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23" w:rsidRDefault="00B54A23" w:rsidP="00B54A23">
      <w:pPr>
        <w:pStyle w:val="TableofFigures"/>
        <w:tabs>
          <w:tab w:val="right" w:leader="dot" w:pos="9061"/>
        </w:tabs>
        <w:rPr>
          <w:rFonts w:asciiTheme="minorHAnsi" w:eastAsiaTheme="minorEastAsia" w:hAnsiTheme="minorHAnsi" w:cstheme="minorBidi" w:hint="cs"/>
          <w:noProof/>
          <w:sz w:val="22"/>
          <w:szCs w:val="22"/>
          <w:rtl/>
          <w:lang w:bidi="fa-IR"/>
        </w:rPr>
      </w:pPr>
      <w:bookmarkStart w:id="0" w:name="_GoBack"/>
      <w:r>
        <w:rPr>
          <w:rFonts w:asciiTheme="minorHAnsi" w:eastAsiaTheme="minorEastAsia" w:hAnsiTheme="minorHAnsi" w:cstheme="minorBidi" w:hint="cs"/>
          <w:noProof/>
          <w:sz w:val="22"/>
          <w:szCs w:val="22"/>
          <w:rtl/>
          <w:lang w:bidi="fa-IR"/>
        </w:rPr>
        <w:t xml:space="preserve">مبانی نظری وپیشینه تحقیق </w:t>
      </w:r>
      <w:r w:rsidRPr="00B54A23">
        <w:rPr>
          <w:rFonts w:asciiTheme="minorHAnsi" w:eastAsiaTheme="minorEastAsia" w:hAnsiTheme="minorHAnsi" w:cs="Arial" w:hint="eastAsia"/>
          <w:noProof/>
          <w:sz w:val="22"/>
          <w:szCs w:val="22"/>
          <w:rtl/>
          <w:lang w:bidi="fa-IR"/>
        </w:rPr>
        <w:t>ک</w:t>
      </w:r>
      <w:r w:rsidRPr="00B54A23">
        <w:rPr>
          <w:rFonts w:asciiTheme="minorHAnsi" w:eastAsiaTheme="minorEastAsia" w:hAnsiTheme="minorHAnsi" w:cs="Arial" w:hint="cs"/>
          <w:noProof/>
          <w:sz w:val="22"/>
          <w:szCs w:val="22"/>
          <w:rtl/>
          <w:lang w:bidi="fa-IR"/>
        </w:rPr>
        <w:t>ی</w:t>
      </w:r>
      <w:r w:rsidRPr="00B54A23">
        <w:rPr>
          <w:rFonts w:asciiTheme="minorHAnsi" w:eastAsiaTheme="minorEastAsia" w:hAnsiTheme="minorHAnsi" w:cs="Arial" w:hint="eastAsia"/>
          <w:noProof/>
          <w:sz w:val="22"/>
          <w:szCs w:val="22"/>
          <w:rtl/>
          <w:lang w:bidi="fa-IR"/>
        </w:rPr>
        <w:t>ف</w:t>
      </w:r>
      <w:r w:rsidRPr="00B54A23">
        <w:rPr>
          <w:rFonts w:asciiTheme="minorHAnsi" w:eastAsiaTheme="minorEastAsia" w:hAnsiTheme="minorHAnsi" w:cs="Arial" w:hint="cs"/>
          <w:noProof/>
          <w:sz w:val="22"/>
          <w:szCs w:val="22"/>
          <w:rtl/>
          <w:lang w:bidi="fa-IR"/>
        </w:rPr>
        <w:t>ی</w:t>
      </w:r>
      <w:r w:rsidRPr="00B54A23">
        <w:rPr>
          <w:rFonts w:asciiTheme="minorHAnsi" w:eastAsiaTheme="minorEastAsia" w:hAnsiTheme="minorHAnsi" w:cs="Arial" w:hint="eastAsia"/>
          <w:noProof/>
          <w:sz w:val="22"/>
          <w:szCs w:val="22"/>
          <w:rtl/>
          <w:lang w:bidi="fa-IR"/>
        </w:rPr>
        <w:t>ت</w:t>
      </w:r>
      <w:r w:rsidRPr="00B54A23">
        <w:rPr>
          <w:rFonts w:asciiTheme="minorHAnsi" w:eastAsiaTheme="minorEastAsia" w:hAnsiTheme="minorHAnsi" w:cs="Arial"/>
          <w:noProof/>
          <w:sz w:val="22"/>
          <w:szCs w:val="22"/>
          <w:rtl/>
          <w:lang w:bidi="fa-IR"/>
        </w:rPr>
        <w:t xml:space="preserve"> </w:t>
      </w:r>
      <w:r w:rsidRPr="00B54A23">
        <w:rPr>
          <w:rFonts w:asciiTheme="minorHAnsi" w:eastAsiaTheme="minorEastAsia" w:hAnsiTheme="minorHAnsi" w:cs="Arial" w:hint="eastAsia"/>
          <w:noProof/>
          <w:sz w:val="22"/>
          <w:szCs w:val="22"/>
          <w:rtl/>
          <w:lang w:bidi="fa-IR"/>
        </w:rPr>
        <w:t>حسابرس</w:t>
      </w:r>
      <w:r w:rsidRPr="00B54A23">
        <w:rPr>
          <w:rFonts w:asciiTheme="minorHAnsi" w:eastAsiaTheme="minorEastAsia" w:hAnsiTheme="minorHAnsi" w:cs="Arial" w:hint="cs"/>
          <w:noProof/>
          <w:sz w:val="22"/>
          <w:szCs w:val="22"/>
          <w:rtl/>
          <w:lang w:bidi="fa-IR"/>
        </w:rPr>
        <w:t>ی</w:t>
      </w:r>
      <w:r>
        <w:rPr>
          <w:rFonts w:asciiTheme="minorHAnsi" w:eastAsiaTheme="minorEastAsia" w:hAnsiTheme="minorHAnsi" w:cs="Arial" w:hint="cs"/>
          <w:noProof/>
          <w:sz w:val="22"/>
          <w:szCs w:val="22"/>
          <w:rtl/>
          <w:lang w:bidi="fa-IR"/>
        </w:rPr>
        <w:t>،</w:t>
      </w:r>
      <w:r w:rsidRPr="00B54A23">
        <w:rPr>
          <w:rFonts w:hint="eastAsia"/>
          <w:rtl/>
        </w:rPr>
        <w:t xml:space="preserve"> </w:t>
      </w:r>
      <w:r w:rsidRPr="00B54A23">
        <w:rPr>
          <w:rFonts w:asciiTheme="minorHAnsi" w:eastAsiaTheme="minorEastAsia" w:hAnsiTheme="minorHAnsi" w:cs="Arial" w:hint="eastAsia"/>
          <w:noProof/>
          <w:sz w:val="22"/>
          <w:szCs w:val="22"/>
          <w:rtl/>
          <w:lang w:bidi="fa-IR"/>
        </w:rPr>
        <w:t>اندازه</w:t>
      </w:r>
      <w:r w:rsidRPr="00B54A23">
        <w:rPr>
          <w:rFonts w:asciiTheme="minorHAnsi" w:eastAsiaTheme="minorEastAsia" w:hAnsiTheme="minorHAnsi" w:cs="Arial"/>
          <w:noProof/>
          <w:sz w:val="22"/>
          <w:szCs w:val="22"/>
          <w:rtl/>
          <w:lang w:bidi="fa-IR"/>
        </w:rPr>
        <w:t xml:space="preserve"> </w:t>
      </w:r>
      <w:r w:rsidRPr="00B54A23">
        <w:rPr>
          <w:rFonts w:asciiTheme="minorHAnsi" w:eastAsiaTheme="minorEastAsia" w:hAnsiTheme="minorHAnsi" w:cs="Arial" w:hint="eastAsia"/>
          <w:noProof/>
          <w:sz w:val="22"/>
          <w:szCs w:val="22"/>
          <w:rtl/>
          <w:lang w:bidi="fa-IR"/>
        </w:rPr>
        <w:t>حسابرس</w:t>
      </w:r>
      <w:r>
        <w:rPr>
          <w:rFonts w:asciiTheme="minorHAnsi" w:eastAsiaTheme="minorEastAsia" w:hAnsiTheme="minorHAnsi" w:cs="Arial" w:hint="cs"/>
          <w:noProof/>
          <w:sz w:val="22"/>
          <w:szCs w:val="22"/>
          <w:rtl/>
          <w:lang w:bidi="fa-IR"/>
        </w:rPr>
        <w:t xml:space="preserve"> و</w:t>
      </w:r>
      <w:r w:rsidRPr="00B54A23">
        <w:rPr>
          <w:rFonts w:hint="eastAsia"/>
          <w:rtl/>
        </w:rPr>
        <w:t xml:space="preserve"> </w:t>
      </w:r>
      <w:r w:rsidRPr="00B54A23">
        <w:rPr>
          <w:rFonts w:asciiTheme="minorHAnsi" w:eastAsiaTheme="minorEastAsia" w:hAnsiTheme="minorHAnsi" w:cs="Arial" w:hint="eastAsia"/>
          <w:noProof/>
          <w:sz w:val="22"/>
          <w:szCs w:val="22"/>
          <w:rtl/>
          <w:lang w:bidi="fa-IR"/>
        </w:rPr>
        <w:t>دوره</w:t>
      </w:r>
      <w:r w:rsidRPr="00B54A23">
        <w:rPr>
          <w:rFonts w:asciiTheme="minorHAnsi" w:eastAsiaTheme="minorEastAsia" w:hAnsiTheme="minorHAnsi" w:cs="Arial"/>
          <w:noProof/>
          <w:sz w:val="22"/>
          <w:szCs w:val="22"/>
          <w:rtl/>
          <w:lang w:bidi="fa-IR"/>
        </w:rPr>
        <w:t xml:space="preserve"> </w:t>
      </w:r>
      <w:r w:rsidRPr="00B54A23">
        <w:rPr>
          <w:rFonts w:asciiTheme="minorHAnsi" w:eastAsiaTheme="minorEastAsia" w:hAnsiTheme="minorHAnsi" w:cs="Arial" w:hint="eastAsia"/>
          <w:noProof/>
          <w:sz w:val="22"/>
          <w:szCs w:val="22"/>
          <w:rtl/>
          <w:lang w:bidi="fa-IR"/>
        </w:rPr>
        <w:t>تصد</w:t>
      </w:r>
      <w:r w:rsidRPr="00B54A23">
        <w:rPr>
          <w:rFonts w:asciiTheme="minorHAnsi" w:eastAsiaTheme="minorEastAsia" w:hAnsiTheme="minorHAnsi" w:cs="Arial" w:hint="cs"/>
          <w:noProof/>
          <w:sz w:val="22"/>
          <w:szCs w:val="22"/>
          <w:rtl/>
          <w:lang w:bidi="fa-IR"/>
        </w:rPr>
        <w:t>ی</w:t>
      </w:r>
      <w:r w:rsidRPr="00B54A23">
        <w:rPr>
          <w:rFonts w:asciiTheme="minorHAnsi" w:eastAsiaTheme="minorEastAsia" w:hAnsiTheme="minorHAnsi" w:cs="Arial"/>
          <w:noProof/>
          <w:sz w:val="22"/>
          <w:szCs w:val="22"/>
          <w:rtl/>
          <w:lang w:bidi="fa-IR"/>
        </w:rPr>
        <w:t xml:space="preserve"> </w:t>
      </w:r>
      <w:r w:rsidRPr="00B54A23">
        <w:rPr>
          <w:rFonts w:asciiTheme="minorHAnsi" w:eastAsiaTheme="minorEastAsia" w:hAnsiTheme="minorHAnsi" w:cs="Arial" w:hint="eastAsia"/>
          <w:noProof/>
          <w:sz w:val="22"/>
          <w:szCs w:val="22"/>
          <w:rtl/>
          <w:lang w:bidi="fa-IR"/>
        </w:rPr>
        <w:t>حسابرس</w:t>
      </w:r>
    </w:p>
    <w:bookmarkEnd w:id="0"/>
    <w:p w:rsidR="00B54A23" w:rsidRDefault="00B54A23" w:rsidP="00B54A23">
      <w:pPr>
        <w:pStyle w:val="TableofFigures"/>
        <w:tabs>
          <w:tab w:val="right" w:leader="dot" w:pos="9061"/>
        </w:tabs>
      </w:pPr>
    </w:p>
    <w:p w:rsidR="00B54A23" w:rsidRDefault="00B54A23" w:rsidP="00B54A23">
      <w:pPr>
        <w:pStyle w:val="TableofFigures"/>
        <w:tabs>
          <w:tab w:val="right" w:leader="dot" w:pos="9061"/>
        </w:tabs>
      </w:pPr>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83" w:history="1">
        <w:r w:rsidRPr="00AB42F2">
          <w:rPr>
            <w:rStyle w:val="Hyperlink"/>
            <w:rFonts w:hint="eastAsia"/>
            <w:b/>
            <w:bCs/>
            <w:noProof/>
            <w:rtl/>
          </w:rPr>
          <w:t>فصل</w:t>
        </w:r>
        <w:r w:rsidRPr="00AB42F2">
          <w:rPr>
            <w:rStyle w:val="Hyperlink"/>
            <w:b/>
            <w:bCs/>
            <w:noProof/>
            <w:rtl/>
          </w:rPr>
          <w:t xml:space="preserve"> </w:t>
        </w:r>
        <w:r w:rsidRPr="00AB42F2">
          <w:rPr>
            <w:rStyle w:val="Hyperlink"/>
            <w:rFonts w:hint="eastAsia"/>
            <w:b/>
            <w:bCs/>
            <w:noProof/>
            <w:rtl/>
          </w:rPr>
          <w:t>دوم</w:t>
        </w:r>
        <w:r w:rsidRPr="00AB42F2">
          <w:rPr>
            <w:rStyle w:val="Hyperlink"/>
            <w:b/>
            <w:bCs/>
            <w:noProof/>
          </w:rPr>
          <w:t>:</w:t>
        </w:r>
        <w:r w:rsidRPr="00AB42F2">
          <w:rPr>
            <w:rFonts w:hint="eastAsia"/>
            <w:b/>
            <w:bCs/>
            <w:noProof/>
            <w:rtl/>
          </w:rPr>
          <w:t xml:space="preserve"> </w:t>
        </w:r>
        <w:r w:rsidRPr="00AB42F2">
          <w:rPr>
            <w:rStyle w:val="Hyperlink"/>
            <w:rFonts w:cs="Times New Roman" w:hint="eastAsia"/>
            <w:b/>
            <w:bCs/>
            <w:noProof/>
            <w:rtl/>
          </w:rPr>
          <w:t>مرور</w:t>
        </w:r>
        <w:r w:rsidRPr="00AB42F2">
          <w:rPr>
            <w:rStyle w:val="Hyperlink"/>
            <w:rFonts w:cs="Times New Roman" w:hint="cs"/>
            <w:b/>
            <w:bCs/>
            <w:noProof/>
            <w:rtl/>
          </w:rPr>
          <w:t>ی</w:t>
        </w:r>
        <w:r w:rsidRPr="00AB42F2">
          <w:rPr>
            <w:rStyle w:val="Hyperlink"/>
            <w:rFonts w:cs="Times New Roman"/>
            <w:b/>
            <w:bCs/>
            <w:noProof/>
            <w:rtl/>
          </w:rPr>
          <w:t xml:space="preserve"> </w:t>
        </w:r>
        <w:r w:rsidRPr="00AB42F2">
          <w:rPr>
            <w:rStyle w:val="Hyperlink"/>
            <w:rFonts w:cs="Times New Roman" w:hint="eastAsia"/>
            <w:b/>
            <w:bCs/>
            <w:noProof/>
            <w:rtl/>
          </w:rPr>
          <w:t>بر</w:t>
        </w:r>
        <w:r w:rsidRPr="00AB42F2">
          <w:rPr>
            <w:rStyle w:val="Hyperlink"/>
            <w:rFonts w:cs="Times New Roman"/>
            <w:b/>
            <w:bCs/>
            <w:noProof/>
            <w:rtl/>
          </w:rPr>
          <w:t xml:space="preserve"> </w:t>
        </w:r>
        <w:r w:rsidRPr="00AB42F2">
          <w:rPr>
            <w:rStyle w:val="Hyperlink"/>
            <w:rFonts w:cs="Times New Roman" w:hint="eastAsia"/>
            <w:b/>
            <w:bCs/>
            <w:noProof/>
            <w:rtl/>
          </w:rPr>
          <w:t>ادبيات</w:t>
        </w:r>
        <w:r w:rsidRPr="00AB42F2">
          <w:rPr>
            <w:rStyle w:val="Hyperlink"/>
            <w:rFonts w:cs="Times New Roman"/>
            <w:b/>
            <w:bCs/>
            <w:noProof/>
            <w:rtl/>
          </w:rPr>
          <w:t xml:space="preserve"> </w:t>
        </w:r>
        <w:r w:rsidRPr="00AB42F2">
          <w:rPr>
            <w:rStyle w:val="Hyperlink"/>
            <w:rFonts w:cs="Times New Roman" w:hint="eastAsia"/>
            <w:b/>
            <w:bCs/>
            <w:noProof/>
            <w:rtl/>
          </w:rPr>
          <w:t>تحقيق</w:t>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85" w:history="1">
        <w:r w:rsidRPr="00A94B04">
          <w:rPr>
            <w:rStyle w:val="Hyperlink"/>
            <w:noProof/>
            <w:rtl/>
            <w:lang w:bidi="fa-IR"/>
          </w:rPr>
          <w:t xml:space="preserve">1-2 </w:t>
        </w:r>
        <w:r w:rsidRPr="00A94B04">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Toc295952385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86" w:history="1">
        <w:r w:rsidRPr="00A94B04">
          <w:rPr>
            <w:rStyle w:val="Hyperlink"/>
            <w:noProof/>
            <w:rtl/>
          </w:rPr>
          <w:t xml:space="preserve">2-2) </w:t>
        </w:r>
        <w:r w:rsidRPr="00A94B04">
          <w:rPr>
            <w:rStyle w:val="Hyperlink"/>
            <w:rFonts w:hint="eastAsia"/>
            <w:noProof/>
            <w:rtl/>
          </w:rPr>
          <w:t>ک</w:t>
        </w:r>
        <w:r w:rsidRPr="00A94B04">
          <w:rPr>
            <w:rStyle w:val="Hyperlink"/>
            <w:rFonts w:hint="cs"/>
            <w:noProof/>
            <w:rtl/>
          </w:rPr>
          <w:t>ی</w:t>
        </w:r>
        <w:r w:rsidRPr="00A94B04">
          <w:rPr>
            <w:rStyle w:val="Hyperlink"/>
            <w:rFonts w:hint="eastAsia"/>
            <w:noProof/>
            <w:rtl/>
          </w:rPr>
          <w:t>ف</w:t>
        </w:r>
        <w:r w:rsidRPr="00A94B04">
          <w:rPr>
            <w:rStyle w:val="Hyperlink"/>
            <w:rFonts w:hint="cs"/>
            <w:noProof/>
            <w:rtl/>
          </w:rPr>
          <w:t>ی</w:t>
        </w:r>
        <w:r w:rsidRPr="00A94B04">
          <w:rPr>
            <w:rStyle w:val="Hyperlink"/>
            <w:rFonts w:hint="eastAsia"/>
            <w:noProof/>
            <w:rtl/>
          </w:rPr>
          <w:t>ت</w:t>
        </w:r>
        <w:r w:rsidRPr="00A94B04">
          <w:rPr>
            <w:rStyle w:val="Hyperlink"/>
            <w:noProof/>
            <w:rtl/>
          </w:rPr>
          <w:t xml:space="preserve"> </w:t>
        </w:r>
        <w:r w:rsidRPr="00A94B04">
          <w:rPr>
            <w:rStyle w:val="Hyperlink"/>
            <w:rFonts w:hint="eastAsia"/>
            <w:noProof/>
            <w:rtl/>
          </w:rPr>
          <w:t>حسابرس</w:t>
        </w:r>
        <w:r w:rsidRPr="00A94B04">
          <w:rPr>
            <w:rStyle w:val="Hyperlink"/>
            <w:rFonts w:hint="cs"/>
            <w:noProof/>
            <w:rtl/>
          </w:rPr>
          <w:t>ی</w:t>
        </w:r>
        <w:r w:rsidRPr="00A94B0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Toc295952386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87" w:history="1">
        <w:r w:rsidRPr="00A94B04">
          <w:rPr>
            <w:rStyle w:val="Hyperlink"/>
            <w:noProof/>
            <w:rtl/>
          </w:rPr>
          <w:t xml:space="preserve">1-2-2) </w:t>
        </w:r>
        <w:r w:rsidRPr="00A94B04">
          <w:rPr>
            <w:rStyle w:val="Hyperlink"/>
            <w:rFonts w:hint="eastAsia"/>
            <w:noProof/>
            <w:rtl/>
          </w:rPr>
          <w:t>چارچوب</w:t>
        </w:r>
        <w:r w:rsidRPr="00A94B04">
          <w:rPr>
            <w:rStyle w:val="Hyperlink"/>
            <w:noProof/>
            <w:rtl/>
          </w:rPr>
          <w:t xml:space="preserve"> </w:t>
        </w:r>
        <w:r w:rsidRPr="00A94B04">
          <w:rPr>
            <w:rStyle w:val="Hyperlink"/>
            <w:rFonts w:hint="eastAsia"/>
            <w:noProof/>
            <w:rtl/>
          </w:rPr>
          <w:t>ک</w:t>
        </w:r>
        <w:r w:rsidRPr="00A94B04">
          <w:rPr>
            <w:rStyle w:val="Hyperlink"/>
            <w:rFonts w:hint="cs"/>
            <w:noProof/>
            <w:rtl/>
          </w:rPr>
          <w:t>ی</w:t>
        </w:r>
        <w:r w:rsidRPr="00A94B04">
          <w:rPr>
            <w:rStyle w:val="Hyperlink"/>
            <w:rFonts w:hint="eastAsia"/>
            <w:noProof/>
            <w:rtl/>
          </w:rPr>
          <w:t>ف</w:t>
        </w:r>
        <w:r w:rsidRPr="00A94B04">
          <w:rPr>
            <w:rStyle w:val="Hyperlink"/>
            <w:rFonts w:hint="cs"/>
            <w:noProof/>
            <w:rtl/>
          </w:rPr>
          <w:t>ی</w:t>
        </w:r>
        <w:r w:rsidRPr="00A94B04">
          <w:rPr>
            <w:rStyle w:val="Hyperlink"/>
            <w:rFonts w:hint="eastAsia"/>
            <w:noProof/>
            <w:rtl/>
          </w:rPr>
          <w:t>ت</w:t>
        </w:r>
        <w:r w:rsidRPr="00A94B04">
          <w:rPr>
            <w:rStyle w:val="Hyperlink"/>
            <w:noProof/>
            <w:rtl/>
          </w:rPr>
          <w:t xml:space="preserve"> </w:t>
        </w:r>
        <w:r w:rsidRPr="00A94B04">
          <w:rPr>
            <w:rStyle w:val="Hyperlink"/>
            <w:rFonts w:hint="eastAsia"/>
            <w:noProof/>
            <w:rtl/>
          </w:rPr>
          <w:t>حسابرس</w:t>
        </w:r>
        <w:r w:rsidRPr="00A94B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Toc295952387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88" w:history="1">
        <w:r w:rsidRPr="00A94B04">
          <w:rPr>
            <w:rStyle w:val="Hyperlink"/>
            <w:noProof/>
            <w:rtl/>
          </w:rPr>
          <w:t xml:space="preserve">2-2-2) </w:t>
        </w:r>
        <w:r w:rsidRPr="00A94B04">
          <w:rPr>
            <w:rStyle w:val="Hyperlink"/>
            <w:rFonts w:hint="eastAsia"/>
            <w:noProof/>
            <w:rtl/>
          </w:rPr>
          <w:t>مباحث</w:t>
        </w:r>
        <w:r w:rsidRPr="00A94B04">
          <w:rPr>
            <w:rStyle w:val="Hyperlink"/>
            <w:noProof/>
            <w:rtl/>
          </w:rPr>
          <w:t xml:space="preserve"> </w:t>
        </w:r>
        <w:r w:rsidRPr="00A94B04">
          <w:rPr>
            <w:rStyle w:val="Hyperlink"/>
            <w:rFonts w:hint="eastAsia"/>
            <w:noProof/>
            <w:rtl/>
          </w:rPr>
          <w:t>نظر</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و</w:t>
        </w:r>
        <w:r w:rsidRPr="00A94B04">
          <w:rPr>
            <w:rStyle w:val="Hyperlink"/>
            <w:noProof/>
            <w:rtl/>
          </w:rPr>
          <w:t xml:space="preserve"> </w:t>
        </w:r>
        <w:r w:rsidRPr="00A94B04">
          <w:rPr>
            <w:rStyle w:val="Hyperlink"/>
            <w:rFonts w:hint="eastAsia"/>
            <w:noProof/>
            <w:rtl/>
          </w:rPr>
          <w:t>شواهد</w:t>
        </w:r>
        <w:r w:rsidRPr="00A94B04">
          <w:rPr>
            <w:rStyle w:val="Hyperlink"/>
            <w:noProof/>
            <w:rtl/>
          </w:rPr>
          <w:t xml:space="preserve"> </w:t>
        </w:r>
        <w:r w:rsidRPr="00A94B04">
          <w:rPr>
            <w:rStyle w:val="Hyperlink"/>
            <w:rFonts w:hint="eastAsia"/>
            <w:noProof/>
            <w:rtl/>
          </w:rPr>
          <w:t>تجرب</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در</w:t>
        </w:r>
        <w:r w:rsidRPr="00A94B04">
          <w:rPr>
            <w:rStyle w:val="Hyperlink"/>
            <w:noProof/>
            <w:rtl/>
          </w:rPr>
          <w:t xml:space="preserve"> </w:t>
        </w:r>
        <w:r w:rsidRPr="00A94B04">
          <w:rPr>
            <w:rStyle w:val="Hyperlink"/>
            <w:rFonts w:hint="eastAsia"/>
            <w:noProof/>
            <w:rtl/>
          </w:rPr>
          <w:t>باب</w:t>
        </w:r>
        <w:r w:rsidRPr="00A94B04">
          <w:rPr>
            <w:rStyle w:val="Hyperlink"/>
            <w:noProof/>
            <w:rtl/>
          </w:rPr>
          <w:t xml:space="preserve"> </w:t>
        </w:r>
        <w:r w:rsidRPr="00A94B04">
          <w:rPr>
            <w:rStyle w:val="Hyperlink"/>
            <w:rFonts w:hint="eastAsia"/>
            <w:noProof/>
            <w:rtl/>
          </w:rPr>
          <w:t>ک</w:t>
        </w:r>
        <w:r w:rsidRPr="00A94B04">
          <w:rPr>
            <w:rStyle w:val="Hyperlink"/>
            <w:rFonts w:hint="cs"/>
            <w:noProof/>
            <w:rtl/>
          </w:rPr>
          <w:t>ی</w:t>
        </w:r>
        <w:r w:rsidRPr="00A94B04">
          <w:rPr>
            <w:rStyle w:val="Hyperlink"/>
            <w:rFonts w:hint="eastAsia"/>
            <w:noProof/>
            <w:rtl/>
          </w:rPr>
          <w:t>ف</w:t>
        </w:r>
        <w:r w:rsidRPr="00A94B04">
          <w:rPr>
            <w:rStyle w:val="Hyperlink"/>
            <w:rFonts w:hint="cs"/>
            <w:noProof/>
            <w:rtl/>
          </w:rPr>
          <w:t>ی</w:t>
        </w:r>
        <w:r w:rsidRPr="00A94B04">
          <w:rPr>
            <w:rStyle w:val="Hyperlink"/>
            <w:rFonts w:hint="eastAsia"/>
            <w:noProof/>
            <w:rtl/>
          </w:rPr>
          <w:t>ت</w:t>
        </w:r>
        <w:r w:rsidRPr="00A94B04">
          <w:rPr>
            <w:rStyle w:val="Hyperlink"/>
            <w:noProof/>
            <w:rtl/>
          </w:rPr>
          <w:t xml:space="preserve"> </w:t>
        </w:r>
        <w:r w:rsidRPr="00A94B04">
          <w:rPr>
            <w:rStyle w:val="Hyperlink"/>
            <w:rFonts w:hint="eastAsia"/>
            <w:noProof/>
            <w:rtl/>
          </w:rPr>
          <w:t>حسابرس</w:t>
        </w:r>
        <w:r w:rsidRPr="00A94B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Toc295952388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89" w:history="1">
        <w:r w:rsidRPr="00A94B04">
          <w:rPr>
            <w:rStyle w:val="Hyperlink"/>
            <w:noProof/>
            <w:rtl/>
          </w:rPr>
          <w:t xml:space="preserve">1-2-2-2) </w:t>
        </w:r>
        <w:r w:rsidRPr="00A94B04">
          <w:rPr>
            <w:rStyle w:val="Hyperlink"/>
            <w:rFonts w:hint="eastAsia"/>
            <w:noProof/>
            <w:rtl/>
          </w:rPr>
          <w:t>تقاضا</w:t>
        </w:r>
        <w:r w:rsidRPr="00A94B04">
          <w:rPr>
            <w:rStyle w:val="Hyperlink"/>
            <w:noProof/>
            <w:rtl/>
          </w:rPr>
          <w:t xml:space="preserve"> </w:t>
        </w:r>
        <w:r w:rsidRPr="00A94B04">
          <w:rPr>
            <w:rStyle w:val="Hyperlink"/>
            <w:rFonts w:hint="eastAsia"/>
            <w:noProof/>
            <w:rtl/>
          </w:rPr>
          <w:t>برا</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ک</w:t>
        </w:r>
        <w:r w:rsidRPr="00A94B04">
          <w:rPr>
            <w:rStyle w:val="Hyperlink"/>
            <w:rFonts w:hint="cs"/>
            <w:noProof/>
            <w:rtl/>
          </w:rPr>
          <w:t>ی</w:t>
        </w:r>
        <w:r w:rsidRPr="00A94B04">
          <w:rPr>
            <w:rStyle w:val="Hyperlink"/>
            <w:rFonts w:hint="eastAsia"/>
            <w:noProof/>
            <w:rtl/>
          </w:rPr>
          <w:t>ف</w:t>
        </w:r>
        <w:r w:rsidRPr="00A94B04">
          <w:rPr>
            <w:rStyle w:val="Hyperlink"/>
            <w:rFonts w:hint="cs"/>
            <w:noProof/>
            <w:rtl/>
          </w:rPr>
          <w:t>ی</w:t>
        </w:r>
        <w:r w:rsidRPr="00A94B04">
          <w:rPr>
            <w:rStyle w:val="Hyperlink"/>
            <w:rFonts w:hint="eastAsia"/>
            <w:noProof/>
            <w:rtl/>
          </w:rPr>
          <w:t>ت</w:t>
        </w:r>
        <w:r w:rsidRPr="00A94B04">
          <w:rPr>
            <w:rStyle w:val="Hyperlink"/>
            <w:noProof/>
            <w:rtl/>
          </w:rPr>
          <w:t xml:space="preserve"> </w:t>
        </w:r>
        <w:r w:rsidRPr="00A94B04">
          <w:rPr>
            <w:rStyle w:val="Hyperlink"/>
            <w:rFonts w:hint="eastAsia"/>
            <w:noProof/>
            <w:rtl/>
          </w:rPr>
          <w:t>حسابرس</w:t>
        </w:r>
        <w:r w:rsidRPr="00A94B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Toc295952389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90" w:history="1">
        <w:r w:rsidRPr="00A94B04">
          <w:rPr>
            <w:rStyle w:val="Hyperlink"/>
            <w:noProof/>
            <w:rtl/>
          </w:rPr>
          <w:t xml:space="preserve">2-2-2-2) </w:t>
        </w:r>
        <w:r w:rsidRPr="00A94B04">
          <w:rPr>
            <w:rStyle w:val="Hyperlink"/>
            <w:rFonts w:hint="eastAsia"/>
            <w:noProof/>
            <w:rtl/>
          </w:rPr>
          <w:t>عرضه</w:t>
        </w:r>
        <w:r w:rsidRPr="00A94B04">
          <w:rPr>
            <w:rStyle w:val="Hyperlink"/>
            <w:noProof/>
            <w:rtl/>
          </w:rPr>
          <w:t xml:space="preserve"> </w:t>
        </w:r>
        <w:r w:rsidRPr="00A94B04">
          <w:rPr>
            <w:rStyle w:val="Hyperlink"/>
            <w:rFonts w:hint="eastAsia"/>
            <w:noProof/>
            <w:rtl/>
          </w:rPr>
          <w:t>ک</w:t>
        </w:r>
        <w:r w:rsidRPr="00A94B04">
          <w:rPr>
            <w:rStyle w:val="Hyperlink"/>
            <w:rFonts w:hint="cs"/>
            <w:noProof/>
            <w:rtl/>
          </w:rPr>
          <w:t>ی</w:t>
        </w:r>
        <w:r w:rsidRPr="00A94B04">
          <w:rPr>
            <w:rStyle w:val="Hyperlink"/>
            <w:rFonts w:hint="eastAsia"/>
            <w:noProof/>
            <w:rtl/>
          </w:rPr>
          <w:t>ف</w:t>
        </w:r>
        <w:r w:rsidRPr="00A94B04">
          <w:rPr>
            <w:rStyle w:val="Hyperlink"/>
            <w:rFonts w:hint="cs"/>
            <w:noProof/>
            <w:rtl/>
          </w:rPr>
          <w:t>ی</w:t>
        </w:r>
        <w:r w:rsidRPr="00A94B04">
          <w:rPr>
            <w:rStyle w:val="Hyperlink"/>
            <w:rFonts w:hint="eastAsia"/>
            <w:noProof/>
            <w:rtl/>
          </w:rPr>
          <w:t>ت</w:t>
        </w:r>
        <w:r w:rsidRPr="00A94B04">
          <w:rPr>
            <w:rStyle w:val="Hyperlink"/>
            <w:noProof/>
            <w:rtl/>
          </w:rPr>
          <w:t xml:space="preserve"> </w:t>
        </w:r>
        <w:r w:rsidRPr="00A94B04">
          <w:rPr>
            <w:rStyle w:val="Hyperlink"/>
            <w:rFonts w:hint="eastAsia"/>
            <w:noProof/>
            <w:rtl/>
          </w:rPr>
          <w:t>حسابرس</w:t>
        </w:r>
        <w:r w:rsidRPr="00A94B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Toc295952390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91" w:history="1">
        <w:r w:rsidRPr="00A94B04">
          <w:rPr>
            <w:rStyle w:val="Hyperlink"/>
            <w:noProof/>
            <w:rtl/>
          </w:rPr>
          <w:t xml:space="preserve">3-2-2-2) </w:t>
        </w:r>
        <w:r w:rsidRPr="00A94B04">
          <w:rPr>
            <w:rStyle w:val="Hyperlink"/>
            <w:rFonts w:hint="eastAsia"/>
            <w:noProof/>
            <w:rtl/>
          </w:rPr>
          <w:t>رابطه</w:t>
        </w:r>
        <w:r w:rsidRPr="00A94B04">
          <w:rPr>
            <w:rStyle w:val="Hyperlink"/>
            <w:noProof/>
            <w:rtl/>
          </w:rPr>
          <w:t xml:space="preserve"> </w:t>
        </w:r>
        <w:r w:rsidRPr="00A94B04">
          <w:rPr>
            <w:rStyle w:val="Hyperlink"/>
            <w:rFonts w:hint="eastAsia"/>
            <w:noProof/>
            <w:rtl/>
          </w:rPr>
          <w:t>ب</w:t>
        </w:r>
        <w:r w:rsidRPr="00A94B04">
          <w:rPr>
            <w:rStyle w:val="Hyperlink"/>
            <w:rFonts w:hint="cs"/>
            <w:noProof/>
            <w:rtl/>
          </w:rPr>
          <w:t>ی</w:t>
        </w:r>
        <w:r w:rsidRPr="00A94B04">
          <w:rPr>
            <w:rStyle w:val="Hyperlink"/>
            <w:rFonts w:hint="eastAsia"/>
            <w:noProof/>
            <w:rtl/>
          </w:rPr>
          <w:t>ن</w:t>
        </w:r>
        <w:r w:rsidRPr="00A94B04">
          <w:rPr>
            <w:rStyle w:val="Hyperlink"/>
            <w:noProof/>
            <w:rtl/>
          </w:rPr>
          <w:t xml:space="preserve"> </w:t>
        </w:r>
        <w:r w:rsidRPr="00A94B04">
          <w:rPr>
            <w:rStyle w:val="Hyperlink"/>
            <w:rFonts w:hint="eastAsia"/>
            <w:noProof/>
            <w:rtl/>
          </w:rPr>
          <w:t>اجزا</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ک</w:t>
        </w:r>
        <w:r w:rsidRPr="00A94B04">
          <w:rPr>
            <w:rStyle w:val="Hyperlink"/>
            <w:rFonts w:hint="cs"/>
            <w:noProof/>
            <w:rtl/>
          </w:rPr>
          <w:t>ی</w:t>
        </w:r>
        <w:r w:rsidRPr="00A94B04">
          <w:rPr>
            <w:rStyle w:val="Hyperlink"/>
            <w:rFonts w:hint="eastAsia"/>
            <w:noProof/>
            <w:rtl/>
          </w:rPr>
          <w:t>ف</w:t>
        </w:r>
        <w:r w:rsidRPr="00A94B04">
          <w:rPr>
            <w:rStyle w:val="Hyperlink"/>
            <w:rFonts w:hint="cs"/>
            <w:noProof/>
            <w:rtl/>
          </w:rPr>
          <w:t>ی</w:t>
        </w:r>
        <w:r w:rsidRPr="00A94B04">
          <w:rPr>
            <w:rStyle w:val="Hyperlink"/>
            <w:rFonts w:hint="eastAsia"/>
            <w:noProof/>
            <w:rtl/>
          </w:rPr>
          <w:t>ت</w:t>
        </w:r>
        <w:r w:rsidRPr="00A94B04">
          <w:rPr>
            <w:rStyle w:val="Hyperlink"/>
            <w:noProof/>
            <w:rtl/>
          </w:rPr>
          <w:t xml:space="preserve"> </w:t>
        </w:r>
        <w:r w:rsidRPr="00A94B04">
          <w:rPr>
            <w:rStyle w:val="Hyperlink"/>
            <w:rFonts w:hint="eastAsia"/>
            <w:noProof/>
            <w:rtl/>
          </w:rPr>
          <w:t>حسابرس</w:t>
        </w:r>
        <w:r w:rsidRPr="00A94B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Toc295952391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92" w:history="1">
        <w:r w:rsidRPr="00A94B04">
          <w:rPr>
            <w:rStyle w:val="Hyperlink"/>
            <w:noProof/>
            <w:rtl/>
          </w:rPr>
          <w:t xml:space="preserve">4-2-2-2) </w:t>
        </w:r>
        <w:r w:rsidRPr="00A94B04">
          <w:rPr>
            <w:rStyle w:val="Hyperlink"/>
            <w:rFonts w:hint="eastAsia"/>
            <w:noProof/>
            <w:rtl/>
          </w:rPr>
          <w:t>محصولات</w:t>
        </w:r>
        <w:r w:rsidRPr="00A94B04">
          <w:rPr>
            <w:rStyle w:val="Hyperlink"/>
            <w:noProof/>
            <w:rtl/>
          </w:rPr>
          <w:t xml:space="preserve"> </w:t>
        </w:r>
        <w:r w:rsidRPr="00A94B04">
          <w:rPr>
            <w:rStyle w:val="Hyperlink"/>
            <w:rFonts w:hint="eastAsia"/>
            <w:noProof/>
            <w:rtl/>
          </w:rPr>
          <w:t>ک</w:t>
        </w:r>
        <w:r w:rsidRPr="00A94B04">
          <w:rPr>
            <w:rStyle w:val="Hyperlink"/>
            <w:rFonts w:hint="cs"/>
            <w:noProof/>
            <w:rtl/>
          </w:rPr>
          <w:t>ی</w:t>
        </w:r>
        <w:r w:rsidRPr="00A94B04">
          <w:rPr>
            <w:rStyle w:val="Hyperlink"/>
            <w:rFonts w:hint="eastAsia"/>
            <w:noProof/>
            <w:rtl/>
          </w:rPr>
          <w:t>ف</w:t>
        </w:r>
        <w:r w:rsidRPr="00A94B04">
          <w:rPr>
            <w:rStyle w:val="Hyperlink"/>
            <w:rFonts w:hint="cs"/>
            <w:noProof/>
            <w:rtl/>
          </w:rPr>
          <w:t>ی</w:t>
        </w:r>
        <w:r w:rsidRPr="00A94B04">
          <w:rPr>
            <w:rStyle w:val="Hyperlink"/>
            <w:rFonts w:hint="eastAsia"/>
            <w:noProof/>
            <w:rtl/>
          </w:rPr>
          <w:t>ت</w:t>
        </w:r>
        <w:r w:rsidRPr="00A94B04">
          <w:rPr>
            <w:rStyle w:val="Hyperlink"/>
            <w:noProof/>
            <w:rtl/>
          </w:rPr>
          <w:t xml:space="preserve"> </w:t>
        </w:r>
        <w:r w:rsidRPr="00A94B04">
          <w:rPr>
            <w:rStyle w:val="Hyperlink"/>
            <w:rFonts w:hint="eastAsia"/>
            <w:noProof/>
            <w:rtl/>
          </w:rPr>
          <w:t>حسابرس</w:t>
        </w:r>
        <w:r w:rsidRPr="00A94B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Toc295952392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93" w:history="1">
        <w:r w:rsidRPr="00A94B04">
          <w:rPr>
            <w:rStyle w:val="Hyperlink"/>
            <w:rFonts w:ascii="Times New Roman" w:hAnsi="Times New Roman" w:cs="Times New Roman"/>
            <w:noProof/>
            <w:rtl/>
          </w:rPr>
          <w:t xml:space="preserve">5-2-2-2) </w:t>
        </w:r>
        <w:r w:rsidRPr="00A94B04">
          <w:rPr>
            <w:rStyle w:val="Hyperlink"/>
            <w:rFonts w:ascii="Times New Roman" w:hAnsi="Times New Roman" w:cs="Times New Roman" w:hint="eastAsia"/>
            <w:noProof/>
            <w:rtl/>
          </w:rPr>
          <w:t>خلاصه</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محصولات</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ک</w:t>
        </w:r>
        <w:r w:rsidRPr="00A94B04">
          <w:rPr>
            <w:rStyle w:val="Hyperlink"/>
            <w:rFonts w:ascii="Times New Roman" w:hAnsi="Times New Roman" w:cs="Times New Roman" w:hint="cs"/>
            <w:noProof/>
            <w:rtl/>
          </w:rPr>
          <w:t>ی</w:t>
        </w:r>
        <w:r w:rsidRPr="00A94B04">
          <w:rPr>
            <w:rStyle w:val="Hyperlink"/>
            <w:rFonts w:ascii="Times New Roman" w:hAnsi="Times New Roman" w:cs="Times New Roman" w:hint="eastAsia"/>
            <w:noProof/>
            <w:rtl/>
          </w:rPr>
          <w:t>ف</w:t>
        </w:r>
        <w:r w:rsidRPr="00A94B04">
          <w:rPr>
            <w:rStyle w:val="Hyperlink"/>
            <w:rFonts w:ascii="Times New Roman" w:hAnsi="Times New Roman" w:cs="Times New Roman" w:hint="cs"/>
            <w:noProof/>
            <w:rtl/>
          </w:rPr>
          <w:t>ی</w:t>
        </w:r>
        <w:r w:rsidRPr="00A94B04">
          <w:rPr>
            <w:rStyle w:val="Hyperlink"/>
            <w:rFonts w:ascii="Times New Roman" w:hAnsi="Times New Roman" w:cs="Times New Roman" w:hint="eastAsia"/>
            <w:noProof/>
            <w:rtl/>
          </w:rPr>
          <w:t>ت</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حسابرس</w:t>
        </w:r>
        <w:r w:rsidRPr="00A94B04">
          <w:rPr>
            <w:rStyle w:val="Hyperlink"/>
            <w:rFonts w:ascii="Times New Roman" w:hAnsi="Times New Roman" w:cs="Times New Roman"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Toc295952393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94" w:history="1">
        <w:r w:rsidRPr="00A94B04">
          <w:rPr>
            <w:rStyle w:val="Hyperlink"/>
            <w:noProof/>
            <w:rtl/>
          </w:rPr>
          <w:t xml:space="preserve">3-2) </w:t>
        </w:r>
        <w:r w:rsidRPr="00A94B04">
          <w:rPr>
            <w:rStyle w:val="Hyperlink"/>
            <w:rFonts w:hint="eastAsia"/>
            <w:noProof/>
            <w:rtl/>
          </w:rPr>
          <w:t>اندازه</w:t>
        </w:r>
        <w:r w:rsidRPr="00A94B04">
          <w:rPr>
            <w:rStyle w:val="Hyperlink"/>
            <w:noProof/>
            <w:rtl/>
          </w:rPr>
          <w:t xml:space="preserve"> </w:t>
        </w:r>
        <w:r w:rsidRPr="00A94B04">
          <w:rPr>
            <w:rStyle w:val="Hyperlink"/>
            <w:rFonts w:hint="eastAsia"/>
            <w:noProof/>
            <w:rtl/>
          </w:rPr>
          <w:t>حسابرس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Toc295952394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95" w:history="1">
        <w:r w:rsidRPr="00A94B04">
          <w:rPr>
            <w:rStyle w:val="Hyperlink"/>
            <w:noProof/>
            <w:rtl/>
          </w:rPr>
          <w:t xml:space="preserve">4-2) </w:t>
        </w:r>
        <w:r w:rsidRPr="00A94B04">
          <w:rPr>
            <w:rStyle w:val="Hyperlink"/>
            <w:rFonts w:hint="eastAsia"/>
            <w:noProof/>
            <w:rtl/>
          </w:rPr>
          <w:t>تخصص</w:t>
        </w:r>
        <w:r w:rsidRPr="00A94B04">
          <w:rPr>
            <w:rStyle w:val="Hyperlink"/>
            <w:noProof/>
            <w:rtl/>
          </w:rPr>
          <w:t xml:space="preserve">  </w:t>
        </w:r>
        <w:r w:rsidRPr="00A94B04">
          <w:rPr>
            <w:rStyle w:val="Hyperlink"/>
            <w:rFonts w:hint="eastAsia"/>
            <w:noProof/>
            <w:rtl/>
          </w:rPr>
          <w:t>گرا</w:t>
        </w:r>
        <w:r w:rsidRPr="00A94B04">
          <w:rPr>
            <w:rStyle w:val="Hyperlink"/>
            <w:rFonts w:hint="cs"/>
            <w:noProof/>
            <w:rtl/>
          </w:rPr>
          <w:t>یی</w:t>
        </w:r>
        <w:r w:rsidRPr="00A94B04">
          <w:rPr>
            <w:rStyle w:val="Hyperlink"/>
            <w:noProof/>
            <w:rtl/>
          </w:rPr>
          <w:t xml:space="preserve"> </w:t>
        </w:r>
        <w:r w:rsidRPr="00A94B04">
          <w:rPr>
            <w:rStyle w:val="Hyperlink"/>
            <w:rFonts w:hint="eastAsia"/>
            <w:noProof/>
            <w:rtl/>
          </w:rPr>
          <w:t>در</w:t>
        </w:r>
        <w:r w:rsidRPr="00A94B04">
          <w:rPr>
            <w:rStyle w:val="Hyperlink"/>
            <w:noProof/>
            <w:rtl/>
          </w:rPr>
          <w:t xml:space="preserve"> </w:t>
        </w:r>
        <w:r w:rsidRPr="00A94B04">
          <w:rPr>
            <w:rStyle w:val="Hyperlink"/>
            <w:rFonts w:hint="eastAsia"/>
            <w:noProof/>
            <w:rtl/>
          </w:rPr>
          <w:t>صنعت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Toc295952395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96" w:history="1">
        <w:r w:rsidRPr="00A94B04">
          <w:rPr>
            <w:rStyle w:val="Hyperlink"/>
            <w:noProof/>
            <w:rtl/>
          </w:rPr>
          <w:t xml:space="preserve">5-2) </w:t>
        </w:r>
        <w:r w:rsidRPr="00A94B04">
          <w:rPr>
            <w:rStyle w:val="Hyperlink"/>
            <w:rFonts w:hint="eastAsia"/>
            <w:noProof/>
            <w:rtl/>
          </w:rPr>
          <w:t>دوره</w:t>
        </w:r>
        <w:r w:rsidRPr="00A94B04">
          <w:rPr>
            <w:rStyle w:val="Hyperlink"/>
            <w:noProof/>
            <w:rtl/>
          </w:rPr>
          <w:t xml:space="preserve"> </w:t>
        </w:r>
        <w:r w:rsidRPr="00A94B04">
          <w:rPr>
            <w:rStyle w:val="Hyperlink"/>
            <w:rFonts w:hint="eastAsia"/>
            <w:noProof/>
            <w:rtl/>
          </w:rPr>
          <w:t>تصد</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حسابرس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Toc295952396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97" w:history="1">
        <w:r w:rsidRPr="00A94B04">
          <w:rPr>
            <w:rStyle w:val="Hyperlink"/>
            <w:noProof/>
            <w:rtl/>
            <w:lang w:bidi="fa-IR"/>
          </w:rPr>
          <w:t>6-</w:t>
        </w:r>
        <w:r w:rsidRPr="00A94B04">
          <w:rPr>
            <w:rStyle w:val="Hyperlink"/>
            <w:noProof/>
            <w:rtl/>
          </w:rPr>
          <w:t>2</w:t>
        </w:r>
        <w:r w:rsidRPr="00A94B04">
          <w:rPr>
            <w:rStyle w:val="Hyperlink"/>
            <w:rFonts w:hint="eastAsia"/>
            <w:noProof/>
            <w:rtl/>
          </w:rPr>
          <w:t>تعر</w:t>
        </w:r>
        <w:r w:rsidRPr="00A94B04">
          <w:rPr>
            <w:rStyle w:val="Hyperlink"/>
            <w:rFonts w:hint="cs"/>
            <w:noProof/>
            <w:rtl/>
          </w:rPr>
          <w:t>ی</w:t>
        </w:r>
        <w:r w:rsidRPr="00A94B04">
          <w:rPr>
            <w:rStyle w:val="Hyperlink"/>
            <w:rFonts w:hint="eastAsia"/>
            <w:noProof/>
            <w:rtl/>
          </w:rPr>
          <w:t>ف</w:t>
        </w:r>
        <w:r w:rsidRPr="00A94B04">
          <w:rPr>
            <w:rStyle w:val="Hyperlink"/>
            <w:noProof/>
            <w:rtl/>
            <w:lang w:bidi="fa-IR"/>
          </w:rPr>
          <w:t xml:space="preserve"> </w:t>
        </w:r>
        <w:r w:rsidRPr="00A94B04">
          <w:rPr>
            <w:rStyle w:val="Hyperlink"/>
            <w:rFonts w:hint="eastAsia"/>
            <w:noProof/>
            <w:rtl/>
            <w:lang w:bidi="fa-IR"/>
          </w:rPr>
          <w:t>جر</w:t>
        </w:r>
        <w:r w:rsidRPr="00A94B04">
          <w:rPr>
            <w:rStyle w:val="Hyperlink"/>
            <w:rFonts w:hint="cs"/>
            <w:noProof/>
            <w:rtl/>
            <w:lang w:bidi="fa-IR"/>
          </w:rPr>
          <w:t>ی</w:t>
        </w:r>
        <w:r w:rsidRPr="00A94B04">
          <w:rPr>
            <w:rStyle w:val="Hyperlink"/>
            <w:rFonts w:hint="eastAsia"/>
            <w:noProof/>
            <w:rtl/>
            <w:lang w:bidi="fa-IR"/>
          </w:rPr>
          <w:t>ان</w:t>
        </w:r>
        <w:r w:rsidRPr="00A94B04">
          <w:rPr>
            <w:rStyle w:val="Hyperlink"/>
            <w:noProof/>
            <w:rtl/>
            <w:lang w:bidi="fa-IR"/>
          </w:rPr>
          <w:t xml:space="preserve"> </w:t>
        </w:r>
        <w:r w:rsidRPr="00A94B04">
          <w:rPr>
            <w:rStyle w:val="Hyperlink"/>
            <w:rFonts w:hint="eastAsia"/>
            <w:noProof/>
            <w:rtl/>
            <w:lang w:bidi="fa-IR"/>
          </w:rPr>
          <w:t>وجوه</w:t>
        </w:r>
        <w:r w:rsidRPr="00A94B04">
          <w:rPr>
            <w:rStyle w:val="Hyperlink"/>
            <w:noProof/>
            <w:rtl/>
            <w:lang w:bidi="fa-IR"/>
          </w:rPr>
          <w:t xml:space="preserve"> </w:t>
        </w:r>
        <w:r w:rsidRPr="00A94B04">
          <w:rPr>
            <w:rStyle w:val="Hyperlink"/>
            <w:rFonts w:hint="eastAsia"/>
            <w:noProof/>
            <w:rtl/>
            <w:lang w:bidi="fa-IR"/>
          </w:rPr>
          <w:t>نقد</w:t>
        </w:r>
        <w:r w:rsidRPr="00A94B04">
          <w:rPr>
            <w:rStyle w:val="Hyperlink"/>
            <w:noProof/>
            <w:rtl/>
            <w:lang w:bidi="fa-IR"/>
          </w:rPr>
          <w:t xml:space="preserve"> </w:t>
        </w:r>
        <w:r w:rsidRPr="00A94B04">
          <w:rPr>
            <w:rStyle w:val="Hyperlink"/>
            <w:rFonts w:hint="eastAsia"/>
            <w:noProof/>
            <w:rtl/>
            <w:lang w:bidi="fa-IR"/>
          </w:rPr>
          <w:t>آزاد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Toc295952397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98" w:history="1">
        <w:r w:rsidRPr="00A94B04">
          <w:rPr>
            <w:rStyle w:val="Hyperlink"/>
            <w:noProof/>
            <w:rtl/>
            <w:lang w:bidi="fa-IR"/>
          </w:rPr>
          <w:t xml:space="preserve">1-6-2 </w:t>
        </w:r>
        <w:r w:rsidRPr="00A94B04">
          <w:rPr>
            <w:rStyle w:val="Hyperlink"/>
            <w:rFonts w:hint="eastAsia"/>
            <w:noProof/>
            <w:rtl/>
            <w:lang w:bidi="fa-IR"/>
          </w:rPr>
          <w:t>محاسبه</w:t>
        </w:r>
        <w:r w:rsidRPr="00A94B04">
          <w:rPr>
            <w:rStyle w:val="Hyperlink"/>
            <w:noProof/>
            <w:rtl/>
            <w:lang w:bidi="fa-IR"/>
          </w:rPr>
          <w:t xml:space="preserve"> </w:t>
        </w:r>
        <w:r w:rsidRPr="00A94B04">
          <w:rPr>
            <w:rStyle w:val="Hyperlink"/>
            <w:rFonts w:hint="eastAsia"/>
            <w:noProof/>
            <w:rtl/>
            <w:lang w:bidi="fa-IR"/>
          </w:rPr>
          <w:t>جر</w:t>
        </w:r>
        <w:r w:rsidRPr="00A94B04">
          <w:rPr>
            <w:rStyle w:val="Hyperlink"/>
            <w:rFonts w:hint="cs"/>
            <w:noProof/>
            <w:rtl/>
            <w:lang w:bidi="fa-IR"/>
          </w:rPr>
          <w:t>ی</w:t>
        </w:r>
        <w:r w:rsidRPr="00A94B04">
          <w:rPr>
            <w:rStyle w:val="Hyperlink"/>
            <w:rFonts w:hint="eastAsia"/>
            <w:noProof/>
            <w:rtl/>
            <w:lang w:bidi="fa-IR"/>
          </w:rPr>
          <w:t>ان</w:t>
        </w:r>
        <w:r w:rsidRPr="00A94B04">
          <w:rPr>
            <w:rStyle w:val="Hyperlink"/>
            <w:noProof/>
            <w:rtl/>
            <w:lang w:bidi="fa-IR"/>
          </w:rPr>
          <w:t xml:space="preserve"> </w:t>
        </w:r>
        <w:r w:rsidRPr="00A94B04">
          <w:rPr>
            <w:rStyle w:val="Hyperlink"/>
            <w:rFonts w:hint="eastAsia"/>
            <w:noProof/>
            <w:rtl/>
            <w:lang w:bidi="fa-IR"/>
          </w:rPr>
          <w:t>وجوه</w:t>
        </w:r>
        <w:r w:rsidRPr="00A94B04">
          <w:rPr>
            <w:rStyle w:val="Hyperlink"/>
            <w:noProof/>
            <w:rtl/>
            <w:lang w:bidi="fa-IR"/>
          </w:rPr>
          <w:t xml:space="preserve"> </w:t>
        </w:r>
        <w:r w:rsidRPr="00A94B04">
          <w:rPr>
            <w:rStyle w:val="Hyperlink"/>
            <w:rFonts w:hint="eastAsia"/>
            <w:noProof/>
            <w:rtl/>
            <w:lang w:bidi="fa-IR"/>
          </w:rPr>
          <w:t>نقد</w:t>
        </w:r>
        <w:r w:rsidRPr="00A94B04">
          <w:rPr>
            <w:rStyle w:val="Hyperlink"/>
            <w:noProof/>
            <w:rtl/>
            <w:lang w:bidi="fa-IR"/>
          </w:rPr>
          <w:t xml:space="preserve"> </w:t>
        </w:r>
        <w:r w:rsidRPr="00A94B04">
          <w:rPr>
            <w:rStyle w:val="Hyperlink"/>
            <w:rFonts w:hint="eastAsia"/>
            <w:noProof/>
            <w:rtl/>
            <w:lang w:bidi="fa-IR"/>
          </w:rPr>
          <w:t>آزاد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Toc295952398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399" w:history="1">
        <w:r w:rsidRPr="00A94B04">
          <w:rPr>
            <w:rStyle w:val="Hyperlink"/>
            <w:noProof/>
            <w:rtl/>
            <w:lang w:bidi="fa-IR"/>
          </w:rPr>
          <w:t xml:space="preserve">2-6-2 </w:t>
        </w:r>
        <w:r w:rsidRPr="00A94B04">
          <w:rPr>
            <w:rStyle w:val="Hyperlink"/>
            <w:rFonts w:hint="eastAsia"/>
            <w:noProof/>
            <w:rtl/>
            <w:lang w:bidi="fa-IR"/>
          </w:rPr>
          <w:t>جر</w:t>
        </w:r>
        <w:r w:rsidRPr="00A94B04">
          <w:rPr>
            <w:rStyle w:val="Hyperlink"/>
            <w:rFonts w:hint="cs"/>
            <w:noProof/>
            <w:rtl/>
            <w:lang w:bidi="fa-IR"/>
          </w:rPr>
          <w:t>ی</w:t>
        </w:r>
        <w:r w:rsidRPr="00A94B04">
          <w:rPr>
            <w:rStyle w:val="Hyperlink"/>
            <w:rFonts w:hint="eastAsia"/>
            <w:noProof/>
            <w:rtl/>
            <w:lang w:bidi="fa-IR"/>
          </w:rPr>
          <w:t>ان</w:t>
        </w:r>
        <w:r w:rsidRPr="00A94B04">
          <w:rPr>
            <w:rStyle w:val="Hyperlink"/>
            <w:noProof/>
            <w:rtl/>
            <w:lang w:bidi="fa-IR"/>
          </w:rPr>
          <w:t xml:space="preserve"> </w:t>
        </w:r>
        <w:r w:rsidRPr="00A94B04">
          <w:rPr>
            <w:rStyle w:val="Hyperlink"/>
            <w:rFonts w:hint="eastAsia"/>
            <w:noProof/>
            <w:rtl/>
            <w:lang w:bidi="fa-IR"/>
          </w:rPr>
          <w:t>وجوه</w:t>
        </w:r>
        <w:r w:rsidRPr="00A94B04">
          <w:rPr>
            <w:rStyle w:val="Hyperlink"/>
            <w:noProof/>
            <w:rtl/>
            <w:lang w:bidi="fa-IR"/>
          </w:rPr>
          <w:t xml:space="preserve"> </w:t>
        </w:r>
        <w:r w:rsidRPr="00A94B04">
          <w:rPr>
            <w:rStyle w:val="Hyperlink"/>
            <w:rFonts w:hint="eastAsia"/>
            <w:noProof/>
            <w:rtl/>
            <w:lang w:bidi="fa-IR"/>
          </w:rPr>
          <w:t>نقد</w:t>
        </w:r>
        <w:r w:rsidRPr="00A94B04">
          <w:rPr>
            <w:rStyle w:val="Hyperlink"/>
            <w:noProof/>
            <w:rtl/>
            <w:lang w:bidi="fa-IR"/>
          </w:rPr>
          <w:t xml:space="preserve"> </w:t>
        </w:r>
        <w:r w:rsidRPr="00A94B04">
          <w:rPr>
            <w:rStyle w:val="Hyperlink"/>
            <w:rFonts w:hint="eastAsia"/>
            <w:noProof/>
            <w:rtl/>
            <w:lang w:bidi="fa-IR"/>
          </w:rPr>
          <w:t>آزاد</w:t>
        </w:r>
        <w:r w:rsidRPr="00A94B04">
          <w:rPr>
            <w:rStyle w:val="Hyperlink"/>
            <w:noProof/>
            <w:rtl/>
            <w:lang w:bidi="fa-IR"/>
          </w:rPr>
          <w:t xml:space="preserve"> </w:t>
        </w:r>
        <w:r w:rsidRPr="00A94B04">
          <w:rPr>
            <w:rStyle w:val="Hyperlink"/>
            <w:rFonts w:hint="eastAsia"/>
            <w:noProof/>
            <w:rtl/>
            <w:lang w:bidi="fa-IR"/>
          </w:rPr>
          <w:t>و</w:t>
        </w:r>
        <w:r w:rsidRPr="00A94B04">
          <w:rPr>
            <w:rStyle w:val="Hyperlink"/>
            <w:noProof/>
            <w:rtl/>
            <w:lang w:bidi="fa-IR"/>
          </w:rPr>
          <w:t xml:space="preserve"> </w:t>
        </w:r>
        <w:r w:rsidRPr="00A94B04">
          <w:rPr>
            <w:rStyle w:val="Hyperlink"/>
            <w:rFonts w:hint="eastAsia"/>
            <w:noProof/>
            <w:rtl/>
            <w:lang w:bidi="fa-IR"/>
          </w:rPr>
          <w:t>مشکلات</w:t>
        </w:r>
        <w:r w:rsidRPr="00A94B04">
          <w:rPr>
            <w:rStyle w:val="Hyperlink"/>
            <w:noProof/>
            <w:rtl/>
            <w:lang w:bidi="fa-IR"/>
          </w:rPr>
          <w:t xml:space="preserve"> </w:t>
        </w:r>
        <w:r w:rsidRPr="00A94B04">
          <w:rPr>
            <w:rStyle w:val="Hyperlink"/>
            <w:rFonts w:hint="eastAsia"/>
            <w:noProof/>
            <w:rtl/>
            <w:lang w:bidi="fa-IR"/>
          </w:rPr>
          <w:t>نما</w:t>
        </w:r>
        <w:r w:rsidRPr="00A94B04">
          <w:rPr>
            <w:rStyle w:val="Hyperlink"/>
            <w:rFonts w:hint="cs"/>
            <w:noProof/>
            <w:rtl/>
            <w:lang w:bidi="fa-IR"/>
          </w:rPr>
          <w:t>ی</w:t>
        </w:r>
        <w:r w:rsidRPr="00A94B04">
          <w:rPr>
            <w:rStyle w:val="Hyperlink"/>
            <w:rFonts w:hint="eastAsia"/>
            <w:noProof/>
            <w:rtl/>
            <w:lang w:bidi="fa-IR"/>
          </w:rPr>
          <w:t>ندگ</w:t>
        </w:r>
        <w:r w:rsidRPr="00A94B04">
          <w:rPr>
            <w:rStyle w:val="Hyperlink"/>
            <w:rFonts w:hint="cs"/>
            <w:noProof/>
            <w:rtl/>
            <w:lang w:bidi="fa-IR"/>
          </w:rPr>
          <w:t>ی</w:t>
        </w:r>
        <w:r w:rsidRPr="00A94B04">
          <w:rPr>
            <w:rStyle w:val="Hyperlink"/>
            <w:noProof/>
            <w:rtl/>
            <w:lang w:bidi="fa-IR"/>
          </w:rPr>
          <w:t xml:space="preserve"> </w:t>
        </w:r>
        <w:r w:rsidRPr="00A94B04">
          <w:rPr>
            <w:rStyle w:val="Hyperlink"/>
            <w:rFonts w:hint="eastAsia"/>
            <w:noProof/>
            <w:rtl/>
            <w:lang w:bidi="fa-IR"/>
          </w:rPr>
          <w:t>ناش</w:t>
        </w:r>
        <w:r w:rsidRPr="00A94B04">
          <w:rPr>
            <w:rStyle w:val="Hyperlink"/>
            <w:rFonts w:hint="cs"/>
            <w:noProof/>
            <w:rtl/>
            <w:lang w:bidi="fa-IR"/>
          </w:rPr>
          <w:t>ی</w:t>
        </w:r>
        <w:r w:rsidRPr="00A94B04">
          <w:rPr>
            <w:rStyle w:val="Hyperlink"/>
            <w:noProof/>
            <w:rtl/>
            <w:lang w:bidi="fa-IR"/>
          </w:rPr>
          <w:t xml:space="preserve"> </w:t>
        </w:r>
        <w:r w:rsidRPr="00A94B04">
          <w:rPr>
            <w:rStyle w:val="Hyperlink"/>
            <w:rFonts w:hint="eastAsia"/>
            <w:noProof/>
            <w:rtl/>
            <w:lang w:bidi="fa-IR"/>
          </w:rPr>
          <w:t>از</w:t>
        </w:r>
        <w:r w:rsidRPr="00A94B04">
          <w:rPr>
            <w:rStyle w:val="Hyperlink"/>
            <w:noProof/>
            <w:rtl/>
            <w:lang w:bidi="fa-IR"/>
          </w:rPr>
          <w:t xml:space="preserve"> </w:t>
        </w:r>
        <w:r w:rsidRPr="00A94B04">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Toc295952399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00" w:history="1">
        <w:r w:rsidRPr="00A94B04">
          <w:rPr>
            <w:rStyle w:val="Hyperlink"/>
            <w:noProof/>
            <w:rtl/>
            <w:lang w:bidi="fa-IR"/>
          </w:rPr>
          <w:t xml:space="preserve">7-2 </w:t>
        </w:r>
        <w:r w:rsidRPr="00A94B04">
          <w:rPr>
            <w:rStyle w:val="Hyperlink"/>
            <w:rFonts w:hint="eastAsia"/>
            <w:noProof/>
            <w:rtl/>
            <w:lang w:bidi="fa-IR"/>
          </w:rPr>
          <w:t>نظر</w:t>
        </w:r>
        <w:r w:rsidRPr="00A94B04">
          <w:rPr>
            <w:rStyle w:val="Hyperlink"/>
            <w:rFonts w:hint="cs"/>
            <w:noProof/>
            <w:rtl/>
            <w:lang w:bidi="fa-IR"/>
          </w:rPr>
          <w:t>ی</w:t>
        </w:r>
        <w:r w:rsidRPr="00A94B04">
          <w:rPr>
            <w:rStyle w:val="Hyperlink"/>
            <w:rFonts w:hint="eastAsia"/>
            <w:noProof/>
            <w:rtl/>
            <w:lang w:bidi="fa-IR"/>
          </w:rPr>
          <w:t>ه</w:t>
        </w:r>
        <w:r w:rsidRPr="00A94B04">
          <w:rPr>
            <w:rStyle w:val="Hyperlink"/>
            <w:noProof/>
            <w:rtl/>
            <w:lang w:bidi="fa-IR"/>
          </w:rPr>
          <w:t xml:space="preserve"> </w:t>
        </w:r>
        <w:r w:rsidRPr="00A94B04">
          <w:rPr>
            <w:rStyle w:val="Hyperlink"/>
            <w:rFonts w:hint="eastAsia"/>
            <w:noProof/>
            <w:rtl/>
            <w:lang w:bidi="fa-IR"/>
          </w:rPr>
          <w:t>مد</w:t>
        </w:r>
        <w:r w:rsidRPr="00A94B04">
          <w:rPr>
            <w:rStyle w:val="Hyperlink"/>
            <w:rFonts w:hint="cs"/>
            <w:noProof/>
            <w:rtl/>
            <w:lang w:bidi="fa-IR"/>
          </w:rPr>
          <w:t>ی</w:t>
        </w:r>
        <w:r w:rsidRPr="00A94B04">
          <w:rPr>
            <w:rStyle w:val="Hyperlink"/>
            <w:rFonts w:hint="eastAsia"/>
            <w:noProof/>
            <w:rtl/>
            <w:lang w:bidi="fa-IR"/>
          </w:rPr>
          <w:t>ر</w:t>
        </w:r>
        <w:r w:rsidRPr="00A94B04">
          <w:rPr>
            <w:rStyle w:val="Hyperlink"/>
            <w:rFonts w:hint="cs"/>
            <w:noProof/>
            <w:rtl/>
            <w:lang w:bidi="fa-IR"/>
          </w:rPr>
          <w:t>ی</w:t>
        </w:r>
        <w:r w:rsidRPr="00A94B04">
          <w:rPr>
            <w:rStyle w:val="Hyperlink"/>
            <w:rFonts w:hint="eastAsia"/>
            <w:noProof/>
            <w:rtl/>
            <w:lang w:bidi="fa-IR"/>
          </w:rPr>
          <w:t>ت</w:t>
        </w:r>
        <w:r w:rsidRPr="00A94B04">
          <w:rPr>
            <w:rStyle w:val="Hyperlink"/>
            <w:noProof/>
            <w:rtl/>
            <w:lang w:bidi="fa-IR"/>
          </w:rPr>
          <w:t xml:space="preserve"> </w:t>
        </w:r>
        <w:r w:rsidRPr="00A94B04">
          <w:rPr>
            <w:rStyle w:val="Hyperlink"/>
            <w:rFonts w:hint="eastAsia"/>
            <w:noProof/>
            <w:rtl/>
            <w:lang w:bidi="fa-IR"/>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Toc295952400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01" w:history="1">
        <w:r w:rsidRPr="00A94B04">
          <w:rPr>
            <w:rStyle w:val="Hyperlink"/>
            <w:noProof/>
            <w:rtl/>
            <w:lang w:bidi="fa-IR"/>
          </w:rPr>
          <w:t>1-7-2</w:t>
        </w:r>
        <w:r w:rsidRPr="00A94B04">
          <w:rPr>
            <w:rStyle w:val="Hyperlink"/>
            <w:rFonts w:hint="eastAsia"/>
            <w:noProof/>
            <w:rtl/>
            <w:lang w:bidi="fa-IR"/>
          </w:rPr>
          <w:t>ارتباط</w:t>
        </w:r>
        <w:r w:rsidRPr="00A94B04">
          <w:rPr>
            <w:rStyle w:val="Hyperlink"/>
            <w:noProof/>
            <w:rtl/>
            <w:lang w:bidi="fa-IR"/>
          </w:rPr>
          <w:t xml:space="preserve"> </w:t>
        </w:r>
        <w:r w:rsidRPr="00A94B04">
          <w:rPr>
            <w:rStyle w:val="Hyperlink"/>
            <w:rFonts w:hint="eastAsia"/>
            <w:noProof/>
            <w:rtl/>
            <w:lang w:bidi="fa-IR"/>
          </w:rPr>
          <w:t>ارزش</w:t>
        </w:r>
        <w:r w:rsidRPr="00A94B04">
          <w:rPr>
            <w:rStyle w:val="Hyperlink"/>
            <w:rFonts w:hint="cs"/>
            <w:noProof/>
            <w:rtl/>
            <w:lang w:bidi="fa-IR"/>
          </w:rPr>
          <w:t>ی</w:t>
        </w:r>
        <w:r w:rsidRPr="00A94B04">
          <w:rPr>
            <w:rStyle w:val="Hyperlink"/>
            <w:noProof/>
            <w:rtl/>
            <w:lang w:bidi="fa-IR"/>
          </w:rPr>
          <w:t xml:space="preserve"> </w:t>
        </w:r>
        <w:r w:rsidRPr="00A94B04">
          <w:rPr>
            <w:rStyle w:val="Hyperlink"/>
            <w:rFonts w:hint="eastAsia"/>
            <w:noProof/>
            <w:rtl/>
            <w:lang w:bidi="fa-IR"/>
          </w:rPr>
          <w:t>سود</w:t>
        </w:r>
        <w:r w:rsidRPr="00A94B04">
          <w:rPr>
            <w:rStyle w:val="Hyperlink"/>
            <w:noProof/>
            <w:rtl/>
            <w:lang w:bidi="fa-IR"/>
          </w:rPr>
          <w:t xml:space="preserve"> </w:t>
        </w:r>
        <w:r w:rsidRPr="00A94B04">
          <w:rPr>
            <w:rStyle w:val="Hyperlink"/>
            <w:rFonts w:hint="eastAsia"/>
            <w:noProof/>
            <w:rtl/>
            <w:lang w:bidi="fa-IR"/>
          </w:rPr>
          <w:t>و</w:t>
        </w:r>
        <w:r w:rsidRPr="00A94B04">
          <w:rPr>
            <w:rStyle w:val="Hyperlink"/>
            <w:noProof/>
            <w:rtl/>
            <w:lang w:bidi="fa-IR"/>
          </w:rPr>
          <w:t xml:space="preserve"> </w:t>
        </w:r>
        <w:r w:rsidRPr="00A94B04">
          <w:rPr>
            <w:rStyle w:val="Hyperlink"/>
            <w:rFonts w:hint="eastAsia"/>
            <w:noProof/>
            <w:rtl/>
            <w:lang w:bidi="fa-IR"/>
          </w:rPr>
          <w:t>نظر</w:t>
        </w:r>
        <w:r w:rsidRPr="00A94B04">
          <w:rPr>
            <w:rStyle w:val="Hyperlink"/>
            <w:rFonts w:hint="cs"/>
            <w:noProof/>
            <w:rtl/>
            <w:lang w:bidi="fa-IR"/>
          </w:rPr>
          <w:t>ی</w:t>
        </w:r>
        <w:r w:rsidRPr="00A94B04">
          <w:rPr>
            <w:rStyle w:val="Hyperlink"/>
            <w:rFonts w:hint="eastAsia"/>
            <w:noProof/>
            <w:rtl/>
            <w:lang w:bidi="fa-IR"/>
          </w:rPr>
          <w:t>ه</w:t>
        </w:r>
        <w:r w:rsidRPr="00A94B04">
          <w:rPr>
            <w:rStyle w:val="Hyperlink"/>
            <w:noProof/>
            <w:rtl/>
            <w:lang w:bidi="fa-IR"/>
          </w:rPr>
          <w:t xml:space="preserve"> </w:t>
        </w:r>
        <w:r w:rsidRPr="00A94B04">
          <w:rPr>
            <w:rStyle w:val="Hyperlink"/>
            <w:rFonts w:hint="eastAsia"/>
            <w:noProof/>
            <w:rtl/>
            <w:lang w:bidi="fa-IR"/>
          </w:rPr>
          <w:t>ها</w:t>
        </w:r>
        <w:r w:rsidRPr="00A94B04">
          <w:rPr>
            <w:rStyle w:val="Hyperlink"/>
            <w:rFonts w:hint="cs"/>
            <w:noProof/>
            <w:rtl/>
            <w:lang w:bidi="fa-IR"/>
          </w:rPr>
          <w:t>ی</w:t>
        </w:r>
        <w:r w:rsidRPr="00A94B04">
          <w:rPr>
            <w:rStyle w:val="Hyperlink"/>
            <w:noProof/>
            <w:rtl/>
            <w:lang w:bidi="fa-IR"/>
          </w:rPr>
          <w:t xml:space="preserve"> </w:t>
        </w:r>
        <w:r w:rsidRPr="00A94B04">
          <w:rPr>
            <w:rStyle w:val="Hyperlink"/>
            <w:rFonts w:hint="eastAsia"/>
            <w:noProof/>
            <w:rtl/>
            <w:lang w:bidi="fa-IR"/>
          </w:rPr>
          <w:t>مد</w:t>
        </w:r>
        <w:r w:rsidRPr="00A94B04">
          <w:rPr>
            <w:rStyle w:val="Hyperlink"/>
            <w:rFonts w:hint="cs"/>
            <w:noProof/>
            <w:rtl/>
            <w:lang w:bidi="fa-IR"/>
          </w:rPr>
          <w:t>ی</w:t>
        </w:r>
        <w:r w:rsidRPr="00A94B04">
          <w:rPr>
            <w:rStyle w:val="Hyperlink"/>
            <w:rFonts w:hint="eastAsia"/>
            <w:noProof/>
            <w:rtl/>
            <w:lang w:bidi="fa-IR"/>
          </w:rPr>
          <w:t>ر</w:t>
        </w:r>
        <w:r w:rsidRPr="00A94B04">
          <w:rPr>
            <w:rStyle w:val="Hyperlink"/>
            <w:rFonts w:hint="cs"/>
            <w:noProof/>
            <w:rtl/>
            <w:lang w:bidi="fa-IR"/>
          </w:rPr>
          <w:t>ی</w:t>
        </w:r>
        <w:r w:rsidRPr="00A94B04">
          <w:rPr>
            <w:rStyle w:val="Hyperlink"/>
            <w:rFonts w:hint="eastAsia"/>
            <w:noProof/>
            <w:rtl/>
            <w:lang w:bidi="fa-IR"/>
          </w:rPr>
          <w:t>ت</w:t>
        </w:r>
        <w:r w:rsidRPr="00A94B04">
          <w:rPr>
            <w:rStyle w:val="Hyperlink"/>
            <w:noProof/>
            <w:rtl/>
            <w:lang w:bidi="fa-IR"/>
          </w:rPr>
          <w:t xml:space="preserve"> </w:t>
        </w:r>
        <w:r w:rsidRPr="00A94B04">
          <w:rPr>
            <w:rStyle w:val="Hyperlink"/>
            <w:rFonts w:hint="eastAsia"/>
            <w:noProof/>
            <w:rtl/>
            <w:lang w:bidi="fa-IR"/>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Toc295952401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02" w:history="1">
        <w:r w:rsidRPr="00A94B04">
          <w:rPr>
            <w:rStyle w:val="Hyperlink"/>
            <w:noProof/>
            <w:rtl/>
          </w:rPr>
          <w:t xml:space="preserve">2-7-2 </w:t>
        </w:r>
        <w:r w:rsidRPr="00A94B04">
          <w:rPr>
            <w:rStyle w:val="Hyperlink"/>
            <w:rFonts w:hint="eastAsia"/>
            <w:noProof/>
            <w:rtl/>
          </w:rPr>
          <w:t>منتخب</w:t>
        </w:r>
        <w:r w:rsidRPr="00A94B04">
          <w:rPr>
            <w:rStyle w:val="Hyperlink"/>
            <w:noProof/>
            <w:rtl/>
          </w:rPr>
          <w:t xml:space="preserve"> </w:t>
        </w:r>
        <w:r w:rsidRPr="00A94B04">
          <w:rPr>
            <w:rStyle w:val="Hyperlink"/>
            <w:rFonts w:hint="eastAsia"/>
            <w:noProof/>
            <w:rtl/>
          </w:rPr>
          <w:t>نظر</w:t>
        </w:r>
        <w:r w:rsidRPr="00A94B04">
          <w:rPr>
            <w:rStyle w:val="Hyperlink"/>
            <w:rFonts w:hint="cs"/>
            <w:noProof/>
            <w:rtl/>
          </w:rPr>
          <w:t>ی</w:t>
        </w:r>
        <w:r w:rsidRPr="00A94B04">
          <w:rPr>
            <w:rStyle w:val="Hyperlink"/>
            <w:rFonts w:hint="eastAsia"/>
            <w:noProof/>
            <w:rtl/>
          </w:rPr>
          <w:t>ه</w:t>
        </w:r>
        <w:r w:rsidRPr="00A94B04">
          <w:rPr>
            <w:rStyle w:val="Hyperlink"/>
            <w:noProof/>
            <w:rtl/>
          </w:rPr>
          <w:t xml:space="preserve"> </w:t>
        </w:r>
        <w:r w:rsidRPr="00A94B04">
          <w:rPr>
            <w:rStyle w:val="Hyperlink"/>
            <w:rFonts w:hint="eastAsia"/>
            <w:noProof/>
            <w:rtl/>
          </w:rPr>
          <w:t>ها</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رق</w:t>
        </w:r>
        <w:r w:rsidRPr="00A94B04">
          <w:rPr>
            <w:rStyle w:val="Hyperlink"/>
            <w:rFonts w:hint="cs"/>
            <w:noProof/>
            <w:rtl/>
          </w:rPr>
          <w:t>ی</w:t>
        </w:r>
        <w:r w:rsidRPr="00A94B04">
          <w:rPr>
            <w:rStyle w:val="Hyperlink"/>
            <w:rFonts w:hint="eastAsia"/>
            <w:noProof/>
            <w:rtl/>
          </w:rPr>
          <w:t>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Toc295952402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03" w:history="1">
        <w:r w:rsidRPr="00A94B04">
          <w:rPr>
            <w:rStyle w:val="Hyperlink"/>
            <w:noProof/>
            <w:rtl/>
          </w:rPr>
          <w:t>3-7-2</w:t>
        </w:r>
        <w:r w:rsidRPr="00A94B04">
          <w:rPr>
            <w:rStyle w:val="Hyperlink"/>
            <w:rFonts w:hint="eastAsia"/>
            <w:noProof/>
            <w:rtl/>
          </w:rPr>
          <w:t>نظر</w:t>
        </w:r>
        <w:r w:rsidRPr="00A94B04">
          <w:rPr>
            <w:rStyle w:val="Hyperlink"/>
            <w:rFonts w:hint="cs"/>
            <w:noProof/>
            <w:rtl/>
          </w:rPr>
          <w:t>ی</w:t>
        </w:r>
        <w:r w:rsidRPr="00A94B04">
          <w:rPr>
            <w:rStyle w:val="Hyperlink"/>
            <w:rFonts w:hint="eastAsia"/>
            <w:noProof/>
            <w:rtl/>
          </w:rPr>
          <w:t>ه</w:t>
        </w:r>
        <w:r w:rsidRPr="00A94B04">
          <w:rPr>
            <w:rStyle w:val="Hyperlink"/>
            <w:noProof/>
            <w:rtl/>
          </w:rPr>
          <w:t xml:space="preserve"> </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شرکت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Toc295952403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04" w:history="1">
        <w:r w:rsidRPr="00A94B04">
          <w:rPr>
            <w:rStyle w:val="Hyperlink"/>
            <w:noProof/>
            <w:rtl/>
            <w:lang w:bidi="fa-IR"/>
          </w:rPr>
          <w:t xml:space="preserve">4-7-2 </w:t>
        </w:r>
        <w:r w:rsidRPr="00A94B04">
          <w:rPr>
            <w:rStyle w:val="Hyperlink"/>
            <w:rFonts w:hint="eastAsia"/>
            <w:noProof/>
            <w:rtl/>
            <w:lang w:bidi="fa-IR"/>
          </w:rPr>
          <w:t>رو</w:t>
        </w:r>
        <w:r w:rsidRPr="00A94B04">
          <w:rPr>
            <w:rStyle w:val="Hyperlink"/>
            <w:rFonts w:hint="cs"/>
            <w:noProof/>
            <w:rtl/>
            <w:lang w:bidi="fa-IR"/>
          </w:rPr>
          <w:t>ی</w:t>
        </w:r>
        <w:r w:rsidRPr="00A94B04">
          <w:rPr>
            <w:rStyle w:val="Hyperlink"/>
            <w:rFonts w:hint="eastAsia"/>
            <w:noProof/>
            <w:rtl/>
            <w:lang w:bidi="fa-IR"/>
          </w:rPr>
          <w:t>کرد</w:t>
        </w:r>
        <w:r w:rsidRPr="00A94B04">
          <w:rPr>
            <w:rStyle w:val="Hyperlink"/>
            <w:noProof/>
            <w:rtl/>
            <w:lang w:bidi="fa-IR"/>
          </w:rPr>
          <w:t xml:space="preserve"> </w:t>
        </w:r>
        <w:r w:rsidRPr="00A94B04">
          <w:rPr>
            <w:rStyle w:val="Hyperlink"/>
            <w:rFonts w:hint="eastAsia"/>
            <w:noProof/>
            <w:rtl/>
            <w:lang w:bidi="fa-IR"/>
          </w:rPr>
          <w:t>هز</w:t>
        </w:r>
        <w:r w:rsidRPr="00A94B04">
          <w:rPr>
            <w:rStyle w:val="Hyperlink"/>
            <w:rFonts w:hint="cs"/>
            <w:noProof/>
            <w:rtl/>
            <w:lang w:bidi="fa-IR"/>
          </w:rPr>
          <w:t>ی</w:t>
        </w:r>
        <w:r w:rsidRPr="00A94B04">
          <w:rPr>
            <w:rStyle w:val="Hyperlink"/>
            <w:rFonts w:hint="eastAsia"/>
            <w:noProof/>
            <w:rtl/>
            <w:lang w:bidi="fa-IR"/>
          </w:rPr>
          <w:t>نه</w:t>
        </w:r>
        <w:r w:rsidRPr="00A94B04">
          <w:rPr>
            <w:rStyle w:val="Hyperlink"/>
            <w:noProof/>
            <w:rtl/>
            <w:lang w:bidi="fa-IR"/>
          </w:rPr>
          <w:t xml:space="preserve"> </w:t>
        </w:r>
        <w:r w:rsidRPr="00A94B04">
          <w:rPr>
            <w:rStyle w:val="Hyperlink"/>
            <w:rFonts w:hint="cs"/>
            <w:noProof/>
            <w:rtl/>
            <w:lang w:bidi="fa-IR"/>
          </w:rPr>
          <w:t>ی</w:t>
        </w:r>
        <w:r w:rsidRPr="00A94B04">
          <w:rPr>
            <w:rStyle w:val="Hyperlink"/>
            <w:noProof/>
            <w:rtl/>
            <w:lang w:bidi="fa-IR"/>
          </w:rPr>
          <w:t xml:space="preserve"> </w:t>
        </w:r>
        <w:r w:rsidRPr="00A94B04">
          <w:rPr>
            <w:rStyle w:val="Hyperlink"/>
            <w:rFonts w:hint="eastAsia"/>
            <w:noProof/>
            <w:rtl/>
            <w:lang w:bidi="fa-IR"/>
          </w:rPr>
          <w:t>قراردادها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Toc295952404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05" w:history="1">
        <w:r w:rsidRPr="00A94B04">
          <w:rPr>
            <w:rStyle w:val="Hyperlink"/>
            <w:noProof/>
            <w:rtl/>
            <w:lang w:bidi="fa-IR"/>
          </w:rPr>
          <w:t>5-7-2)</w:t>
        </w:r>
        <w:r w:rsidRPr="00A94B04">
          <w:rPr>
            <w:rStyle w:val="Hyperlink"/>
            <w:rFonts w:hint="eastAsia"/>
            <w:noProof/>
            <w:rtl/>
            <w:lang w:bidi="fa-IR"/>
          </w:rPr>
          <w:t>مديريت</w:t>
        </w:r>
        <w:r w:rsidRPr="00A94B04">
          <w:rPr>
            <w:rStyle w:val="Hyperlink"/>
            <w:noProof/>
            <w:rtl/>
            <w:lang w:bidi="fa-IR"/>
          </w:rPr>
          <w:t xml:space="preserve"> </w:t>
        </w:r>
        <w:r w:rsidRPr="00A94B04">
          <w:rPr>
            <w:rStyle w:val="Hyperlink"/>
            <w:rFonts w:hint="eastAsia"/>
            <w:noProof/>
            <w:rtl/>
            <w:lang w:bidi="fa-IR"/>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Toc295952405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06" w:history="1">
        <w:r w:rsidRPr="00A94B04">
          <w:rPr>
            <w:rStyle w:val="Hyperlink"/>
            <w:noProof/>
            <w:rtl/>
          </w:rPr>
          <w:t xml:space="preserve">1-5-7-2) </w:t>
        </w:r>
        <w:r w:rsidRPr="00A94B04">
          <w:rPr>
            <w:rStyle w:val="Hyperlink"/>
            <w:rFonts w:hint="eastAsia"/>
            <w:noProof/>
            <w:rtl/>
          </w:rPr>
          <w:t>فرض</w:t>
        </w:r>
        <w:r w:rsidRPr="00A94B04">
          <w:rPr>
            <w:rStyle w:val="Hyperlink"/>
            <w:rFonts w:hint="cs"/>
            <w:noProof/>
            <w:rtl/>
          </w:rPr>
          <w:t>ی</w:t>
        </w:r>
        <w:r w:rsidRPr="00A94B04">
          <w:rPr>
            <w:rStyle w:val="Hyperlink"/>
            <w:rFonts w:hint="eastAsia"/>
            <w:noProof/>
            <w:rtl/>
          </w:rPr>
          <w:t>ه</w:t>
        </w:r>
        <w:r w:rsidRPr="00A94B04">
          <w:rPr>
            <w:rStyle w:val="Hyperlink"/>
            <w:noProof/>
            <w:rtl/>
          </w:rPr>
          <w:t xml:space="preserve"> </w:t>
        </w:r>
        <w:r w:rsidRPr="00A94B04">
          <w:rPr>
            <w:rStyle w:val="Hyperlink"/>
            <w:rFonts w:hint="eastAsia"/>
            <w:noProof/>
            <w:rtl/>
          </w:rPr>
          <w:t>ها</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طرح</w:t>
        </w:r>
        <w:r w:rsidRPr="00A94B04">
          <w:rPr>
            <w:rStyle w:val="Hyperlink"/>
            <w:noProof/>
            <w:rtl/>
          </w:rPr>
          <w:t xml:space="preserve"> </w:t>
        </w:r>
        <w:r w:rsidRPr="00A94B04">
          <w:rPr>
            <w:rStyle w:val="Hyperlink"/>
            <w:rFonts w:hint="eastAsia"/>
            <w:noProof/>
            <w:rtl/>
          </w:rPr>
          <w:t>پاداش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Toc295952406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07" w:history="1">
        <w:r w:rsidRPr="00A94B04">
          <w:rPr>
            <w:rStyle w:val="Hyperlink"/>
            <w:noProof/>
            <w:rtl/>
          </w:rPr>
          <w:t xml:space="preserve">2-5-7-2) </w:t>
        </w:r>
        <w:r w:rsidRPr="00A94B04">
          <w:rPr>
            <w:rStyle w:val="Hyperlink"/>
            <w:rFonts w:hint="eastAsia"/>
            <w:noProof/>
            <w:rtl/>
          </w:rPr>
          <w:t>فرض</w:t>
        </w:r>
        <w:r w:rsidRPr="00A94B04">
          <w:rPr>
            <w:rStyle w:val="Hyperlink"/>
            <w:rFonts w:hint="cs"/>
            <w:noProof/>
            <w:rtl/>
          </w:rPr>
          <w:t>ی</w:t>
        </w:r>
        <w:r w:rsidRPr="00A94B04">
          <w:rPr>
            <w:rStyle w:val="Hyperlink"/>
            <w:rFonts w:hint="eastAsia"/>
            <w:noProof/>
            <w:rtl/>
          </w:rPr>
          <w:t>ه</w:t>
        </w:r>
        <w:r w:rsidRPr="00A94B04">
          <w:rPr>
            <w:rStyle w:val="Hyperlink"/>
            <w:noProof/>
            <w:rtl/>
          </w:rPr>
          <w:t xml:space="preserve"> </w:t>
        </w:r>
        <w:r w:rsidRPr="00A94B04">
          <w:rPr>
            <w:rStyle w:val="Hyperlink"/>
            <w:rFonts w:hint="eastAsia"/>
            <w:noProof/>
            <w:rtl/>
          </w:rPr>
          <w:t>ها</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قرارداد</w:t>
        </w:r>
        <w:r w:rsidRPr="00A94B04">
          <w:rPr>
            <w:rStyle w:val="Hyperlink"/>
            <w:noProof/>
            <w:rtl/>
          </w:rPr>
          <w:t xml:space="preserve"> </w:t>
        </w:r>
        <w:r w:rsidRPr="00A94B04">
          <w:rPr>
            <w:rStyle w:val="Hyperlink"/>
            <w:rFonts w:hint="eastAsia"/>
            <w:noProof/>
            <w:rtl/>
          </w:rPr>
          <w:t>بده</w:t>
        </w:r>
        <w:r w:rsidRPr="00A94B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Toc295952407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08" w:history="1">
        <w:r w:rsidRPr="00A94B04">
          <w:rPr>
            <w:rStyle w:val="Hyperlink"/>
            <w:noProof/>
            <w:rtl/>
          </w:rPr>
          <w:t xml:space="preserve">3-5-7-2) </w:t>
        </w:r>
        <w:r w:rsidRPr="00A94B04">
          <w:rPr>
            <w:rStyle w:val="Hyperlink"/>
            <w:rFonts w:hint="eastAsia"/>
            <w:noProof/>
            <w:rtl/>
          </w:rPr>
          <w:t>فرض</w:t>
        </w:r>
        <w:r w:rsidRPr="00A94B04">
          <w:rPr>
            <w:rStyle w:val="Hyperlink"/>
            <w:rFonts w:hint="cs"/>
            <w:noProof/>
            <w:rtl/>
          </w:rPr>
          <w:t>ی</w:t>
        </w:r>
        <w:r w:rsidRPr="00A94B04">
          <w:rPr>
            <w:rStyle w:val="Hyperlink"/>
            <w:rFonts w:hint="eastAsia"/>
            <w:noProof/>
            <w:rtl/>
          </w:rPr>
          <w:t>ه</w:t>
        </w:r>
        <w:r w:rsidRPr="00A94B04">
          <w:rPr>
            <w:rStyle w:val="Hyperlink"/>
            <w:noProof/>
            <w:rtl/>
          </w:rPr>
          <w:t xml:space="preserve"> </w:t>
        </w:r>
        <w:r w:rsidRPr="00A94B04">
          <w:rPr>
            <w:rStyle w:val="Hyperlink"/>
            <w:rFonts w:hint="eastAsia"/>
            <w:noProof/>
            <w:rtl/>
          </w:rPr>
          <w:t>ها</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هز</w:t>
        </w:r>
        <w:r w:rsidRPr="00A94B04">
          <w:rPr>
            <w:rStyle w:val="Hyperlink"/>
            <w:rFonts w:hint="cs"/>
            <w:noProof/>
            <w:rtl/>
          </w:rPr>
          <w:t>ی</w:t>
        </w:r>
        <w:r w:rsidRPr="00A94B04">
          <w:rPr>
            <w:rStyle w:val="Hyperlink"/>
            <w:rFonts w:hint="eastAsia"/>
            <w:noProof/>
            <w:rtl/>
          </w:rPr>
          <w:t>نه</w:t>
        </w:r>
        <w:r w:rsidRPr="00A94B04">
          <w:rPr>
            <w:rStyle w:val="Hyperlink"/>
            <w:noProof/>
            <w:rtl/>
          </w:rPr>
          <w:t xml:space="preserve"> </w:t>
        </w:r>
        <w:r w:rsidRPr="00A94B04">
          <w:rPr>
            <w:rStyle w:val="Hyperlink"/>
            <w:rFonts w:hint="eastAsia"/>
            <w:noProof/>
            <w:rtl/>
          </w:rPr>
          <w:t>ها</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س</w:t>
        </w:r>
        <w:r w:rsidRPr="00A94B04">
          <w:rPr>
            <w:rStyle w:val="Hyperlink"/>
            <w:rFonts w:hint="cs"/>
            <w:noProof/>
            <w:rtl/>
          </w:rPr>
          <w:t>ی</w:t>
        </w:r>
        <w:r w:rsidRPr="00A94B04">
          <w:rPr>
            <w:rStyle w:val="Hyperlink"/>
            <w:rFonts w:hint="eastAsia"/>
            <w:noProof/>
            <w:rtl/>
          </w:rPr>
          <w:t>اس</w:t>
        </w:r>
        <w:r w:rsidRPr="00A94B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Toc295952408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09" w:history="1">
        <w:r w:rsidRPr="00A94B04">
          <w:rPr>
            <w:rStyle w:val="Hyperlink"/>
            <w:noProof/>
            <w:rtl/>
          </w:rPr>
          <w:t xml:space="preserve">6-7-2) </w:t>
        </w:r>
        <w:r w:rsidRPr="00A94B04">
          <w:rPr>
            <w:rStyle w:val="Hyperlink"/>
            <w:rFonts w:hint="eastAsia"/>
            <w:noProof/>
            <w:rtl/>
          </w:rPr>
          <w:t>انگ</w:t>
        </w:r>
        <w:r w:rsidRPr="00A94B04">
          <w:rPr>
            <w:rStyle w:val="Hyperlink"/>
            <w:rFonts w:hint="cs"/>
            <w:noProof/>
            <w:rtl/>
          </w:rPr>
          <w:t>ی</w:t>
        </w:r>
        <w:r w:rsidRPr="00A94B04">
          <w:rPr>
            <w:rStyle w:val="Hyperlink"/>
            <w:rFonts w:hint="eastAsia"/>
            <w:noProof/>
            <w:rtl/>
          </w:rPr>
          <w:t>زه</w:t>
        </w:r>
        <w:r w:rsidRPr="00A94B04">
          <w:rPr>
            <w:rStyle w:val="Hyperlink"/>
            <w:noProof/>
            <w:rtl/>
          </w:rPr>
          <w:t xml:space="preserve"> </w:t>
        </w:r>
        <w:r w:rsidRPr="00A94B04">
          <w:rPr>
            <w:rStyle w:val="Hyperlink"/>
            <w:rFonts w:hint="eastAsia"/>
            <w:noProof/>
            <w:rtl/>
          </w:rPr>
          <w:t>ها</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مد</w:t>
        </w:r>
        <w:r w:rsidRPr="00A94B04">
          <w:rPr>
            <w:rStyle w:val="Hyperlink"/>
            <w:rFonts w:hint="cs"/>
            <w:noProof/>
            <w:rtl/>
          </w:rPr>
          <w:t>ی</w:t>
        </w:r>
        <w:r w:rsidRPr="00A94B04">
          <w:rPr>
            <w:rStyle w:val="Hyperlink"/>
            <w:rFonts w:hint="eastAsia"/>
            <w:noProof/>
            <w:rtl/>
          </w:rPr>
          <w:t>ر</w:t>
        </w:r>
        <w:r w:rsidRPr="00A94B04">
          <w:rPr>
            <w:rStyle w:val="Hyperlink"/>
            <w:rFonts w:hint="cs"/>
            <w:noProof/>
            <w:rtl/>
          </w:rPr>
          <w:t>ی</w:t>
        </w:r>
        <w:r w:rsidRPr="00A94B04">
          <w:rPr>
            <w:rStyle w:val="Hyperlink"/>
            <w:rFonts w:hint="eastAsia"/>
            <w:noProof/>
            <w:rtl/>
          </w:rPr>
          <w:t>ت</w:t>
        </w:r>
        <w:r w:rsidRPr="00A94B04">
          <w:rPr>
            <w:rStyle w:val="Hyperlink"/>
            <w:noProof/>
            <w:rtl/>
          </w:rPr>
          <w:t xml:space="preserve"> </w:t>
        </w:r>
        <w:r w:rsidRPr="00A94B04">
          <w:rPr>
            <w:rStyle w:val="Hyperlink"/>
            <w:rFonts w:hint="eastAsia"/>
            <w:noProof/>
            <w:rtl/>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Toc295952409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10" w:history="1">
        <w:r w:rsidRPr="00A94B04">
          <w:rPr>
            <w:rStyle w:val="Hyperlink"/>
            <w:noProof/>
            <w:rtl/>
          </w:rPr>
          <w:t xml:space="preserve">1-6-7-2) </w:t>
        </w:r>
        <w:r w:rsidRPr="00A94B04">
          <w:rPr>
            <w:rStyle w:val="Hyperlink"/>
            <w:rFonts w:hint="eastAsia"/>
            <w:noProof/>
            <w:rtl/>
          </w:rPr>
          <w:t>تام</w:t>
        </w:r>
        <w:r w:rsidRPr="00A94B04">
          <w:rPr>
            <w:rStyle w:val="Hyperlink"/>
            <w:rFonts w:hint="cs"/>
            <w:noProof/>
            <w:rtl/>
          </w:rPr>
          <w:t>ی</w:t>
        </w:r>
        <w:r w:rsidRPr="00A94B04">
          <w:rPr>
            <w:rStyle w:val="Hyperlink"/>
            <w:rFonts w:hint="eastAsia"/>
            <w:noProof/>
            <w:rtl/>
          </w:rPr>
          <w:t>ن</w:t>
        </w:r>
        <w:r w:rsidRPr="00A94B04">
          <w:rPr>
            <w:rStyle w:val="Hyperlink"/>
            <w:noProof/>
            <w:rtl/>
          </w:rPr>
          <w:t xml:space="preserve"> </w:t>
        </w:r>
        <w:r w:rsidRPr="00A94B04">
          <w:rPr>
            <w:rStyle w:val="Hyperlink"/>
            <w:rFonts w:hint="eastAsia"/>
            <w:noProof/>
            <w:rtl/>
          </w:rPr>
          <w:t>انتظارات</w:t>
        </w:r>
        <w:r w:rsidRPr="00A94B04">
          <w:rPr>
            <w:rStyle w:val="Hyperlink"/>
            <w:noProof/>
            <w:rtl/>
          </w:rPr>
          <w:t xml:space="preserve"> </w:t>
        </w:r>
        <w:r w:rsidRPr="00A94B04">
          <w:rPr>
            <w:rStyle w:val="Hyperlink"/>
            <w:rFonts w:hint="eastAsia"/>
            <w:noProof/>
            <w:rtl/>
          </w:rPr>
          <w:t>تحل</w:t>
        </w:r>
        <w:r w:rsidRPr="00A94B04">
          <w:rPr>
            <w:rStyle w:val="Hyperlink"/>
            <w:rFonts w:hint="cs"/>
            <w:noProof/>
            <w:rtl/>
          </w:rPr>
          <w:t>ی</w:t>
        </w:r>
        <w:r w:rsidRPr="00A94B04">
          <w:rPr>
            <w:rStyle w:val="Hyperlink"/>
            <w:rFonts w:hint="eastAsia"/>
            <w:noProof/>
            <w:rtl/>
          </w:rPr>
          <w:t>ل</w:t>
        </w:r>
        <w:r w:rsidRPr="00A94B04">
          <w:rPr>
            <w:rStyle w:val="Hyperlink"/>
            <w:noProof/>
            <w:rtl/>
          </w:rPr>
          <w:t xml:space="preserve"> </w:t>
        </w:r>
        <w:r w:rsidRPr="00A94B04">
          <w:rPr>
            <w:rStyle w:val="Hyperlink"/>
            <w:rFonts w:hint="eastAsia"/>
            <w:noProof/>
            <w:rtl/>
          </w:rPr>
          <w:t>گران</w:t>
        </w:r>
        <w:r w:rsidRPr="00A94B04">
          <w:rPr>
            <w:rStyle w:val="Hyperlink"/>
            <w:noProof/>
            <w:rtl/>
          </w:rPr>
          <w:t xml:space="preserve"> </w:t>
        </w:r>
        <w:r w:rsidRPr="00A94B04">
          <w:rPr>
            <w:rStyle w:val="Hyperlink"/>
            <w:rFonts w:hint="eastAsia"/>
            <w:noProof/>
            <w:rtl/>
          </w:rPr>
          <w:t>مال</w:t>
        </w:r>
        <w:r w:rsidRPr="00A94B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Toc295952410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11" w:history="1">
        <w:r w:rsidRPr="00A94B04">
          <w:rPr>
            <w:rStyle w:val="Hyperlink"/>
            <w:noProof/>
            <w:rtl/>
          </w:rPr>
          <w:t xml:space="preserve">2-6-7-2) </w:t>
        </w:r>
        <w:r w:rsidRPr="00A94B04">
          <w:rPr>
            <w:rStyle w:val="Hyperlink"/>
            <w:rFonts w:hint="eastAsia"/>
            <w:noProof/>
            <w:rtl/>
          </w:rPr>
          <w:t>به</w:t>
        </w:r>
        <w:r w:rsidRPr="00A94B04">
          <w:rPr>
            <w:rStyle w:val="Hyperlink"/>
            <w:noProof/>
            <w:rtl/>
          </w:rPr>
          <w:t xml:space="preserve"> </w:t>
        </w:r>
        <w:r w:rsidRPr="00A94B04">
          <w:rPr>
            <w:rStyle w:val="Hyperlink"/>
            <w:rFonts w:hint="eastAsia"/>
            <w:noProof/>
            <w:rtl/>
          </w:rPr>
          <w:t>منظور</w:t>
        </w:r>
        <w:r w:rsidRPr="00A94B04">
          <w:rPr>
            <w:rStyle w:val="Hyperlink"/>
            <w:noProof/>
            <w:rtl/>
          </w:rPr>
          <w:t xml:space="preserve"> </w:t>
        </w:r>
        <w:r w:rsidRPr="00A94B04">
          <w:rPr>
            <w:rStyle w:val="Hyperlink"/>
            <w:rFonts w:hint="eastAsia"/>
            <w:noProof/>
            <w:rtl/>
          </w:rPr>
          <w:t>جلوگ</w:t>
        </w:r>
        <w:r w:rsidRPr="00A94B04">
          <w:rPr>
            <w:rStyle w:val="Hyperlink"/>
            <w:rFonts w:hint="cs"/>
            <w:noProof/>
            <w:rtl/>
          </w:rPr>
          <w:t>ی</w:t>
        </w:r>
        <w:r w:rsidRPr="00A94B04">
          <w:rPr>
            <w:rStyle w:val="Hyperlink"/>
            <w:rFonts w:hint="eastAsia"/>
            <w:noProof/>
            <w:rtl/>
          </w:rPr>
          <w:t>ر</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از</w:t>
        </w:r>
        <w:r w:rsidRPr="00A94B04">
          <w:rPr>
            <w:rStyle w:val="Hyperlink"/>
            <w:noProof/>
            <w:rtl/>
          </w:rPr>
          <w:t xml:space="preserve"> </w:t>
        </w:r>
        <w:r w:rsidRPr="00A94B04">
          <w:rPr>
            <w:rStyle w:val="Hyperlink"/>
            <w:rFonts w:hint="eastAsia"/>
            <w:noProof/>
            <w:rtl/>
          </w:rPr>
          <w:t>مشکلات</w:t>
        </w:r>
        <w:r w:rsidRPr="00A94B04">
          <w:rPr>
            <w:rStyle w:val="Hyperlink"/>
            <w:noProof/>
            <w:rtl/>
          </w:rPr>
          <w:t xml:space="preserve"> </w:t>
        </w:r>
        <w:r w:rsidRPr="00A94B04">
          <w:rPr>
            <w:rStyle w:val="Hyperlink"/>
            <w:rFonts w:hint="eastAsia"/>
            <w:noProof/>
            <w:rtl/>
          </w:rPr>
          <w:t>تعهدات</w:t>
        </w:r>
        <w:r w:rsidRPr="00A94B04">
          <w:rPr>
            <w:rStyle w:val="Hyperlink"/>
            <w:noProof/>
            <w:rtl/>
          </w:rPr>
          <w:t xml:space="preserve"> </w:t>
        </w:r>
        <w:r w:rsidRPr="00A94B04">
          <w:rPr>
            <w:rStyle w:val="Hyperlink"/>
            <w:rFonts w:hint="eastAsia"/>
            <w:noProof/>
            <w:rtl/>
          </w:rPr>
          <w:t>استقراض</w:t>
        </w:r>
        <w:r w:rsidRPr="00A94B04">
          <w:rPr>
            <w:rStyle w:val="Hyperlink"/>
            <w:noProof/>
            <w:rtl/>
          </w:rPr>
          <w:t xml:space="preserve"> </w:t>
        </w:r>
        <w:r w:rsidRPr="00A94B04">
          <w:rPr>
            <w:rStyle w:val="Hyperlink"/>
            <w:rFonts w:hint="eastAsia"/>
            <w:noProof/>
            <w:rtl/>
          </w:rPr>
          <w:t>و</w:t>
        </w:r>
        <w:r w:rsidRPr="00A94B04">
          <w:rPr>
            <w:rStyle w:val="Hyperlink"/>
            <w:noProof/>
            <w:rtl/>
          </w:rPr>
          <w:t xml:space="preserve"> </w:t>
        </w:r>
        <w:r w:rsidRPr="00A94B04">
          <w:rPr>
            <w:rStyle w:val="Hyperlink"/>
            <w:rFonts w:hint="eastAsia"/>
            <w:noProof/>
            <w:rtl/>
          </w:rPr>
          <w:t>تلاش</w:t>
        </w:r>
        <w:r w:rsidRPr="00A94B04">
          <w:rPr>
            <w:rStyle w:val="Hyperlink"/>
            <w:noProof/>
            <w:rtl/>
          </w:rPr>
          <w:t xml:space="preserve"> </w:t>
        </w:r>
        <w:r w:rsidRPr="00A94B04">
          <w:rPr>
            <w:rStyle w:val="Hyperlink"/>
            <w:rFonts w:hint="eastAsia"/>
            <w:noProof/>
            <w:rtl/>
          </w:rPr>
          <w:t>برا</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کم</w:t>
        </w:r>
        <w:r w:rsidRPr="00A94B04">
          <w:rPr>
            <w:rStyle w:val="Hyperlink"/>
            <w:noProof/>
            <w:rtl/>
          </w:rPr>
          <w:t xml:space="preserve"> </w:t>
        </w:r>
        <w:r w:rsidRPr="00A94B04">
          <w:rPr>
            <w:rStyle w:val="Hyperlink"/>
            <w:rFonts w:hint="eastAsia"/>
            <w:noProof/>
            <w:rtl/>
          </w:rPr>
          <w:t>کردن</w:t>
        </w:r>
        <w:r w:rsidRPr="00A94B04">
          <w:rPr>
            <w:rStyle w:val="Hyperlink"/>
            <w:noProof/>
            <w:rtl/>
          </w:rPr>
          <w:t xml:space="preserve"> </w:t>
        </w:r>
        <w:r w:rsidRPr="00A94B04">
          <w:rPr>
            <w:rStyle w:val="Hyperlink"/>
            <w:rFonts w:hint="eastAsia"/>
            <w:noProof/>
            <w:rtl/>
          </w:rPr>
          <w:t>هز</w:t>
        </w:r>
        <w:r w:rsidRPr="00A94B04">
          <w:rPr>
            <w:rStyle w:val="Hyperlink"/>
            <w:rFonts w:hint="cs"/>
            <w:noProof/>
            <w:rtl/>
          </w:rPr>
          <w:t>ی</w:t>
        </w:r>
        <w:r w:rsidRPr="00A94B04">
          <w:rPr>
            <w:rStyle w:val="Hyperlink"/>
            <w:rFonts w:hint="eastAsia"/>
            <w:noProof/>
            <w:rtl/>
          </w:rPr>
          <w:t>نه</w:t>
        </w:r>
        <w:r w:rsidRPr="00A94B04">
          <w:rPr>
            <w:rStyle w:val="Hyperlink"/>
            <w:noProof/>
            <w:rtl/>
          </w:rPr>
          <w:t xml:space="preserve"> </w:t>
        </w:r>
        <w:r w:rsidRPr="00A94B04">
          <w:rPr>
            <w:rStyle w:val="Hyperlink"/>
            <w:rFonts w:hint="eastAsia"/>
            <w:noProof/>
            <w:rtl/>
          </w:rPr>
          <w:t>ها</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س</w:t>
        </w:r>
        <w:r w:rsidRPr="00A94B04">
          <w:rPr>
            <w:rStyle w:val="Hyperlink"/>
            <w:rFonts w:hint="cs"/>
            <w:noProof/>
            <w:rtl/>
          </w:rPr>
          <w:t>ی</w:t>
        </w:r>
        <w:r w:rsidRPr="00A94B04">
          <w:rPr>
            <w:rStyle w:val="Hyperlink"/>
            <w:rFonts w:hint="eastAsia"/>
            <w:noProof/>
            <w:rtl/>
          </w:rPr>
          <w:t>اس</w:t>
        </w:r>
        <w:r w:rsidRPr="00A94B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Toc295952411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12" w:history="1">
        <w:r w:rsidRPr="00A94B04">
          <w:rPr>
            <w:rStyle w:val="Hyperlink"/>
            <w:rFonts w:ascii="Times New Roman" w:hAnsi="Times New Roman" w:cs="Times New Roman"/>
            <w:noProof/>
            <w:rtl/>
          </w:rPr>
          <w:t xml:space="preserve">3-6-7-2) </w:t>
        </w:r>
        <w:r w:rsidRPr="00A94B04">
          <w:rPr>
            <w:rStyle w:val="Hyperlink"/>
            <w:rFonts w:ascii="Times New Roman" w:hAnsi="Times New Roman" w:cs="Times New Roman" w:hint="eastAsia"/>
            <w:noProof/>
            <w:rtl/>
          </w:rPr>
          <w:t>هموارساز</w:t>
        </w:r>
        <w:r w:rsidRPr="00A94B04">
          <w:rPr>
            <w:rStyle w:val="Hyperlink"/>
            <w:rFonts w:ascii="Times New Roman" w:hAnsi="Times New Roman" w:cs="Times New Roman" w:hint="cs"/>
            <w:noProof/>
            <w:rtl/>
          </w:rPr>
          <w:t>ی</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سود</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ط</w:t>
        </w:r>
        <w:r w:rsidRPr="00A94B04">
          <w:rPr>
            <w:rStyle w:val="Hyperlink"/>
            <w:rFonts w:ascii="Times New Roman" w:hAnsi="Times New Roman" w:cs="Times New Roman" w:hint="cs"/>
            <w:noProof/>
            <w:rtl/>
          </w:rPr>
          <w:t>ی</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cs"/>
            <w:noProof/>
            <w:rtl/>
          </w:rPr>
          <w:t>ی</w:t>
        </w:r>
        <w:r w:rsidRPr="00A94B04">
          <w:rPr>
            <w:rStyle w:val="Hyperlink"/>
            <w:rFonts w:ascii="Times New Roman" w:hAnsi="Times New Roman" w:cs="Times New Roman" w:hint="eastAsia"/>
            <w:noProof/>
            <w:rtl/>
          </w:rPr>
          <w:t>ک</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دوره</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زمان</w:t>
        </w:r>
        <w:r w:rsidRPr="00A94B04">
          <w:rPr>
            <w:rStyle w:val="Hyperlink"/>
            <w:rFonts w:ascii="Times New Roman" w:hAnsi="Times New Roman" w:cs="Times New Roman" w:hint="cs"/>
            <w:noProof/>
            <w:rtl/>
          </w:rPr>
          <w:t>ی</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بلند</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مدت</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با</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رشد</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مناسب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Toc295952412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13" w:history="1">
        <w:r w:rsidRPr="00A94B04">
          <w:rPr>
            <w:rStyle w:val="Hyperlink"/>
            <w:noProof/>
            <w:rtl/>
          </w:rPr>
          <w:t xml:space="preserve">4-6-7-2) </w:t>
        </w:r>
        <w:r w:rsidRPr="00A94B04">
          <w:rPr>
            <w:rStyle w:val="Hyperlink"/>
            <w:rFonts w:hint="eastAsia"/>
            <w:noProof/>
            <w:rtl/>
          </w:rPr>
          <w:t>تام</w:t>
        </w:r>
        <w:r w:rsidRPr="00A94B04">
          <w:rPr>
            <w:rStyle w:val="Hyperlink"/>
            <w:rFonts w:hint="cs"/>
            <w:noProof/>
            <w:rtl/>
          </w:rPr>
          <w:t>ی</w:t>
        </w:r>
        <w:r w:rsidRPr="00A94B04">
          <w:rPr>
            <w:rStyle w:val="Hyperlink"/>
            <w:rFonts w:hint="eastAsia"/>
            <w:noProof/>
            <w:rtl/>
          </w:rPr>
          <w:t>ن</w:t>
        </w:r>
        <w:r w:rsidRPr="00A94B04">
          <w:rPr>
            <w:rStyle w:val="Hyperlink"/>
            <w:noProof/>
            <w:rtl/>
          </w:rPr>
          <w:t xml:space="preserve"> </w:t>
        </w:r>
        <w:r w:rsidRPr="00A94B04">
          <w:rPr>
            <w:rStyle w:val="Hyperlink"/>
            <w:rFonts w:hint="eastAsia"/>
            <w:noProof/>
            <w:rtl/>
          </w:rPr>
          <w:t>کردن</w:t>
        </w:r>
        <w:r w:rsidRPr="00A94B04">
          <w:rPr>
            <w:rStyle w:val="Hyperlink"/>
            <w:noProof/>
            <w:rtl/>
          </w:rPr>
          <w:t xml:space="preserve"> </w:t>
        </w:r>
        <w:r w:rsidRPr="00A94B04">
          <w:rPr>
            <w:rStyle w:val="Hyperlink"/>
            <w:rFonts w:hint="eastAsia"/>
            <w:noProof/>
            <w:rtl/>
          </w:rPr>
          <w:t>احت</w:t>
        </w:r>
        <w:r w:rsidRPr="00A94B04">
          <w:rPr>
            <w:rStyle w:val="Hyperlink"/>
            <w:rFonts w:hint="cs"/>
            <w:noProof/>
            <w:rtl/>
          </w:rPr>
          <w:t>ی</w:t>
        </w:r>
        <w:r w:rsidRPr="00A94B04">
          <w:rPr>
            <w:rStyle w:val="Hyperlink"/>
            <w:rFonts w:hint="eastAsia"/>
            <w:noProof/>
            <w:rtl/>
          </w:rPr>
          <w:t>اجات</w:t>
        </w:r>
        <w:r w:rsidRPr="00A94B04">
          <w:rPr>
            <w:rStyle w:val="Hyperlink"/>
            <w:noProof/>
            <w:rtl/>
          </w:rPr>
          <w:t xml:space="preserve"> </w:t>
        </w:r>
        <w:r w:rsidRPr="00A94B04">
          <w:rPr>
            <w:rStyle w:val="Hyperlink"/>
            <w:rFonts w:hint="eastAsia"/>
            <w:noProof/>
            <w:rtl/>
          </w:rPr>
          <w:t>طرح</w:t>
        </w:r>
        <w:r w:rsidRPr="00A94B04">
          <w:rPr>
            <w:rStyle w:val="Hyperlink"/>
            <w:noProof/>
            <w:rtl/>
          </w:rPr>
          <w:t xml:space="preserve"> </w:t>
        </w:r>
        <w:r w:rsidRPr="00A94B04">
          <w:rPr>
            <w:rStyle w:val="Hyperlink"/>
            <w:rFonts w:hint="eastAsia"/>
            <w:noProof/>
            <w:rtl/>
          </w:rPr>
          <w:t>پاداش</w:t>
        </w:r>
        <w:r w:rsidRPr="00A94B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Toc295952413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14" w:history="1">
        <w:r w:rsidRPr="00A94B04">
          <w:rPr>
            <w:rStyle w:val="Hyperlink"/>
            <w:noProof/>
            <w:rtl/>
          </w:rPr>
          <w:t xml:space="preserve">5-6-7-2) </w:t>
        </w:r>
        <w:r w:rsidRPr="00A94B04">
          <w:rPr>
            <w:rStyle w:val="Hyperlink"/>
            <w:rFonts w:hint="eastAsia"/>
            <w:noProof/>
            <w:rtl/>
          </w:rPr>
          <w:t>تعو</w:t>
        </w:r>
        <w:r w:rsidRPr="00A94B04">
          <w:rPr>
            <w:rStyle w:val="Hyperlink"/>
            <w:rFonts w:hint="cs"/>
            <w:noProof/>
            <w:rtl/>
          </w:rPr>
          <w:t>ی</w:t>
        </w:r>
        <w:r w:rsidRPr="00A94B04">
          <w:rPr>
            <w:rStyle w:val="Hyperlink"/>
            <w:rFonts w:hint="eastAsia"/>
            <w:noProof/>
            <w:rtl/>
          </w:rPr>
          <w:t>ض</w:t>
        </w:r>
        <w:r w:rsidRPr="00A94B04">
          <w:rPr>
            <w:rStyle w:val="Hyperlink"/>
            <w:noProof/>
            <w:rtl/>
          </w:rPr>
          <w:t xml:space="preserve"> </w:t>
        </w:r>
        <w:r w:rsidRPr="00A94B04">
          <w:rPr>
            <w:rStyle w:val="Hyperlink"/>
            <w:rFonts w:hint="eastAsia"/>
            <w:noProof/>
            <w:rtl/>
          </w:rPr>
          <w:t>مد</w:t>
        </w:r>
        <w:r w:rsidRPr="00A94B04">
          <w:rPr>
            <w:rStyle w:val="Hyperlink"/>
            <w:rFonts w:hint="cs"/>
            <w:noProof/>
            <w:rtl/>
          </w:rPr>
          <w:t>ی</w:t>
        </w:r>
        <w:r w:rsidRPr="00A94B04">
          <w:rPr>
            <w:rStyle w:val="Hyperlink"/>
            <w:rFonts w:hint="eastAsia"/>
            <w:noProof/>
            <w:rtl/>
          </w:rPr>
          <w:t>ر</w:t>
        </w:r>
        <w:r w:rsidRPr="00A94B04">
          <w:rPr>
            <w:rStyle w:val="Hyperlink"/>
            <w:rFonts w:hint="cs"/>
            <w:noProof/>
            <w:rtl/>
          </w:rPr>
          <w:t>ی</w:t>
        </w:r>
        <w:r w:rsidRPr="00A94B04">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Toc295952414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15" w:history="1">
        <w:r w:rsidRPr="00A94B04">
          <w:rPr>
            <w:rStyle w:val="Hyperlink"/>
            <w:noProof/>
            <w:rtl/>
          </w:rPr>
          <w:t>7-7-2)</w:t>
        </w:r>
        <w:r w:rsidRPr="00A94B04">
          <w:rPr>
            <w:rStyle w:val="Hyperlink"/>
            <w:rFonts w:hint="eastAsia"/>
            <w:noProof/>
            <w:rtl/>
          </w:rPr>
          <w:t>مديريت</w:t>
        </w:r>
        <w:r w:rsidRPr="00A94B04">
          <w:rPr>
            <w:rStyle w:val="Hyperlink"/>
            <w:noProof/>
            <w:rtl/>
          </w:rPr>
          <w:t xml:space="preserve"> </w:t>
        </w:r>
        <w:r w:rsidRPr="00A94B04">
          <w:rPr>
            <w:rStyle w:val="Hyperlink"/>
            <w:rFonts w:hint="eastAsia"/>
            <w:noProof/>
            <w:rtl/>
          </w:rPr>
          <w:t>سود</w:t>
        </w:r>
        <w:r w:rsidRPr="00A94B04">
          <w:rPr>
            <w:rStyle w:val="Hyperlink"/>
            <w:noProof/>
            <w:rtl/>
          </w:rPr>
          <w:t xml:space="preserve"> </w:t>
        </w:r>
        <w:r w:rsidRPr="00A94B04">
          <w:rPr>
            <w:rStyle w:val="Hyperlink"/>
            <w:rFonts w:hint="eastAsia"/>
            <w:noProof/>
            <w:rtl/>
          </w:rPr>
          <w:t>خوب</w:t>
        </w:r>
        <w:r w:rsidRPr="00A94B04">
          <w:rPr>
            <w:rStyle w:val="Hyperlink"/>
            <w:noProof/>
            <w:rtl/>
          </w:rPr>
          <w:t xml:space="preserve"> </w:t>
        </w:r>
        <w:r w:rsidRPr="00A94B04">
          <w:rPr>
            <w:rStyle w:val="Hyperlink"/>
            <w:rFonts w:hint="eastAsia"/>
            <w:noProof/>
            <w:rtl/>
          </w:rPr>
          <w:t>در</w:t>
        </w:r>
        <w:r w:rsidRPr="00A94B04">
          <w:rPr>
            <w:rStyle w:val="Hyperlink"/>
            <w:noProof/>
            <w:rtl/>
          </w:rPr>
          <w:t xml:space="preserve"> </w:t>
        </w:r>
        <w:r w:rsidRPr="00A94B04">
          <w:rPr>
            <w:rStyle w:val="Hyperlink"/>
            <w:rFonts w:hint="eastAsia"/>
            <w:noProof/>
            <w:rtl/>
          </w:rPr>
          <w:t>برابر</w:t>
        </w:r>
        <w:r w:rsidRPr="00A94B04">
          <w:rPr>
            <w:rStyle w:val="Hyperlink"/>
            <w:noProof/>
            <w:rtl/>
          </w:rPr>
          <w:t xml:space="preserve"> </w:t>
        </w:r>
        <w:r w:rsidRPr="00A94B04">
          <w:rPr>
            <w:rStyle w:val="Hyperlink"/>
            <w:rFonts w:hint="eastAsia"/>
            <w:noProof/>
            <w:rtl/>
          </w:rPr>
          <w:t>مديريت</w:t>
        </w:r>
        <w:r w:rsidRPr="00A94B04">
          <w:rPr>
            <w:rStyle w:val="Hyperlink"/>
            <w:noProof/>
            <w:rtl/>
          </w:rPr>
          <w:t xml:space="preserve"> </w:t>
        </w:r>
        <w:r w:rsidRPr="00A94B04">
          <w:rPr>
            <w:rStyle w:val="Hyperlink"/>
            <w:rFonts w:hint="eastAsia"/>
            <w:noProof/>
            <w:rtl/>
          </w:rPr>
          <w:t>سود</w:t>
        </w:r>
        <w:r w:rsidRPr="00A94B04">
          <w:rPr>
            <w:rStyle w:val="Hyperlink"/>
            <w:noProof/>
            <w:rtl/>
          </w:rPr>
          <w:t xml:space="preserve"> </w:t>
        </w:r>
        <w:r w:rsidRPr="00A94B04">
          <w:rPr>
            <w:rStyle w:val="Hyperlink"/>
            <w:rFonts w:hint="eastAsia"/>
            <w:noProof/>
            <w:rtl/>
          </w:rPr>
          <w:t>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Toc295952415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16" w:history="1">
        <w:r w:rsidRPr="00A94B04">
          <w:rPr>
            <w:rStyle w:val="Hyperlink"/>
            <w:noProof/>
            <w:rtl/>
          </w:rPr>
          <w:t>8-2)</w:t>
        </w:r>
        <w:r w:rsidRPr="00A94B04">
          <w:rPr>
            <w:rStyle w:val="Hyperlink"/>
            <w:rFonts w:hint="eastAsia"/>
            <w:noProof/>
            <w:rtl/>
          </w:rPr>
          <w:t>مفاهيم</w:t>
        </w:r>
        <w:r w:rsidRPr="00A94B04">
          <w:rPr>
            <w:rStyle w:val="Hyperlink"/>
            <w:noProof/>
            <w:rtl/>
          </w:rPr>
          <w:t xml:space="preserve"> </w:t>
        </w:r>
        <w:r w:rsidRPr="00A94B04">
          <w:rPr>
            <w:rStyle w:val="Hyperlink"/>
            <w:rFonts w:hint="eastAsia"/>
            <w:noProof/>
            <w:rtl/>
          </w:rPr>
          <w:t>مختلف</w:t>
        </w:r>
        <w:r w:rsidRPr="00A94B04">
          <w:rPr>
            <w:rStyle w:val="Hyperlink"/>
            <w:noProof/>
            <w:rtl/>
          </w:rPr>
          <w:t xml:space="preserve"> </w:t>
        </w:r>
        <w:r w:rsidRPr="00A94B04">
          <w:rPr>
            <w:rStyle w:val="Hyperlink"/>
            <w:rFonts w:hint="eastAsia"/>
            <w:noProof/>
            <w:rtl/>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Toc295952416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17" w:history="1">
        <w:r w:rsidRPr="00A94B04">
          <w:rPr>
            <w:rStyle w:val="Hyperlink"/>
            <w:noProof/>
            <w:rtl/>
          </w:rPr>
          <w:t>1-8-2)</w:t>
        </w:r>
        <w:r w:rsidRPr="00A94B04">
          <w:rPr>
            <w:rStyle w:val="Hyperlink"/>
            <w:rFonts w:hint="eastAsia"/>
            <w:noProof/>
            <w:rtl/>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Toc295952417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18" w:history="1">
        <w:r w:rsidRPr="00A94B04">
          <w:rPr>
            <w:rStyle w:val="Hyperlink"/>
            <w:noProof/>
            <w:rtl/>
          </w:rPr>
          <w:t xml:space="preserve">2-8-2) </w:t>
        </w:r>
        <w:r w:rsidRPr="00A94B04">
          <w:rPr>
            <w:rStyle w:val="Hyperlink"/>
            <w:rFonts w:hint="eastAsia"/>
            <w:noProof/>
            <w:rtl/>
          </w:rPr>
          <w:t>اهداف</w:t>
        </w:r>
        <w:r w:rsidRPr="00A94B04">
          <w:rPr>
            <w:rStyle w:val="Hyperlink"/>
            <w:noProof/>
            <w:rtl/>
          </w:rPr>
          <w:t xml:space="preserve"> </w:t>
        </w:r>
        <w:r w:rsidRPr="00A94B04">
          <w:rPr>
            <w:rStyle w:val="Hyperlink"/>
            <w:rFonts w:hint="eastAsia"/>
            <w:noProof/>
            <w:rtl/>
          </w:rPr>
          <w:t>گزارشگري</w:t>
        </w:r>
        <w:r w:rsidRPr="00A94B04">
          <w:rPr>
            <w:rStyle w:val="Hyperlink"/>
            <w:noProof/>
            <w:rtl/>
          </w:rPr>
          <w:t xml:space="preserve"> </w:t>
        </w:r>
        <w:r w:rsidRPr="00A94B04">
          <w:rPr>
            <w:rStyle w:val="Hyperlink"/>
            <w:rFonts w:hint="eastAsia"/>
            <w:noProof/>
            <w:rtl/>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Toc295952418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19" w:history="1">
        <w:r w:rsidRPr="00A94B04">
          <w:rPr>
            <w:rStyle w:val="Hyperlink"/>
            <w:noProof/>
            <w:rtl/>
          </w:rPr>
          <w:t xml:space="preserve">3-8-2)  </w:t>
        </w:r>
        <w:r w:rsidRPr="00A94B04">
          <w:rPr>
            <w:rStyle w:val="Hyperlink"/>
            <w:rFonts w:hint="eastAsia"/>
            <w:noProof/>
            <w:rtl/>
          </w:rPr>
          <w:t>پيش</w:t>
        </w:r>
        <w:r w:rsidRPr="00A94B04">
          <w:rPr>
            <w:rStyle w:val="Hyperlink"/>
            <w:noProof/>
            <w:rtl/>
          </w:rPr>
          <w:t xml:space="preserve"> </w:t>
        </w:r>
        <w:r w:rsidRPr="00A94B04">
          <w:rPr>
            <w:rStyle w:val="Hyperlink"/>
            <w:rFonts w:hint="eastAsia"/>
            <w:noProof/>
            <w:rtl/>
          </w:rPr>
          <w:t>بيني</w:t>
        </w:r>
        <w:r w:rsidRPr="00A94B04">
          <w:rPr>
            <w:rStyle w:val="Hyperlink"/>
            <w:noProof/>
            <w:rtl/>
          </w:rPr>
          <w:t xml:space="preserve"> </w:t>
        </w:r>
        <w:r w:rsidRPr="00A94B04">
          <w:rPr>
            <w:rStyle w:val="Hyperlink"/>
            <w:rFonts w:hint="eastAsia"/>
            <w:noProof/>
            <w:rtl/>
          </w:rPr>
          <w:t>سود</w:t>
        </w:r>
        <w:r w:rsidRPr="00A94B04">
          <w:rPr>
            <w:rStyle w:val="Hyperlink"/>
            <w:noProof/>
            <w:rtl/>
          </w:rPr>
          <w:t xml:space="preserve"> </w:t>
        </w:r>
        <w:r w:rsidRPr="00A94B04">
          <w:rPr>
            <w:rStyle w:val="Hyperlink"/>
            <w:rFonts w:hint="eastAsia"/>
            <w:noProof/>
            <w:rtl/>
          </w:rPr>
          <w:t>و</w:t>
        </w:r>
        <w:r w:rsidRPr="00A94B04">
          <w:rPr>
            <w:rStyle w:val="Hyperlink"/>
            <w:noProof/>
            <w:rtl/>
          </w:rPr>
          <w:t xml:space="preserve"> </w:t>
        </w:r>
        <w:r w:rsidRPr="00A94B04">
          <w:rPr>
            <w:rStyle w:val="Hyperlink"/>
            <w:rFonts w:hint="eastAsia"/>
            <w:noProof/>
            <w:rtl/>
          </w:rPr>
          <w:t>استفاده</w:t>
        </w:r>
        <w:r w:rsidRPr="00A94B04">
          <w:rPr>
            <w:rStyle w:val="Hyperlink"/>
            <w:noProof/>
            <w:rtl/>
          </w:rPr>
          <w:t xml:space="preserve"> </w:t>
        </w:r>
        <w:r w:rsidRPr="00A94B04">
          <w:rPr>
            <w:rStyle w:val="Hyperlink"/>
            <w:rFonts w:hint="eastAsia"/>
            <w:noProof/>
            <w:rtl/>
          </w:rPr>
          <w:t>كنندگان</w:t>
        </w:r>
        <w:r w:rsidRPr="00A94B04">
          <w:rPr>
            <w:rStyle w:val="Hyperlink"/>
            <w:noProof/>
            <w:rtl/>
          </w:rPr>
          <w:t xml:space="preserve"> </w:t>
        </w:r>
        <w:r w:rsidRPr="00A94B04">
          <w:rPr>
            <w:rStyle w:val="Hyperlink"/>
            <w:rFonts w:hint="eastAsia"/>
            <w:noProof/>
            <w:rtl/>
          </w:rPr>
          <w:t>پيش</w:t>
        </w:r>
        <w:r w:rsidRPr="00A94B04">
          <w:rPr>
            <w:rStyle w:val="Hyperlink"/>
            <w:noProof/>
            <w:rtl/>
          </w:rPr>
          <w:t xml:space="preserve"> </w:t>
        </w:r>
        <w:r w:rsidRPr="00A94B04">
          <w:rPr>
            <w:rStyle w:val="Hyperlink"/>
            <w:rFonts w:hint="eastAsia"/>
            <w:noProof/>
            <w:rtl/>
          </w:rPr>
          <w:t>بيني</w:t>
        </w:r>
        <w:r w:rsidRPr="00A94B04">
          <w:rPr>
            <w:rStyle w:val="Hyperlink"/>
            <w:noProof/>
            <w:rtl/>
          </w:rPr>
          <w:t xml:space="preserve"> </w:t>
        </w:r>
        <w:r w:rsidRPr="00A94B04">
          <w:rPr>
            <w:rStyle w:val="Hyperlink"/>
            <w:rFonts w:hint="eastAsia"/>
            <w:noProof/>
            <w:rtl/>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Toc295952419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20" w:history="1">
        <w:r w:rsidRPr="00A94B04">
          <w:rPr>
            <w:rStyle w:val="Hyperlink"/>
            <w:noProof/>
            <w:rtl/>
          </w:rPr>
          <w:t xml:space="preserve">4-8-2) </w:t>
        </w:r>
        <w:r w:rsidRPr="00A94B04">
          <w:rPr>
            <w:rStyle w:val="Hyperlink"/>
            <w:rFonts w:hint="eastAsia"/>
            <w:noProof/>
            <w:rtl/>
          </w:rPr>
          <w:t>فوايد</w:t>
        </w:r>
        <w:r w:rsidRPr="00A94B04">
          <w:rPr>
            <w:rStyle w:val="Hyperlink"/>
            <w:noProof/>
            <w:rtl/>
          </w:rPr>
          <w:t xml:space="preserve"> </w:t>
        </w:r>
        <w:r w:rsidRPr="00A94B04">
          <w:rPr>
            <w:rStyle w:val="Hyperlink"/>
            <w:rFonts w:hint="eastAsia"/>
            <w:noProof/>
            <w:rtl/>
          </w:rPr>
          <w:t>سود</w:t>
        </w:r>
        <w:r w:rsidRPr="00A94B04">
          <w:rPr>
            <w:rStyle w:val="Hyperlink"/>
            <w:noProof/>
            <w:rtl/>
          </w:rPr>
          <w:t xml:space="preserve"> </w:t>
        </w:r>
        <w:r w:rsidRPr="00A94B04">
          <w:rPr>
            <w:rStyle w:val="Hyperlink"/>
            <w:rFonts w:hint="eastAsia"/>
            <w:noProof/>
            <w:rtl/>
          </w:rPr>
          <w:t>براي</w:t>
        </w:r>
        <w:r w:rsidRPr="00A94B04">
          <w:rPr>
            <w:rStyle w:val="Hyperlink"/>
            <w:noProof/>
            <w:rtl/>
          </w:rPr>
          <w:t xml:space="preserve"> </w:t>
        </w:r>
        <w:r w:rsidRPr="00A94B04">
          <w:rPr>
            <w:rStyle w:val="Hyperlink"/>
            <w:rFonts w:hint="eastAsia"/>
            <w:noProof/>
            <w:rtl/>
          </w:rPr>
          <w:t>سرمايه</w:t>
        </w:r>
        <w:r w:rsidRPr="00A94B04">
          <w:rPr>
            <w:rStyle w:val="Hyperlink"/>
            <w:noProof/>
            <w:rtl/>
          </w:rPr>
          <w:t xml:space="preserve"> </w:t>
        </w:r>
        <w:r w:rsidRPr="00A94B04">
          <w:rPr>
            <w:rStyle w:val="Hyperlink"/>
            <w:rFonts w:hint="eastAsia"/>
            <w:noProof/>
            <w:rtl/>
          </w:rPr>
          <w:t>گذاران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Toc295952420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21" w:history="1">
        <w:r w:rsidRPr="00A94B04">
          <w:rPr>
            <w:rStyle w:val="Hyperlink"/>
            <w:rFonts w:ascii="Times New Roman" w:hAnsi="Times New Roman" w:cs="Times New Roman"/>
            <w:noProof/>
            <w:rtl/>
          </w:rPr>
          <w:t xml:space="preserve">5-8-2) </w:t>
        </w:r>
        <w:r w:rsidRPr="00A94B04">
          <w:rPr>
            <w:rStyle w:val="Hyperlink"/>
            <w:rFonts w:ascii="Times New Roman" w:hAnsi="Times New Roman" w:cs="Times New Roman" w:hint="eastAsia"/>
            <w:noProof/>
            <w:rtl/>
          </w:rPr>
          <w:t>تئور</w:t>
        </w:r>
        <w:r w:rsidRPr="00A94B04">
          <w:rPr>
            <w:rStyle w:val="Hyperlink"/>
            <w:rFonts w:ascii="Times New Roman" w:hAnsi="Times New Roman" w:cs="Times New Roman" w:hint="cs"/>
            <w:noProof/>
            <w:rtl/>
          </w:rPr>
          <w:t>ی</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نما</w:t>
        </w:r>
        <w:r w:rsidRPr="00A94B04">
          <w:rPr>
            <w:rStyle w:val="Hyperlink"/>
            <w:rFonts w:ascii="Times New Roman" w:hAnsi="Times New Roman" w:cs="Times New Roman" w:hint="cs"/>
            <w:noProof/>
            <w:rtl/>
          </w:rPr>
          <w:t>ی</w:t>
        </w:r>
        <w:r w:rsidRPr="00A94B04">
          <w:rPr>
            <w:rStyle w:val="Hyperlink"/>
            <w:rFonts w:ascii="Times New Roman" w:hAnsi="Times New Roman" w:cs="Times New Roman" w:hint="eastAsia"/>
            <w:noProof/>
            <w:rtl/>
          </w:rPr>
          <w:t>ندگ</w:t>
        </w:r>
        <w:r w:rsidRPr="00A94B04">
          <w:rPr>
            <w:rStyle w:val="Hyperlink"/>
            <w:rFonts w:ascii="Times New Roman" w:hAnsi="Times New Roman" w:cs="Times New Roman"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Toc295952421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22" w:history="1">
        <w:r w:rsidRPr="00A94B04">
          <w:rPr>
            <w:rStyle w:val="Hyperlink"/>
            <w:rFonts w:ascii="Times New Roman" w:hAnsi="Times New Roman" w:cs="Times New Roman"/>
            <w:noProof/>
            <w:rtl/>
          </w:rPr>
          <w:t xml:space="preserve">6-8-2) </w:t>
        </w:r>
        <w:r w:rsidRPr="00A94B04">
          <w:rPr>
            <w:rStyle w:val="Hyperlink"/>
            <w:rFonts w:ascii="Times New Roman" w:hAnsi="Times New Roman" w:cs="Times New Roman" w:hint="eastAsia"/>
            <w:noProof/>
            <w:rtl/>
          </w:rPr>
          <w:t>انواع</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قراردادها</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و</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نظريه</w:t>
        </w:r>
        <w:r w:rsidRPr="00A94B04">
          <w:rPr>
            <w:rStyle w:val="Hyperlink"/>
            <w:rFonts w:ascii="Times New Roman" w:hAnsi="Times New Roman" w:cs="Times New Roman"/>
            <w:noProof/>
            <w:rtl/>
          </w:rPr>
          <w:t xml:space="preserve"> </w:t>
        </w:r>
        <w:r w:rsidRPr="00A94B04">
          <w:rPr>
            <w:rStyle w:val="Hyperlink"/>
            <w:rFonts w:ascii="Times New Roman" w:hAnsi="Times New Roman" w:cs="Times New Roman" w:hint="eastAsia"/>
            <w:noProof/>
            <w:rtl/>
          </w:rPr>
          <w:t>نمايندگي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Toc295952422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23" w:history="1">
        <w:r w:rsidRPr="00A94B04">
          <w:rPr>
            <w:rStyle w:val="Hyperlink"/>
            <w:noProof/>
            <w:rtl/>
          </w:rPr>
          <w:t xml:space="preserve">1-6-8-2) </w:t>
        </w:r>
        <w:r w:rsidRPr="00A94B04">
          <w:rPr>
            <w:rStyle w:val="Hyperlink"/>
            <w:rFonts w:hint="eastAsia"/>
            <w:noProof/>
            <w:rtl/>
          </w:rPr>
          <w:t>قرارداد</w:t>
        </w:r>
        <w:r w:rsidRPr="00A94B04">
          <w:rPr>
            <w:rStyle w:val="Hyperlink"/>
            <w:noProof/>
            <w:rtl/>
          </w:rPr>
          <w:t xml:space="preserve"> </w:t>
        </w:r>
        <w:r w:rsidRPr="00A94B04">
          <w:rPr>
            <w:rStyle w:val="Hyperlink"/>
            <w:rFonts w:hint="eastAsia"/>
            <w:noProof/>
            <w:rtl/>
          </w:rPr>
          <w:t>برمبناي</w:t>
        </w:r>
        <w:r w:rsidRPr="00A94B04">
          <w:rPr>
            <w:rStyle w:val="Hyperlink"/>
            <w:noProof/>
            <w:rtl/>
          </w:rPr>
          <w:t xml:space="preserve"> </w:t>
        </w:r>
        <w:r w:rsidRPr="00A94B04">
          <w:rPr>
            <w:rStyle w:val="Hyperlink"/>
            <w:rFonts w:hint="eastAsia"/>
            <w:noProof/>
            <w:rtl/>
          </w:rPr>
          <w:t>رفتار</w:t>
        </w:r>
        <w:r w:rsidRPr="00A94B04">
          <w:rPr>
            <w:rStyle w:val="Hyperlink"/>
            <w:noProof/>
            <w:rtl/>
          </w:rPr>
          <w:t xml:space="preserve"> </w:t>
        </w:r>
        <w:r w:rsidRPr="00A94B04">
          <w:rPr>
            <w:rStyle w:val="Hyperlink"/>
            <w:rFonts w:hint="eastAsia"/>
            <w:noProof/>
            <w:rtl/>
          </w:rPr>
          <w:t>يا</w:t>
        </w:r>
        <w:r w:rsidRPr="00A94B04">
          <w:rPr>
            <w:rStyle w:val="Hyperlink"/>
            <w:noProof/>
            <w:rtl/>
          </w:rPr>
          <w:t xml:space="preserve"> </w:t>
        </w:r>
        <w:r w:rsidRPr="00A94B04">
          <w:rPr>
            <w:rStyle w:val="Hyperlink"/>
            <w:rFonts w:hint="eastAsia"/>
            <w:noProof/>
            <w:rtl/>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Toc295952423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24" w:history="1">
        <w:r w:rsidRPr="00A94B04">
          <w:rPr>
            <w:rStyle w:val="Hyperlink"/>
            <w:noProof/>
            <w:rtl/>
          </w:rPr>
          <w:t xml:space="preserve">2-6-8-2) </w:t>
        </w:r>
        <w:r w:rsidRPr="00A94B04">
          <w:rPr>
            <w:rStyle w:val="Hyperlink"/>
            <w:rFonts w:hint="eastAsia"/>
            <w:noProof/>
            <w:rtl/>
          </w:rPr>
          <w:t>قرارداد</w:t>
        </w:r>
        <w:r w:rsidRPr="00A94B04">
          <w:rPr>
            <w:rStyle w:val="Hyperlink"/>
            <w:noProof/>
            <w:rtl/>
          </w:rPr>
          <w:t xml:space="preserve"> </w:t>
        </w:r>
        <w:r w:rsidRPr="00A94B04">
          <w:rPr>
            <w:rStyle w:val="Hyperlink"/>
            <w:rFonts w:hint="eastAsia"/>
            <w:noProof/>
            <w:rtl/>
          </w:rPr>
          <w:t>برمبناي</w:t>
        </w:r>
        <w:r w:rsidRPr="00A94B04">
          <w:rPr>
            <w:rStyle w:val="Hyperlink"/>
            <w:noProof/>
            <w:rtl/>
          </w:rPr>
          <w:t xml:space="preserve"> </w:t>
        </w:r>
        <w:r w:rsidRPr="00A94B04">
          <w:rPr>
            <w:rStyle w:val="Hyperlink"/>
            <w:rFonts w:hint="eastAsia"/>
            <w:noProof/>
            <w:rtl/>
          </w:rPr>
          <w:t>نتيجه</w:t>
        </w:r>
        <w:r w:rsidRPr="00A94B04">
          <w:rPr>
            <w:rStyle w:val="Hyperlink"/>
            <w:noProof/>
            <w:rtl/>
          </w:rPr>
          <w:t xml:space="preserve"> </w:t>
        </w:r>
        <w:r w:rsidRPr="00A94B04">
          <w:rPr>
            <w:rStyle w:val="Hyperlink"/>
            <w:rFonts w:hint="eastAsia"/>
            <w:noProof/>
            <w:rtl/>
          </w:rPr>
          <w:t>يا</w:t>
        </w:r>
        <w:r w:rsidRPr="00A94B04">
          <w:rPr>
            <w:rStyle w:val="Hyperlink"/>
            <w:noProof/>
            <w:rtl/>
          </w:rPr>
          <w:t xml:space="preserve"> </w:t>
        </w:r>
        <w:r w:rsidRPr="00A94B04">
          <w:rPr>
            <w:rStyle w:val="Hyperlink"/>
            <w:rFonts w:hint="eastAsia"/>
            <w:noProof/>
            <w:rtl/>
          </w:rPr>
          <w:t>محرك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Toc295952424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25" w:history="1">
        <w:r w:rsidRPr="00A94B04">
          <w:rPr>
            <w:rStyle w:val="Hyperlink"/>
            <w:noProof/>
            <w:rtl/>
          </w:rPr>
          <w:t xml:space="preserve">7-8-2) </w:t>
        </w:r>
        <w:r w:rsidRPr="00A94B04">
          <w:rPr>
            <w:rStyle w:val="Hyperlink"/>
            <w:rFonts w:hint="eastAsia"/>
            <w:noProof/>
            <w:rtl/>
          </w:rPr>
          <w:t>هموار</w:t>
        </w:r>
        <w:r w:rsidRPr="00A94B04">
          <w:rPr>
            <w:rStyle w:val="Hyperlink"/>
            <w:noProof/>
            <w:rtl/>
          </w:rPr>
          <w:t xml:space="preserve"> </w:t>
        </w:r>
        <w:r w:rsidRPr="00A94B04">
          <w:rPr>
            <w:rStyle w:val="Hyperlink"/>
            <w:rFonts w:hint="eastAsia"/>
            <w:noProof/>
            <w:rtl/>
          </w:rPr>
          <w:t>سازي</w:t>
        </w:r>
        <w:r w:rsidRPr="00A94B04">
          <w:rPr>
            <w:rStyle w:val="Hyperlink"/>
            <w:noProof/>
            <w:rtl/>
          </w:rPr>
          <w:t xml:space="preserve"> </w:t>
        </w:r>
        <w:r w:rsidRPr="00A94B04">
          <w:rPr>
            <w:rStyle w:val="Hyperlink"/>
            <w:rFonts w:hint="eastAsia"/>
            <w:noProof/>
            <w:rtl/>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Toc295952425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26" w:history="1">
        <w:r w:rsidRPr="00A94B04">
          <w:rPr>
            <w:rStyle w:val="Hyperlink"/>
            <w:noProof/>
            <w:rtl/>
          </w:rPr>
          <w:t xml:space="preserve">1-7-8-2) </w:t>
        </w:r>
        <w:r w:rsidRPr="00A94B04">
          <w:rPr>
            <w:rStyle w:val="Hyperlink"/>
            <w:rFonts w:hint="eastAsia"/>
            <w:noProof/>
            <w:rtl/>
          </w:rPr>
          <w:t>انواع</w:t>
        </w:r>
        <w:r w:rsidRPr="00A94B04">
          <w:rPr>
            <w:rStyle w:val="Hyperlink"/>
            <w:noProof/>
            <w:rtl/>
          </w:rPr>
          <w:t xml:space="preserve"> </w:t>
        </w:r>
        <w:r w:rsidRPr="00A94B04">
          <w:rPr>
            <w:rStyle w:val="Hyperlink"/>
            <w:rFonts w:hint="eastAsia"/>
            <w:noProof/>
            <w:rtl/>
          </w:rPr>
          <w:t>هموارسازي</w:t>
        </w:r>
        <w:r w:rsidRPr="00A94B04">
          <w:rPr>
            <w:rStyle w:val="Hyperlink"/>
            <w:noProof/>
            <w:rtl/>
          </w:rPr>
          <w:t xml:space="preserve"> </w:t>
        </w:r>
        <w:r w:rsidRPr="00A94B04">
          <w:rPr>
            <w:rStyle w:val="Hyperlink"/>
            <w:rFonts w:hint="eastAsia"/>
            <w:noProof/>
            <w:rtl/>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Toc295952426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27" w:history="1">
        <w:r w:rsidRPr="00A94B04">
          <w:rPr>
            <w:rStyle w:val="Hyperlink"/>
            <w:noProof/>
            <w:rtl/>
          </w:rPr>
          <w:t xml:space="preserve">2-7-8-2) </w:t>
        </w:r>
        <w:r w:rsidRPr="00A94B04">
          <w:rPr>
            <w:rStyle w:val="Hyperlink"/>
            <w:rFonts w:hint="eastAsia"/>
            <w:noProof/>
            <w:rtl/>
          </w:rPr>
          <w:t>روش</w:t>
        </w:r>
        <w:r w:rsidRPr="00A94B04">
          <w:rPr>
            <w:rStyle w:val="Hyperlink"/>
            <w:noProof/>
            <w:rtl/>
          </w:rPr>
          <w:t xml:space="preserve"> </w:t>
        </w:r>
        <w:r w:rsidRPr="00A94B04">
          <w:rPr>
            <w:rStyle w:val="Hyperlink"/>
            <w:rFonts w:hint="eastAsia"/>
            <w:noProof/>
            <w:rtl/>
          </w:rPr>
          <w:t>ها</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هموارساز</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Toc295952427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28" w:history="1">
        <w:r w:rsidRPr="00A94B04">
          <w:rPr>
            <w:rStyle w:val="Hyperlink"/>
            <w:noProof/>
            <w:rtl/>
          </w:rPr>
          <w:t xml:space="preserve">8-8-2) </w:t>
        </w:r>
        <w:r w:rsidRPr="00A94B04">
          <w:rPr>
            <w:rStyle w:val="Hyperlink"/>
            <w:rFonts w:hint="eastAsia"/>
            <w:noProof/>
            <w:rtl/>
          </w:rPr>
          <w:t>حسابداري</w:t>
        </w:r>
        <w:r w:rsidRPr="00A94B04">
          <w:rPr>
            <w:rStyle w:val="Hyperlink"/>
            <w:noProof/>
            <w:rtl/>
          </w:rPr>
          <w:t xml:space="preserve"> </w:t>
        </w:r>
        <w:r w:rsidRPr="00A94B04">
          <w:rPr>
            <w:rStyle w:val="Hyperlink"/>
            <w:rFonts w:hint="eastAsia"/>
            <w:noProof/>
            <w:rtl/>
          </w:rPr>
          <w:t>تعديلات</w:t>
        </w:r>
        <w:r w:rsidRPr="00A94B04">
          <w:rPr>
            <w:rStyle w:val="Hyperlink"/>
            <w:noProof/>
            <w:rtl/>
          </w:rPr>
          <w:t xml:space="preserve"> </w:t>
        </w:r>
        <w:r w:rsidRPr="00A94B04">
          <w:rPr>
            <w:rStyle w:val="Hyperlink"/>
            <w:rFonts w:hint="eastAsia"/>
            <w:noProof/>
            <w:rtl/>
          </w:rPr>
          <w:t>جامع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Toc295952428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29" w:history="1">
        <w:r w:rsidRPr="00A94B04">
          <w:rPr>
            <w:rStyle w:val="Hyperlink"/>
            <w:noProof/>
            <w:rtl/>
          </w:rPr>
          <w:t xml:space="preserve">9-8-2) </w:t>
        </w:r>
        <w:r w:rsidRPr="00A94B04">
          <w:rPr>
            <w:rStyle w:val="Hyperlink"/>
            <w:rFonts w:hint="eastAsia"/>
            <w:noProof/>
            <w:rtl/>
          </w:rPr>
          <w:t>حساب</w:t>
        </w:r>
        <w:r w:rsidRPr="00A94B04">
          <w:rPr>
            <w:rStyle w:val="Hyperlink"/>
            <w:noProof/>
            <w:rtl/>
          </w:rPr>
          <w:t xml:space="preserve"> </w:t>
        </w:r>
        <w:r w:rsidRPr="00A94B04">
          <w:rPr>
            <w:rStyle w:val="Hyperlink"/>
            <w:rFonts w:hint="eastAsia"/>
            <w:noProof/>
            <w:rtl/>
          </w:rPr>
          <w:t>سازي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Toc295952429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30" w:history="1">
        <w:r w:rsidRPr="00A94B04">
          <w:rPr>
            <w:rStyle w:val="Hyperlink"/>
            <w:noProof/>
            <w:rtl/>
          </w:rPr>
          <w:t xml:space="preserve">9-2) </w:t>
        </w:r>
        <w:r w:rsidRPr="00A94B04">
          <w:rPr>
            <w:rStyle w:val="Hyperlink"/>
            <w:rFonts w:hint="eastAsia"/>
            <w:noProof/>
            <w:rtl/>
          </w:rPr>
          <w:t>تب</w:t>
        </w:r>
        <w:r w:rsidRPr="00A94B04">
          <w:rPr>
            <w:rStyle w:val="Hyperlink"/>
            <w:rFonts w:hint="cs"/>
            <w:noProof/>
            <w:rtl/>
          </w:rPr>
          <w:t>یی</w:t>
        </w:r>
        <w:r w:rsidRPr="00A94B04">
          <w:rPr>
            <w:rStyle w:val="Hyperlink"/>
            <w:rFonts w:hint="eastAsia"/>
            <w:noProof/>
            <w:rtl/>
          </w:rPr>
          <w:t>ن</w:t>
        </w:r>
        <w:r w:rsidRPr="00A94B04">
          <w:rPr>
            <w:rStyle w:val="Hyperlink"/>
            <w:noProof/>
            <w:rtl/>
          </w:rPr>
          <w:t xml:space="preserve"> </w:t>
        </w:r>
        <w:r w:rsidRPr="00A94B04">
          <w:rPr>
            <w:rStyle w:val="Hyperlink"/>
            <w:rFonts w:hint="eastAsia"/>
            <w:noProof/>
            <w:rtl/>
          </w:rPr>
          <w:t>رابطه</w:t>
        </w:r>
        <w:r w:rsidRPr="00A94B04">
          <w:rPr>
            <w:rStyle w:val="Hyperlink"/>
            <w:noProof/>
            <w:rtl/>
          </w:rPr>
          <w:t xml:space="preserve"> </w:t>
        </w:r>
        <w:r w:rsidRPr="00A94B04">
          <w:rPr>
            <w:rStyle w:val="Hyperlink"/>
            <w:rFonts w:hint="eastAsia"/>
            <w:noProof/>
            <w:rtl/>
          </w:rPr>
          <w:t>ب</w:t>
        </w:r>
        <w:r w:rsidRPr="00A94B04">
          <w:rPr>
            <w:rStyle w:val="Hyperlink"/>
            <w:rFonts w:hint="cs"/>
            <w:noProof/>
            <w:rtl/>
          </w:rPr>
          <w:t>ی</w:t>
        </w:r>
        <w:r w:rsidRPr="00A94B04">
          <w:rPr>
            <w:rStyle w:val="Hyperlink"/>
            <w:rFonts w:hint="eastAsia"/>
            <w:noProof/>
            <w:rtl/>
          </w:rPr>
          <w:t>ن</w:t>
        </w:r>
        <w:r w:rsidRPr="00A94B04">
          <w:rPr>
            <w:rStyle w:val="Hyperlink"/>
            <w:noProof/>
            <w:rtl/>
          </w:rPr>
          <w:t xml:space="preserve"> </w:t>
        </w:r>
        <w:r w:rsidRPr="00A94B04">
          <w:rPr>
            <w:rStyle w:val="Hyperlink"/>
            <w:rFonts w:hint="eastAsia"/>
            <w:noProof/>
            <w:rtl/>
          </w:rPr>
          <w:t>مد</w:t>
        </w:r>
        <w:r w:rsidRPr="00A94B04">
          <w:rPr>
            <w:rStyle w:val="Hyperlink"/>
            <w:rFonts w:hint="cs"/>
            <w:noProof/>
            <w:rtl/>
          </w:rPr>
          <w:t>ی</w:t>
        </w:r>
        <w:r w:rsidRPr="00A94B04">
          <w:rPr>
            <w:rStyle w:val="Hyperlink"/>
            <w:rFonts w:hint="eastAsia"/>
            <w:noProof/>
            <w:rtl/>
          </w:rPr>
          <w:t>ر</w:t>
        </w:r>
        <w:r w:rsidRPr="00A94B04">
          <w:rPr>
            <w:rStyle w:val="Hyperlink"/>
            <w:rFonts w:hint="cs"/>
            <w:noProof/>
            <w:rtl/>
          </w:rPr>
          <w:t>ی</w:t>
        </w:r>
        <w:r w:rsidRPr="00A94B04">
          <w:rPr>
            <w:rStyle w:val="Hyperlink"/>
            <w:rFonts w:hint="eastAsia"/>
            <w:noProof/>
            <w:rtl/>
          </w:rPr>
          <w:t>ت</w:t>
        </w:r>
        <w:r w:rsidRPr="00A94B04">
          <w:rPr>
            <w:rStyle w:val="Hyperlink"/>
            <w:noProof/>
            <w:rtl/>
          </w:rPr>
          <w:t xml:space="preserve"> </w:t>
        </w:r>
        <w:r w:rsidRPr="00A94B04">
          <w:rPr>
            <w:rStyle w:val="Hyperlink"/>
            <w:rFonts w:hint="eastAsia"/>
            <w:noProof/>
            <w:rtl/>
          </w:rPr>
          <w:t>سود</w:t>
        </w:r>
        <w:r w:rsidRPr="00A94B04">
          <w:rPr>
            <w:rStyle w:val="Hyperlink"/>
            <w:noProof/>
            <w:rtl/>
          </w:rPr>
          <w:t xml:space="preserve"> </w:t>
        </w:r>
        <w:r w:rsidRPr="00A94B04">
          <w:rPr>
            <w:rStyle w:val="Hyperlink"/>
            <w:rFonts w:hint="eastAsia"/>
            <w:noProof/>
            <w:rtl/>
          </w:rPr>
          <w:t>و</w:t>
        </w:r>
        <w:r w:rsidRPr="00A94B04">
          <w:rPr>
            <w:rStyle w:val="Hyperlink"/>
            <w:noProof/>
            <w:rtl/>
          </w:rPr>
          <w:t xml:space="preserve"> </w:t>
        </w:r>
        <w:r w:rsidRPr="00A94B04">
          <w:rPr>
            <w:rStyle w:val="Hyperlink"/>
            <w:rFonts w:hint="eastAsia"/>
            <w:noProof/>
            <w:rtl/>
          </w:rPr>
          <w:t>ک</w:t>
        </w:r>
        <w:r w:rsidRPr="00A94B04">
          <w:rPr>
            <w:rStyle w:val="Hyperlink"/>
            <w:rFonts w:hint="cs"/>
            <w:noProof/>
            <w:rtl/>
          </w:rPr>
          <w:t>ی</w:t>
        </w:r>
        <w:r w:rsidRPr="00A94B04">
          <w:rPr>
            <w:rStyle w:val="Hyperlink"/>
            <w:rFonts w:hint="eastAsia"/>
            <w:noProof/>
            <w:rtl/>
          </w:rPr>
          <w:t>ف</w:t>
        </w:r>
        <w:r w:rsidRPr="00A94B04">
          <w:rPr>
            <w:rStyle w:val="Hyperlink"/>
            <w:rFonts w:hint="cs"/>
            <w:noProof/>
            <w:rtl/>
          </w:rPr>
          <w:t>ی</w:t>
        </w:r>
        <w:r w:rsidRPr="00A94B04">
          <w:rPr>
            <w:rStyle w:val="Hyperlink"/>
            <w:rFonts w:hint="eastAsia"/>
            <w:noProof/>
            <w:rtl/>
          </w:rPr>
          <w:t>ت</w:t>
        </w:r>
        <w:r w:rsidRPr="00A94B04">
          <w:rPr>
            <w:rStyle w:val="Hyperlink"/>
            <w:noProof/>
            <w:rtl/>
          </w:rPr>
          <w:t xml:space="preserve"> </w:t>
        </w:r>
        <w:r w:rsidRPr="00A94B04">
          <w:rPr>
            <w:rStyle w:val="Hyperlink"/>
            <w:rFonts w:hint="eastAsia"/>
            <w:noProof/>
            <w:rtl/>
          </w:rPr>
          <w:t>حسابرس</w:t>
        </w:r>
        <w:r w:rsidRPr="00A94B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Toc295952430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31" w:history="1">
        <w:r w:rsidRPr="00A94B04">
          <w:rPr>
            <w:rStyle w:val="Hyperlink"/>
            <w:noProof/>
            <w:rtl/>
          </w:rPr>
          <w:t xml:space="preserve">10-2) </w:t>
        </w:r>
        <w:r w:rsidRPr="00A94B04">
          <w:rPr>
            <w:rStyle w:val="Hyperlink"/>
            <w:rFonts w:hint="eastAsia"/>
            <w:noProof/>
            <w:rtl/>
          </w:rPr>
          <w:t>بحث</w:t>
        </w:r>
        <w:r w:rsidRPr="00A94B04">
          <w:rPr>
            <w:rStyle w:val="Hyperlink"/>
            <w:noProof/>
            <w:rtl/>
          </w:rPr>
          <w:t xml:space="preserve"> </w:t>
        </w:r>
        <w:r w:rsidRPr="00A94B04">
          <w:rPr>
            <w:rStyle w:val="Hyperlink"/>
            <w:rFonts w:hint="eastAsia"/>
            <w:noProof/>
            <w:rtl/>
          </w:rPr>
          <w:t>کل</w:t>
        </w:r>
        <w:r w:rsidRPr="00A94B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Toc295952431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32" w:history="1">
        <w:r w:rsidRPr="00A94B04">
          <w:rPr>
            <w:rStyle w:val="Hyperlink"/>
            <w:rFonts w:eastAsia="MS Mincho"/>
            <w:noProof/>
            <w:rtl/>
          </w:rPr>
          <w:t xml:space="preserve">11-2) </w:t>
        </w:r>
        <w:r w:rsidRPr="00A94B04">
          <w:rPr>
            <w:rStyle w:val="Hyperlink"/>
            <w:rFonts w:hint="eastAsia"/>
            <w:noProof/>
            <w:rtl/>
          </w:rPr>
          <w:t>پژوهشها</w:t>
        </w:r>
        <w:r w:rsidRPr="00A94B04">
          <w:rPr>
            <w:rStyle w:val="Hyperlink"/>
            <w:rFonts w:hint="cs"/>
            <w:noProof/>
            <w:rtl/>
          </w:rPr>
          <w:t>ی</w:t>
        </w:r>
        <w:r w:rsidRPr="00A94B04">
          <w:rPr>
            <w:rStyle w:val="Hyperlink"/>
            <w:rFonts w:eastAsia="MS Mincho"/>
            <w:noProof/>
            <w:rtl/>
          </w:rPr>
          <w:t xml:space="preserve"> </w:t>
        </w:r>
        <w:r w:rsidRPr="00A94B04">
          <w:rPr>
            <w:rStyle w:val="Hyperlink"/>
            <w:rFonts w:eastAsia="MS Mincho" w:hint="eastAsia"/>
            <w:noProof/>
            <w:rtl/>
          </w:rPr>
          <w:t>انجام</w:t>
        </w:r>
        <w:r w:rsidRPr="00A94B04">
          <w:rPr>
            <w:rStyle w:val="Hyperlink"/>
            <w:rFonts w:eastAsia="MS Mincho"/>
            <w:noProof/>
            <w:rtl/>
          </w:rPr>
          <w:t xml:space="preserve"> </w:t>
        </w:r>
        <w:r w:rsidRPr="00A94B04">
          <w:rPr>
            <w:rStyle w:val="Hyperlink"/>
            <w:rFonts w:eastAsia="MS Mincho" w:hint="eastAsia"/>
            <w:noProof/>
            <w:rtl/>
          </w:rPr>
          <w:t>گرفته</w:t>
        </w:r>
        <w:r w:rsidRPr="00A94B04">
          <w:rPr>
            <w:rStyle w:val="Hyperlink"/>
            <w:rFonts w:eastAsia="MS Mincho"/>
            <w:noProof/>
            <w:rtl/>
          </w:rPr>
          <w:t xml:space="preserve"> </w:t>
        </w:r>
        <w:r w:rsidRPr="00A94B04">
          <w:rPr>
            <w:rStyle w:val="Hyperlink"/>
            <w:rFonts w:eastAsia="MS Mincho" w:hint="eastAsia"/>
            <w:noProof/>
            <w:rtl/>
          </w:rPr>
          <w:t>در</w:t>
        </w:r>
        <w:r w:rsidRPr="00A94B04">
          <w:rPr>
            <w:rStyle w:val="Hyperlink"/>
            <w:rFonts w:eastAsia="MS Mincho"/>
            <w:noProof/>
            <w:rtl/>
          </w:rPr>
          <w:t xml:space="preserve"> </w:t>
        </w:r>
        <w:r w:rsidRPr="00A94B04">
          <w:rPr>
            <w:rStyle w:val="Hyperlink"/>
            <w:rFonts w:eastAsia="MS Mincho" w:hint="eastAsia"/>
            <w:noProof/>
            <w:rtl/>
          </w:rPr>
          <w:t>زم</w:t>
        </w:r>
        <w:r w:rsidRPr="00A94B04">
          <w:rPr>
            <w:rStyle w:val="Hyperlink"/>
            <w:rFonts w:eastAsia="MS Mincho" w:hint="cs"/>
            <w:noProof/>
            <w:rtl/>
          </w:rPr>
          <w:t>ی</w:t>
        </w:r>
        <w:r w:rsidRPr="00A94B04">
          <w:rPr>
            <w:rStyle w:val="Hyperlink"/>
            <w:rFonts w:eastAsia="MS Mincho" w:hint="eastAsia"/>
            <w:noProof/>
            <w:rtl/>
          </w:rPr>
          <w:t>نه</w:t>
        </w:r>
        <w:r w:rsidRPr="00A94B04">
          <w:rPr>
            <w:rStyle w:val="Hyperlink"/>
            <w:rFonts w:eastAsia="MS Mincho"/>
            <w:noProof/>
            <w:rtl/>
          </w:rPr>
          <w:t xml:space="preserve"> </w:t>
        </w:r>
        <w:r w:rsidRPr="00A94B04">
          <w:rPr>
            <w:rStyle w:val="Hyperlink"/>
            <w:rFonts w:eastAsia="MS Mincho" w:hint="eastAsia"/>
            <w:noProof/>
            <w:rtl/>
          </w:rPr>
          <w:t>پژوهش</w:t>
        </w:r>
        <w:r w:rsidRPr="00A94B04">
          <w:rPr>
            <w:rStyle w:val="Hyperlink"/>
            <w:rFonts w:eastAsia="MS Mincho"/>
            <w:noProof/>
            <w:rtl/>
          </w:rPr>
          <w:t xml:space="preserve"> </w:t>
        </w:r>
        <w:r w:rsidRPr="00A94B04">
          <w:rPr>
            <w:rStyle w:val="Hyperlink"/>
            <w:rFonts w:eastAsia="MS Mincho" w:hint="eastAsia"/>
            <w:noProof/>
            <w:rtl/>
          </w:rPr>
          <w:t>حاضر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Toc295952432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54A23" w:rsidRDefault="00B54A23" w:rsidP="00B54A23">
      <w:pPr>
        <w:pStyle w:val="TableofFigures"/>
        <w:tabs>
          <w:tab w:val="right" w:leader="dot" w:pos="9061"/>
        </w:tabs>
        <w:rPr>
          <w:rFonts w:asciiTheme="minorHAnsi" w:eastAsiaTheme="minorEastAsia" w:hAnsiTheme="minorHAnsi" w:cstheme="minorBidi"/>
          <w:noProof/>
          <w:sz w:val="22"/>
          <w:szCs w:val="22"/>
          <w:rtl/>
        </w:rPr>
      </w:pPr>
      <w:hyperlink w:anchor="_Toc295952433" w:history="1">
        <w:r w:rsidRPr="00A94B04">
          <w:rPr>
            <w:rStyle w:val="Hyperlink"/>
            <w:rFonts w:eastAsia="MS Mincho"/>
            <w:noProof/>
            <w:rtl/>
          </w:rPr>
          <w:t xml:space="preserve">1-11-2) </w:t>
        </w:r>
        <w:r w:rsidRPr="00A94B04">
          <w:rPr>
            <w:rStyle w:val="Hyperlink"/>
            <w:rFonts w:hint="eastAsia"/>
            <w:noProof/>
            <w:rtl/>
          </w:rPr>
          <w:t>پژوهشها</w:t>
        </w:r>
        <w:r w:rsidRPr="00A94B04">
          <w:rPr>
            <w:rStyle w:val="Hyperlink"/>
            <w:rFonts w:hint="cs"/>
            <w:noProof/>
            <w:rtl/>
          </w:rPr>
          <w:t>ی</w:t>
        </w:r>
        <w:r w:rsidRPr="00A94B04">
          <w:rPr>
            <w:rStyle w:val="Hyperlink"/>
            <w:rFonts w:eastAsia="MS Mincho"/>
            <w:noProof/>
            <w:rtl/>
          </w:rPr>
          <w:t xml:space="preserve"> </w:t>
        </w:r>
        <w:r w:rsidRPr="00A94B04">
          <w:rPr>
            <w:rStyle w:val="Hyperlink"/>
            <w:rFonts w:eastAsia="MS Mincho" w:hint="eastAsia"/>
            <w:noProof/>
            <w:rtl/>
          </w:rPr>
          <w:t>انجام</w:t>
        </w:r>
        <w:r w:rsidRPr="00A94B04">
          <w:rPr>
            <w:rStyle w:val="Hyperlink"/>
            <w:rFonts w:eastAsia="MS Mincho"/>
            <w:noProof/>
            <w:rtl/>
          </w:rPr>
          <w:t xml:space="preserve"> </w:t>
        </w:r>
        <w:r w:rsidRPr="00A94B04">
          <w:rPr>
            <w:rStyle w:val="Hyperlink"/>
            <w:rFonts w:eastAsia="MS Mincho" w:hint="eastAsia"/>
            <w:noProof/>
            <w:rtl/>
          </w:rPr>
          <w:t>شده</w:t>
        </w:r>
        <w:r w:rsidRPr="00A94B04">
          <w:rPr>
            <w:rStyle w:val="Hyperlink"/>
            <w:rFonts w:eastAsia="MS Mincho"/>
            <w:noProof/>
            <w:rtl/>
          </w:rPr>
          <w:t xml:space="preserve"> </w:t>
        </w:r>
        <w:r w:rsidRPr="00A94B04">
          <w:rPr>
            <w:rStyle w:val="Hyperlink"/>
            <w:rFonts w:eastAsia="MS Mincho" w:hint="eastAsia"/>
            <w:noProof/>
            <w:rtl/>
          </w:rPr>
          <w:t>برون</w:t>
        </w:r>
        <w:r w:rsidRPr="00A94B04">
          <w:rPr>
            <w:rStyle w:val="Hyperlink"/>
            <w:rFonts w:eastAsia="MS Mincho"/>
            <w:noProof/>
            <w:rtl/>
          </w:rPr>
          <w:t xml:space="preserve"> </w:t>
        </w:r>
        <w:r w:rsidRPr="00A94B04">
          <w:rPr>
            <w:rStyle w:val="Hyperlink"/>
            <w:rFonts w:eastAsia="MS Mincho" w:hint="eastAsia"/>
            <w:noProof/>
            <w:rtl/>
          </w:rPr>
          <w:t>از</w:t>
        </w:r>
        <w:r w:rsidRPr="00A94B04">
          <w:rPr>
            <w:rStyle w:val="Hyperlink"/>
            <w:rFonts w:eastAsia="MS Mincho"/>
            <w:noProof/>
            <w:rtl/>
          </w:rPr>
          <w:t xml:space="preserve"> </w:t>
        </w:r>
        <w:r w:rsidRPr="00A94B04">
          <w:rPr>
            <w:rStyle w:val="Hyperlink"/>
            <w:rFonts w:eastAsia="MS Mincho" w:hint="eastAsia"/>
            <w:noProof/>
            <w:rtl/>
          </w:rPr>
          <w:t>کشور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Toc295952433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54A23" w:rsidRDefault="00B54A23" w:rsidP="00B54A23">
      <w:pPr>
        <w:pStyle w:val="TableofFigures"/>
        <w:tabs>
          <w:tab w:val="right" w:leader="dot" w:pos="9061"/>
        </w:tabs>
        <w:rPr>
          <w:noProof/>
          <w:rtl/>
        </w:rPr>
      </w:pPr>
      <w:hyperlink w:anchor="_Toc295952434" w:history="1">
        <w:r w:rsidRPr="00A94B04">
          <w:rPr>
            <w:rStyle w:val="Hyperlink"/>
            <w:noProof/>
            <w:rtl/>
          </w:rPr>
          <w:t xml:space="preserve">2-11-2) </w:t>
        </w:r>
        <w:r w:rsidRPr="00A94B04">
          <w:rPr>
            <w:rStyle w:val="Hyperlink"/>
            <w:rFonts w:hint="eastAsia"/>
            <w:noProof/>
            <w:rtl/>
          </w:rPr>
          <w:t>پژوهشها</w:t>
        </w:r>
        <w:r w:rsidRPr="00A94B04">
          <w:rPr>
            <w:rStyle w:val="Hyperlink"/>
            <w:rFonts w:hint="cs"/>
            <w:noProof/>
            <w:rtl/>
          </w:rPr>
          <w:t>ی</w:t>
        </w:r>
        <w:r w:rsidRPr="00A94B04">
          <w:rPr>
            <w:rStyle w:val="Hyperlink"/>
            <w:noProof/>
            <w:rtl/>
          </w:rPr>
          <w:t xml:space="preserve"> </w:t>
        </w:r>
        <w:r w:rsidRPr="00A94B04">
          <w:rPr>
            <w:rStyle w:val="Hyperlink"/>
            <w:rFonts w:hint="eastAsia"/>
            <w:noProof/>
            <w:rtl/>
          </w:rPr>
          <w:t>انجام</w:t>
        </w:r>
        <w:r w:rsidRPr="00A94B04">
          <w:rPr>
            <w:rStyle w:val="Hyperlink"/>
            <w:noProof/>
            <w:rtl/>
          </w:rPr>
          <w:t xml:space="preserve"> </w:t>
        </w:r>
        <w:r w:rsidRPr="00A94B04">
          <w:rPr>
            <w:rStyle w:val="Hyperlink"/>
            <w:rFonts w:hint="eastAsia"/>
            <w:noProof/>
            <w:rtl/>
          </w:rPr>
          <w:t>شده</w:t>
        </w:r>
        <w:r w:rsidRPr="00A94B04">
          <w:rPr>
            <w:rStyle w:val="Hyperlink"/>
            <w:noProof/>
            <w:rtl/>
          </w:rPr>
          <w:t xml:space="preserve"> </w:t>
        </w:r>
        <w:r w:rsidRPr="00A94B04">
          <w:rPr>
            <w:rStyle w:val="Hyperlink"/>
            <w:rFonts w:hint="eastAsia"/>
            <w:noProof/>
            <w:rtl/>
          </w:rPr>
          <w:t>درون</w:t>
        </w:r>
        <w:r w:rsidRPr="00A94B04">
          <w:rPr>
            <w:rStyle w:val="Hyperlink"/>
            <w:noProof/>
            <w:rtl/>
          </w:rPr>
          <w:t xml:space="preserve"> </w:t>
        </w:r>
        <w:r w:rsidRPr="00A94B04">
          <w:rPr>
            <w:rStyle w:val="Hyperlink"/>
            <w:rFonts w:hint="eastAsia"/>
            <w:noProof/>
            <w:rtl/>
          </w:rPr>
          <w:t>کشور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Toc295952434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54A23" w:rsidRDefault="00B54A23" w:rsidP="00B54A23">
      <w:pPr>
        <w:rPr>
          <w:rFonts w:eastAsiaTheme="minorEastAsia"/>
          <w:rtl/>
        </w:rPr>
      </w:pPr>
    </w:p>
    <w:p w:rsidR="00B54A23" w:rsidRDefault="00B54A23" w:rsidP="00B54A23">
      <w:pPr>
        <w:rPr>
          <w:rFonts w:eastAsiaTheme="minorEastAsia"/>
          <w:rtl/>
        </w:rPr>
      </w:pPr>
    </w:p>
    <w:p w:rsidR="00B54A23" w:rsidRDefault="00B54A23" w:rsidP="00B54A23">
      <w:pPr>
        <w:rPr>
          <w:rFonts w:eastAsiaTheme="minorEastAsia"/>
          <w:rtl/>
        </w:rPr>
      </w:pPr>
    </w:p>
    <w:p w:rsidR="00B54A23" w:rsidRPr="005F0BD6" w:rsidRDefault="00B54A23" w:rsidP="00B54A23">
      <w:pPr>
        <w:pStyle w:val="Heading1"/>
        <w:rPr>
          <w:sz w:val="28"/>
          <w:szCs w:val="28"/>
          <w:rtl/>
          <w:lang w:bidi="fa-IR"/>
        </w:rPr>
      </w:pPr>
      <w:r w:rsidRPr="005F0BD6">
        <w:rPr>
          <w:rtl/>
        </w:rPr>
        <w:t>مقدمه</w:t>
      </w:r>
      <w:r w:rsidRPr="005F0BD6">
        <w:rPr>
          <w:rtl/>
          <w:lang w:bidi="fa-IR"/>
        </w:rPr>
        <w:t xml:space="preserve"> </w:t>
      </w:r>
    </w:p>
    <w:p w:rsidR="00B54A23" w:rsidRPr="00804858" w:rsidRDefault="00B54A23" w:rsidP="00B54A23">
      <w:pPr>
        <w:spacing w:line="360" w:lineRule="auto"/>
        <w:jc w:val="both"/>
        <w:rPr>
          <w:rFonts w:eastAsia="MS Mincho" w:cs="Times New Roman"/>
          <w:color w:val="FF0000"/>
          <w:sz w:val="26"/>
          <w:szCs w:val="28"/>
          <w:rtl/>
        </w:rPr>
      </w:pPr>
      <w:r w:rsidRPr="00804858">
        <w:rPr>
          <w:rFonts w:eastAsia="MS Mincho" w:cs="Times New Roman"/>
          <w:color w:val="FF0000"/>
          <w:sz w:val="26"/>
          <w:szCs w:val="28"/>
          <w:rtl/>
        </w:rPr>
        <w:t xml:space="preserve">در این فصل ، پژوهشگر مبانی نظری  و پیشینه پژوهش را در قالب </w:t>
      </w:r>
      <w:r w:rsidRPr="00804858">
        <w:rPr>
          <w:rFonts w:eastAsia="MS Mincho" w:cs="Times New Roman" w:hint="cs"/>
          <w:color w:val="FF0000"/>
          <w:sz w:val="26"/>
          <w:szCs w:val="28"/>
          <w:rtl/>
        </w:rPr>
        <w:t xml:space="preserve">بخش های </w:t>
      </w:r>
      <w:r w:rsidRPr="00804858">
        <w:rPr>
          <w:rFonts w:eastAsia="MS Mincho" w:cs="Times New Roman"/>
          <w:color w:val="FF0000"/>
          <w:sz w:val="26"/>
          <w:szCs w:val="28"/>
          <w:rtl/>
        </w:rPr>
        <w:t xml:space="preserve">زیر تدوین داده است : </w:t>
      </w:r>
    </w:p>
    <w:p w:rsidR="00B54A23" w:rsidRPr="00804858" w:rsidRDefault="00B54A23" w:rsidP="00B54A23">
      <w:pPr>
        <w:spacing w:line="360" w:lineRule="auto"/>
        <w:jc w:val="both"/>
        <w:rPr>
          <w:rFonts w:eastAsia="MS Mincho" w:cs="Times New Roman"/>
          <w:color w:val="FF0000"/>
          <w:sz w:val="26"/>
          <w:szCs w:val="28"/>
          <w:rtl/>
        </w:rPr>
      </w:pPr>
      <w:r w:rsidRPr="00804858">
        <w:rPr>
          <w:rFonts w:eastAsia="MS Mincho" w:cs="Times New Roman" w:hint="cs"/>
          <w:b/>
          <w:bCs/>
          <w:color w:val="FF0000"/>
          <w:sz w:val="26"/>
          <w:szCs w:val="28"/>
          <w:rtl/>
        </w:rPr>
        <w:t>بخش</w:t>
      </w:r>
      <w:r w:rsidRPr="00804858">
        <w:rPr>
          <w:rFonts w:eastAsia="MS Mincho" w:cs="Times New Roman"/>
          <w:b/>
          <w:bCs/>
          <w:color w:val="FF0000"/>
          <w:sz w:val="26"/>
          <w:szCs w:val="28"/>
          <w:rtl/>
        </w:rPr>
        <w:t xml:space="preserve"> نخست</w:t>
      </w:r>
      <w:r w:rsidRPr="00804858">
        <w:rPr>
          <w:rFonts w:eastAsia="MS Mincho" w:cs="Times New Roman"/>
          <w:color w:val="FF0000"/>
          <w:sz w:val="26"/>
          <w:szCs w:val="28"/>
          <w:rtl/>
        </w:rPr>
        <w:t xml:space="preserve"> : </w:t>
      </w:r>
      <w:r w:rsidRPr="00804858">
        <w:rPr>
          <w:rFonts w:eastAsia="MS Mincho" w:cs="Times New Roman" w:hint="cs"/>
          <w:color w:val="FF0000"/>
          <w:sz w:val="26"/>
          <w:szCs w:val="28"/>
          <w:rtl/>
        </w:rPr>
        <w:t xml:space="preserve">کیفیت حسابرسی </w:t>
      </w:r>
    </w:p>
    <w:p w:rsidR="00B54A23" w:rsidRPr="00804858" w:rsidRDefault="00B54A23" w:rsidP="00B54A23">
      <w:pPr>
        <w:spacing w:line="360" w:lineRule="auto"/>
        <w:jc w:val="both"/>
        <w:rPr>
          <w:rFonts w:eastAsia="MS Mincho" w:cs="Times New Roman"/>
          <w:color w:val="FF0000"/>
          <w:sz w:val="26"/>
          <w:szCs w:val="28"/>
          <w:rtl/>
        </w:rPr>
      </w:pPr>
      <w:r w:rsidRPr="00804858">
        <w:rPr>
          <w:rFonts w:eastAsia="MS Mincho" w:cs="Times New Roman"/>
          <w:b/>
          <w:bCs/>
          <w:color w:val="FF0000"/>
          <w:sz w:val="26"/>
          <w:szCs w:val="28"/>
          <w:rtl/>
        </w:rPr>
        <w:t>بخش دوم</w:t>
      </w:r>
      <w:r w:rsidRPr="00804858">
        <w:rPr>
          <w:rFonts w:eastAsia="MS Mincho" w:cs="Times New Roman"/>
          <w:color w:val="FF0000"/>
          <w:sz w:val="26"/>
          <w:szCs w:val="28"/>
          <w:rtl/>
        </w:rPr>
        <w:t xml:space="preserve"> :</w:t>
      </w:r>
      <w:r w:rsidRPr="00804858">
        <w:rPr>
          <w:rFonts w:cs="Times New Roman"/>
          <w:color w:val="FF0000"/>
          <w:sz w:val="26"/>
          <w:szCs w:val="28"/>
          <w:rtl/>
        </w:rPr>
        <w:t xml:space="preserve"> اندازه حسابرس،تخصص گرایی در صنعت و دوره تصدی حسابرس</w:t>
      </w:r>
    </w:p>
    <w:p w:rsidR="00B54A23" w:rsidRPr="00804858" w:rsidRDefault="00B54A23" w:rsidP="00B54A23">
      <w:pPr>
        <w:spacing w:line="360" w:lineRule="auto"/>
        <w:jc w:val="both"/>
        <w:rPr>
          <w:rFonts w:eastAsia="MS Mincho" w:cs="Times New Roman"/>
          <w:color w:val="FF0000"/>
          <w:sz w:val="26"/>
          <w:szCs w:val="28"/>
          <w:rtl/>
        </w:rPr>
      </w:pPr>
      <w:r w:rsidRPr="00804858">
        <w:rPr>
          <w:rFonts w:eastAsia="MS Mincho" w:cs="Times New Roman"/>
          <w:b/>
          <w:bCs/>
          <w:color w:val="FF0000"/>
          <w:sz w:val="26"/>
          <w:szCs w:val="28"/>
          <w:rtl/>
        </w:rPr>
        <w:t>بخش سوم</w:t>
      </w:r>
      <w:r w:rsidRPr="00804858">
        <w:rPr>
          <w:rFonts w:cs="Times New Roman"/>
          <w:b/>
          <w:bCs/>
          <w:color w:val="FF0000"/>
          <w:sz w:val="26"/>
          <w:szCs w:val="28"/>
          <w:rtl/>
          <w:lang w:bidi="fa-IR"/>
        </w:rPr>
        <w:t>:</w:t>
      </w:r>
      <w:r w:rsidRPr="00804858">
        <w:rPr>
          <w:rFonts w:cs="Times New Roman"/>
          <w:color w:val="FF0000"/>
          <w:sz w:val="26"/>
          <w:szCs w:val="28"/>
          <w:rtl/>
          <w:lang w:bidi="fa-IR"/>
        </w:rPr>
        <w:t xml:space="preserve"> جریان وجه نقد آزاد، تعاریف و مشکلات نمایندگی ناشی از آن</w:t>
      </w:r>
    </w:p>
    <w:p w:rsidR="00B54A23" w:rsidRPr="00804858" w:rsidRDefault="00B54A23" w:rsidP="00B54A23">
      <w:pPr>
        <w:spacing w:line="360" w:lineRule="auto"/>
        <w:jc w:val="both"/>
        <w:rPr>
          <w:rFonts w:eastAsia="MS Mincho" w:cs="Times New Roman"/>
          <w:b/>
          <w:bCs/>
          <w:color w:val="FF0000"/>
          <w:sz w:val="26"/>
          <w:szCs w:val="28"/>
          <w:rtl/>
        </w:rPr>
      </w:pPr>
      <w:r w:rsidRPr="00804858">
        <w:rPr>
          <w:rFonts w:eastAsia="MS Mincho" w:cs="Times New Roman" w:hint="cs"/>
          <w:b/>
          <w:bCs/>
          <w:color w:val="FF0000"/>
          <w:sz w:val="26"/>
          <w:szCs w:val="28"/>
          <w:rtl/>
        </w:rPr>
        <w:t>بخش</w:t>
      </w:r>
      <w:r w:rsidRPr="00804858">
        <w:rPr>
          <w:rFonts w:eastAsia="MS Mincho" w:cs="Times New Roman"/>
          <w:b/>
          <w:bCs/>
          <w:color w:val="FF0000"/>
          <w:sz w:val="26"/>
          <w:szCs w:val="28"/>
          <w:rtl/>
        </w:rPr>
        <w:t xml:space="preserve"> چهارم : </w:t>
      </w:r>
      <w:r w:rsidRPr="00804858">
        <w:rPr>
          <w:rFonts w:cs="Times New Roman"/>
          <w:color w:val="FF0000"/>
          <w:sz w:val="26"/>
          <w:szCs w:val="28"/>
          <w:rtl/>
          <w:lang w:bidi="fa-IR"/>
        </w:rPr>
        <w:t>نظریه مدیریت</w:t>
      </w:r>
      <w:r w:rsidRPr="00804858">
        <w:rPr>
          <w:rFonts w:cs="Times New Roman" w:hint="cs"/>
          <w:color w:val="FF0000"/>
          <w:sz w:val="26"/>
          <w:szCs w:val="28"/>
          <w:rtl/>
          <w:lang w:bidi="fa-IR"/>
        </w:rPr>
        <w:t xml:space="preserve"> سود</w:t>
      </w:r>
      <w:r w:rsidRPr="00804858">
        <w:rPr>
          <w:rFonts w:cs="Times New Roman"/>
          <w:color w:val="FF0000"/>
          <w:sz w:val="26"/>
          <w:szCs w:val="28"/>
          <w:rtl/>
          <w:lang w:bidi="fa-IR"/>
        </w:rPr>
        <w:t xml:space="preserve"> و اقلام تعهدی اختیاری</w:t>
      </w:r>
    </w:p>
    <w:p w:rsidR="00B54A23" w:rsidRPr="00804858" w:rsidRDefault="00B54A23" w:rsidP="00B54A23">
      <w:pPr>
        <w:spacing w:line="360" w:lineRule="auto"/>
        <w:jc w:val="both"/>
        <w:rPr>
          <w:rFonts w:eastAsia="MS Mincho" w:cs="Times New Roman"/>
          <w:b/>
          <w:bCs/>
          <w:color w:val="FF0000"/>
          <w:sz w:val="26"/>
          <w:szCs w:val="28"/>
          <w:rtl/>
          <w:lang w:bidi="fa-IR"/>
        </w:rPr>
      </w:pPr>
      <w:r w:rsidRPr="00804858">
        <w:rPr>
          <w:rFonts w:eastAsia="MS Mincho" w:cs="Times New Roman" w:hint="cs"/>
          <w:b/>
          <w:bCs/>
          <w:color w:val="FF0000"/>
          <w:sz w:val="26"/>
          <w:szCs w:val="28"/>
          <w:rtl/>
        </w:rPr>
        <w:t xml:space="preserve">بخش </w:t>
      </w:r>
      <w:r w:rsidRPr="00804858">
        <w:rPr>
          <w:rFonts w:eastAsia="MS Mincho" w:cs="Times New Roman"/>
          <w:b/>
          <w:bCs/>
          <w:color w:val="FF0000"/>
          <w:sz w:val="26"/>
          <w:szCs w:val="28"/>
          <w:rtl/>
        </w:rPr>
        <w:t xml:space="preserve">پنجم : </w:t>
      </w:r>
      <w:r w:rsidRPr="00804858">
        <w:rPr>
          <w:rFonts w:eastAsia="MS Mincho" w:cs="Times New Roman" w:hint="cs"/>
          <w:color w:val="FF0000"/>
          <w:sz w:val="26"/>
          <w:szCs w:val="28"/>
          <w:rtl/>
          <w:lang w:bidi="fa-IR"/>
        </w:rPr>
        <w:t>مفاهیم سود و نظریه نمایندگی</w:t>
      </w:r>
    </w:p>
    <w:p w:rsidR="00B54A23" w:rsidRPr="00804858" w:rsidRDefault="00B54A23" w:rsidP="00B54A23">
      <w:pPr>
        <w:spacing w:line="360" w:lineRule="auto"/>
        <w:jc w:val="both"/>
        <w:rPr>
          <w:rFonts w:cs="Times New Roman"/>
          <w:b/>
          <w:bCs/>
          <w:color w:val="FF0000"/>
          <w:sz w:val="26"/>
          <w:szCs w:val="28"/>
          <w:rtl/>
        </w:rPr>
      </w:pPr>
      <w:r w:rsidRPr="00804858">
        <w:rPr>
          <w:rFonts w:cs="Times New Roman" w:hint="cs"/>
          <w:b/>
          <w:bCs/>
          <w:color w:val="FF0000"/>
          <w:sz w:val="26"/>
          <w:szCs w:val="28"/>
          <w:rtl/>
        </w:rPr>
        <w:t xml:space="preserve">بخش ششم : </w:t>
      </w:r>
      <w:r w:rsidRPr="00804858">
        <w:rPr>
          <w:rFonts w:cs="Times New Roman"/>
          <w:color w:val="FF0000"/>
          <w:sz w:val="26"/>
          <w:szCs w:val="28"/>
          <w:rtl/>
        </w:rPr>
        <w:t>تببین رابطه بین مدیریت سود و کیفیت حسابرسی</w:t>
      </w:r>
    </w:p>
    <w:p w:rsidR="00B54A23" w:rsidRPr="00804858" w:rsidRDefault="00B54A23" w:rsidP="00B54A23">
      <w:pPr>
        <w:spacing w:line="360" w:lineRule="auto"/>
        <w:jc w:val="both"/>
        <w:rPr>
          <w:rFonts w:cs="Times New Roman"/>
          <w:color w:val="FF0000"/>
          <w:sz w:val="26"/>
          <w:szCs w:val="28"/>
          <w:rtl/>
        </w:rPr>
      </w:pPr>
      <w:r w:rsidRPr="00804858">
        <w:rPr>
          <w:rFonts w:cs="Times New Roman" w:hint="cs"/>
          <w:b/>
          <w:bCs/>
          <w:color w:val="FF0000"/>
          <w:sz w:val="26"/>
          <w:szCs w:val="28"/>
          <w:rtl/>
        </w:rPr>
        <w:t xml:space="preserve">بخش هفتم : </w:t>
      </w:r>
      <w:r w:rsidRPr="00804858">
        <w:rPr>
          <w:rFonts w:eastAsia="MS Mincho" w:cs="Times New Roman"/>
          <w:color w:val="FF0000"/>
          <w:sz w:val="26"/>
          <w:szCs w:val="28"/>
          <w:rtl/>
        </w:rPr>
        <w:t>پژوهشهای انجام گرفته در زمینه پژوهش حاضر</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 w:name="_Toc294957075"/>
      <w:bookmarkStart w:id="2" w:name="_Toc295043140"/>
      <w:bookmarkStart w:id="3" w:name="_Toc296412057"/>
      <w:bookmarkStart w:id="4" w:name="_Toc295952386"/>
      <w:r w:rsidRPr="005F0BD6">
        <w:rPr>
          <w:rFonts w:hint="cs"/>
          <w:rtl/>
        </w:rPr>
        <w:t>2</w:t>
      </w:r>
      <w:r w:rsidRPr="005F0BD6">
        <w:rPr>
          <w:rtl/>
        </w:rPr>
        <w:t>-2) کیفیت حسابرسی :</w:t>
      </w:r>
      <w:bookmarkEnd w:id="1"/>
      <w:bookmarkEnd w:id="2"/>
      <w:bookmarkEnd w:id="3"/>
      <w:bookmarkEnd w:id="4"/>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از کیفیت حسابرسی تعریف های گوناگونی کرده اند. در ادبیات حرفه ای کیفیت حسابرسی در رابطه با میزان رعایت استاندارد های حسابرسی مربوطه تعریف می شود. در مقابل پژوهشگران حسابداری ابعادی چندگانه برای کیفیت حسابرسی قائلند و این ابعاد اغلب به تعاریفی که ظاهری متفاوت دارند منجر می شود  عمومی ترین تعریف ها از کیفیت حسابرسی عناصر زیر را در بر می گیرد :</w:t>
      </w:r>
    </w:p>
    <w:p w:rsidR="00B54A23" w:rsidRPr="005F0BD6" w:rsidRDefault="00B54A23" w:rsidP="00B54A23">
      <w:pPr>
        <w:pStyle w:val="ListParagraph"/>
        <w:numPr>
          <w:ilvl w:val="0"/>
          <w:numId w:val="12"/>
        </w:numPr>
        <w:tabs>
          <w:tab w:val="right" w:pos="424"/>
        </w:tabs>
        <w:spacing w:line="360" w:lineRule="auto"/>
        <w:ind w:left="0" w:firstLine="0"/>
        <w:jc w:val="both"/>
        <w:rPr>
          <w:rFonts w:cs="Times New Roman"/>
          <w:sz w:val="26"/>
          <w:szCs w:val="28"/>
        </w:rPr>
      </w:pPr>
      <w:r w:rsidRPr="005F0BD6">
        <w:rPr>
          <w:rFonts w:cs="Times New Roman"/>
          <w:sz w:val="26"/>
          <w:szCs w:val="28"/>
          <w:rtl/>
        </w:rPr>
        <w:t>احتمال وجود اشتباهات عمده در صورت های مالی که حسابرس بتواند آنها را کشف و گزارش کند .</w:t>
      </w:r>
    </w:p>
    <w:p w:rsidR="00B54A23" w:rsidRPr="005F0BD6" w:rsidRDefault="00B54A23" w:rsidP="00B54A23">
      <w:pPr>
        <w:pStyle w:val="ListParagraph"/>
        <w:numPr>
          <w:ilvl w:val="0"/>
          <w:numId w:val="12"/>
        </w:numPr>
        <w:tabs>
          <w:tab w:val="right" w:pos="424"/>
        </w:tabs>
        <w:spacing w:line="360" w:lineRule="auto"/>
        <w:ind w:left="0" w:firstLine="0"/>
        <w:jc w:val="both"/>
        <w:rPr>
          <w:rFonts w:cs="Times New Roman"/>
          <w:sz w:val="26"/>
          <w:szCs w:val="28"/>
        </w:rPr>
      </w:pPr>
      <w:r w:rsidRPr="005F0BD6">
        <w:rPr>
          <w:rFonts w:cs="Times New Roman"/>
          <w:sz w:val="26"/>
          <w:szCs w:val="28"/>
          <w:rtl/>
        </w:rPr>
        <w:t>احتمال این که حسابرس برای صورت های مالی حاوی اشتباهات با اهمیت گزارش مشروط صادر نکند .</w:t>
      </w:r>
    </w:p>
    <w:p w:rsidR="00B54A23" w:rsidRPr="005F0BD6" w:rsidRDefault="00B54A23" w:rsidP="00B54A23">
      <w:pPr>
        <w:pStyle w:val="ListParagraph"/>
        <w:numPr>
          <w:ilvl w:val="0"/>
          <w:numId w:val="12"/>
        </w:numPr>
        <w:tabs>
          <w:tab w:val="right" w:pos="424"/>
        </w:tabs>
        <w:spacing w:line="360" w:lineRule="auto"/>
        <w:ind w:left="0" w:firstLine="0"/>
        <w:jc w:val="both"/>
        <w:rPr>
          <w:rFonts w:cs="Times New Roman"/>
          <w:sz w:val="26"/>
          <w:szCs w:val="28"/>
        </w:rPr>
      </w:pPr>
      <w:r w:rsidRPr="005F0BD6">
        <w:rPr>
          <w:rFonts w:cs="Times New Roman"/>
          <w:sz w:val="26"/>
          <w:szCs w:val="28"/>
          <w:rtl/>
        </w:rPr>
        <w:lastRenderedPageBreak/>
        <w:t>سنجه ای برای توان حسابرس در کاهش اشتباهات و تحریفات جانبدارانه و بهبود کیفیت داده های حسابداری</w:t>
      </w:r>
    </w:p>
    <w:p w:rsidR="00B54A23" w:rsidRPr="005F0BD6" w:rsidRDefault="00B54A23" w:rsidP="00B54A23">
      <w:pPr>
        <w:pStyle w:val="ListParagraph"/>
        <w:numPr>
          <w:ilvl w:val="0"/>
          <w:numId w:val="12"/>
        </w:numPr>
        <w:tabs>
          <w:tab w:val="right" w:pos="424"/>
        </w:tabs>
        <w:spacing w:line="360" w:lineRule="auto"/>
        <w:ind w:left="0" w:firstLine="0"/>
        <w:jc w:val="both"/>
        <w:rPr>
          <w:rFonts w:cs="Times New Roman"/>
          <w:sz w:val="26"/>
          <w:szCs w:val="28"/>
          <w:rtl/>
        </w:rPr>
      </w:pPr>
      <w:r w:rsidRPr="005F0BD6">
        <w:rPr>
          <w:rFonts w:cs="Times New Roman"/>
          <w:sz w:val="26"/>
          <w:szCs w:val="28"/>
          <w:rtl/>
        </w:rPr>
        <w:t>دقت اطلاعاتی که حسابرس درباره آنها گزارش صادر کرده است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تعاریف مذکور درجات متفاوتی از ابعاد شایستگی و استقلال حسابرسان در انجام حسابرسی (استقلال واقعی ) و همچنین چگونگی درک استفاده کنندگان از استقلال آنها را در بر می گیرند (علوی طبری و همکاران، 1388،ص 33)</w:t>
      </w:r>
      <w:r>
        <w:rPr>
          <w:rFonts w:cs="Times New Roman" w:hint="cs"/>
          <w:sz w:val="26"/>
          <w:szCs w:val="28"/>
          <w:vertAlign w:val="superscript"/>
          <w:rtl/>
        </w:rPr>
        <w:t>1</w:t>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اگر چه کیفیت درک شده حسابرسی می تواند با کیفیت واقعی حسابرسی مرتبط باشد اما لزوماً یکسان نیست. بنابراین ، حسن شهرت و مراقبت حرفه ای برای حفظ ویژگی های واقعی کیفیت حسابرسی و کیفیت درک شده استفاده می شود. به علاوه، باید در نظر داشت که مراقبت حرفه ای حسابرس کیفیت اطلاعات صورت های مالی را تحت تاثیر قرار می دهد در حالی که حسن شهرت حسابرس چگونگی درک ذی نفعان از اطلاعات مذکور را متاثر می سازد.</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5" w:name="_Toc294957076"/>
      <w:bookmarkStart w:id="6" w:name="_Toc295043141"/>
      <w:bookmarkStart w:id="7" w:name="_Toc296412058"/>
      <w:bookmarkStart w:id="8" w:name="_Toc295952387"/>
      <w:r w:rsidRPr="005F0BD6">
        <w:rPr>
          <w:rtl/>
        </w:rPr>
        <w:t>1-</w:t>
      </w:r>
      <w:r w:rsidRPr="005F0BD6">
        <w:rPr>
          <w:rFonts w:hint="cs"/>
          <w:rtl/>
        </w:rPr>
        <w:t>2</w:t>
      </w:r>
      <w:r w:rsidRPr="005F0BD6">
        <w:rPr>
          <w:rtl/>
        </w:rPr>
        <w:t>-2) چارچوب کیفیت حسابرسی</w:t>
      </w:r>
      <w:bookmarkEnd w:id="5"/>
      <w:bookmarkEnd w:id="6"/>
      <w:bookmarkEnd w:id="7"/>
      <w:bookmarkEnd w:id="8"/>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کیفیت حسابرسی در اغلب پژوهش های تجربی انجام شده پیرامون کیفیت حسابرسی به نوعی در رابطه با ریسک حسابرسی تعریف شده است. ریسک حسابرسی آن ریسکی است که حسابرس درباره صورت های مالی حاوی تحریف با اهمیت، نظر نامعتبر ارائه کند. برای مثال، دی آنجلو  1981 کیفیت حسابرسی را به عنوان احتمال ارزیابی بازار از (الف) تحریف های بااهمیت موجود در صورت های مالی که توسط حسابرس کشف نشده است. و (ب) گزارش تحریف های مذکور، تعریف نموده است. اکثر تعاریف دیگر از کیفیت حسابرسی به رغم تفاوت ها، برخی از ویژگی های دی آنجلو را بازتاب می دهند .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تعریف دی آنجلو، ویژگی انتقادی از درک تاثیر حسابرسی بر اطلاعات صورت های مالی را نشان می دهد. بیانیه مفاهیم بنیادی حسابرسی، به توانایی حسابرس برای کنترل کیفیت اطلاعات تولیدی یا اطمینان بخشی از مطابقت آنها با اصول پذیرفته شده حسابداری می پردازد. مطابق قسمت (الف) از تعریف دی آنجلو این امر به شایستگی حسابرس یا توانایی کشف تحریف با اهمیت مربوط می شود. قسمت (ب) از تعریف فوق، یعنی احتمال گزارشگری تحریف مذکور، موکول به استقلال حسابرس می باشد. از آنجا که تضاد منافع بین استفاده کنندگان و تهیه کنندگان اطلاعات منجر به افزایش تقاضا برای حسابرسی می شود بنابراین استقلال باید ویژگی بنیادی حسابرسی باشد. درجه شایستگی (صلاحیت) و استقلال حسابرس به اجزای کیفیت </w:t>
      </w:r>
      <w:r w:rsidRPr="005F0BD6">
        <w:rPr>
          <w:rFonts w:cs="Times New Roman"/>
          <w:sz w:val="26"/>
          <w:szCs w:val="28"/>
          <w:rtl/>
        </w:rPr>
        <w:lastRenderedPageBreak/>
        <w:t>حسابرسی وابسته است. نکته مهمی که در تعریف دی آنجلو وجود دارد این است که این تعریف در زمینه ی احتمالات ارزیابی شده بازار جای می گیرد. از این رو، این تعریف به درک بازار از این که آیا حسابرس عملیات حسابرسی را با شایستگی انجام داده و نیز میزان درک از استقلال حسابرس، وابسته است. دی آنجلو با معرفی مفهوم درک بازار از شایستگی (صلاحیت) و استقلال حسابرس به سمت تاکید بر اجزای کیفیت حسابرسی تغییر جهت می دهد.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این مطلب به آنچه در بیانیه پژوهش حسابرسی شماره 6 تحت عنوان توانایی حسابرس برای افزایش اعتبار صورت های مالی توصیف شده است، مربوط می شود. حسن شهرت حسابرس اغلب در پژوهش های تجربی پیرامون کیفیت حسابرسی آزمون شده است. بنابراین اغلب در ادبیات مربوطه فاصله بین شایستگی (صلاحیت) و استقلال درک شده و واقعی مبهم می باشد. در راستای بررسی کامل مطالب گذشته ارائه تعریفی که وضعیت مذکور را ترسیم کند، مطلوب به نظر می رسد. </w:t>
      </w:r>
    </w:p>
    <w:p w:rsidR="00B54A23" w:rsidRPr="005F0BD6" w:rsidRDefault="00B54A23" w:rsidP="00B54A23">
      <w:pPr>
        <w:spacing w:line="360" w:lineRule="auto"/>
        <w:jc w:val="both"/>
        <w:rPr>
          <w:rFonts w:cs="Times New Roman"/>
          <w:sz w:val="26"/>
          <w:szCs w:val="28"/>
        </w:rPr>
      </w:pPr>
      <w:r>
        <w:rPr>
          <w:rFonts w:cs="Times New Roman"/>
          <w:noProof/>
          <w:sz w:val="26"/>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73660</wp:posOffset>
                </wp:positionV>
                <wp:extent cx="5705475" cy="2422525"/>
                <wp:effectExtent l="0" t="0" r="28575" b="158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422525"/>
                        </a:xfrm>
                        <a:prstGeom prst="rect">
                          <a:avLst/>
                        </a:prstGeom>
                        <a:solidFill>
                          <a:srgbClr val="FFFFFF"/>
                        </a:solidFill>
                        <a:ln w="9525">
                          <a:solidFill>
                            <a:srgbClr val="000000"/>
                          </a:solidFill>
                          <a:miter lim="800000"/>
                          <a:headEnd/>
                          <a:tailEnd/>
                        </a:ln>
                      </wps:spPr>
                      <wps:txbx>
                        <w:txbxContent>
                          <w:p w:rsidR="00B54A23" w:rsidRPr="00B470A7" w:rsidRDefault="00B54A23" w:rsidP="00B54A23">
                            <w:pPr>
                              <w:rPr>
                                <w:rFonts w:asciiTheme="majorBidi" w:hAnsiTheme="majorBidi" w:cstheme="majorBidi"/>
                                <w:sz w:val="28"/>
                                <w:szCs w:val="28"/>
                              </w:rPr>
                            </w:pPr>
                            <w:r w:rsidRPr="00B470A7">
                              <w:rPr>
                                <w:rFonts w:asciiTheme="majorBidi" w:hAnsiTheme="majorBidi" w:cstheme="majorBidi"/>
                                <w:sz w:val="28"/>
                                <w:szCs w:val="28"/>
                                <w:rtl/>
                              </w:rPr>
                              <w:t>کیفیت حسابرسی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0;margin-top:5.8pt;width:449.25pt;height:1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">
                <v:textbox>
                  <w:txbxContent>
                    <w:p w:rsidR="00B54A23" w:rsidRPr="00B470A7" w:rsidRDefault="00B54A23" w:rsidP="00B54A23">
                      <w:pPr>
                        <w:rPr>
                          <w:rFonts w:asciiTheme="majorBidi" w:hAnsiTheme="majorBidi" w:cstheme="majorBidi"/>
                          <w:sz w:val="28"/>
                          <w:szCs w:val="28"/>
                        </w:rPr>
                      </w:pPr>
                      <w:r w:rsidRPr="00B470A7">
                        <w:rPr>
                          <w:rFonts w:asciiTheme="majorBidi" w:hAnsiTheme="majorBidi" w:cstheme="majorBidi"/>
                          <w:sz w:val="28"/>
                          <w:szCs w:val="28"/>
                          <w:rtl/>
                        </w:rPr>
                        <w:t>کیفیت حسابرسی</w:t>
                      </w:r>
                    </w:p>
                  </w:txbxContent>
                </v:textbox>
              </v:rect>
            </w:pict>
          </mc:Fallback>
        </mc:AlternateContent>
      </w:r>
    </w:p>
    <w:p w:rsidR="00B54A23" w:rsidRPr="005F0BD6" w:rsidRDefault="00B54A23" w:rsidP="00B54A23">
      <w:pPr>
        <w:spacing w:line="360" w:lineRule="auto"/>
        <w:jc w:val="both"/>
        <w:rPr>
          <w:rFonts w:cs="Times New Roman"/>
          <w:sz w:val="26"/>
          <w:szCs w:val="28"/>
        </w:rPr>
      </w:pPr>
      <w:r>
        <w:rPr>
          <w:rFonts w:cs="Times New Roman"/>
          <w:noProof/>
          <w:sz w:val="26"/>
          <w:szCs w:val="28"/>
        </w:rPr>
        <mc:AlternateContent>
          <mc:Choice Requires="wpg">
            <w:drawing>
              <wp:anchor distT="0" distB="0" distL="114300" distR="114300" simplePos="0" relativeHeight="251663360" behindDoc="0" locked="0" layoutInCell="1" allowOverlap="1">
                <wp:simplePos x="0" y="0"/>
                <wp:positionH relativeFrom="column">
                  <wp:posOffset>201930</wp:posOffset>
                </wp:positionH>
                <wp:positionV relativeFrom="paragraph">
                  <wp:posOffset>100965</wp:posOffset>
                </wp:positionV>
                <wp:extent cx="5236845" cy="3480435"/>
                <wp:effectExtent l="0" t="0" r="20955" b="24765"/>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845" cy="3480435"/>
                          <a:chOff x="1452" y="6000"/>
                          <a:chExt cx="8247" cy="5481"/>
                        </a:xfrm>
                      </wpg:grpSpPr>
                      <wps:wsp>
                        <wps:cNvPr id="112" name="Rectangle 869"/>
                        <wps:cNvSpPr>
                          <a:spLocks noChangeArrowheads="1"/>
                        </wps:cNvSpPr>
                        <wps:spPr bwMode="auto">
                          <a:xfrm>
                            <a:off x="5790" y="6000"/>
                            <a:ext cx="3909" cy="1487"/>
                          </a:xfrm>
                          <a:prstGeom prst="rect">
                            <a:avLst/>
                          </a:prstGeom>
                          <a:solidFill>
                            <a:srgbClr val="FFFFFF"/>
                          </a:solidFill>
                          <a:ln w="9525">
                            <a:solidFill>
                              <a:srgbClr val="000000"/>
                            </a:solidFill>
                            <a:miter lim="800000"/>
                            <a:headEnd/>
                            <a:tailEnd/>
                          </a:ln>
                        </wps:spPr>
                        <wps:txbx>
                          <w:txbxContent>
                            <w:p w:rsidR="00B54A23" w:rsidRPr="00B470A7" w:rsidRDefault="00B54A23" w:rsidP="00B54A23">
                              <w:pPr>
                                <w:rPr>
                                  <w:rFonts w:asciiTheme="majorBidi" w:hAnsiTheme="majorBidi" w:cstheme="majorBidi"/>
                                  <w:sz w:val="28"/>
                                  <w:szCs w:val="28"/>
                                  <w:rtl/>
                                </w:rPr>
                              </w:pPr>
                              <w:r w:rsidRPr="00B470A7">
                                <w:rPr>
                                  <w:rFonts w:asciiTheme="majorBidi" w:hAnsiTheme="majorBidi" w:cstheme="majorBidi"/>
                                  <w:sz w:val="28"/>
                                  <w:szCs w:val="28"/>
                                  <w:rtl/>
                                </w:rPr>
                                <w:t xml:space="preserve">مراقبت حرفه ای(توانایی نظارت) حسابرس </w:t>
                              </w:r>
                            </w:p>
                            <w:p w:rsidR="00B54A23" w:rsidRPr="00B470A7" w:rsidRDefault="00B54A23" w:rsidP="00B54A23">
                              <w:pPr>
                                <w:pStyle w:val="ListParagraph"/>
                                <w:numPr>
                                  <w:ilvl w:val="0"/>
                                  <w:numId w:val="8"/>
                                </w:numPr>
                                <w:spacing w:after="200" w:line="276" w:lineRule="auto"/>
                                <w:rPr>
                                  <w:rFonts w:asciiTheme="majorBidi" w:hAnsiTheme="majorBidi" w:cstheme="majorBidi"/>
                                  <w:sz w:val="28"/>
                                  <w:szCs w:val="28"/>
                                </w:rPr>
                              </w:pPr>
                              <w:r w:rsidRPr="00B470A7">
                                <w:rPr>
                                  <w:rFonts w:asciiTheme="majorBidi" w:hAnsiTheme="majorBidi" w:cstheme="majorBidi"/>
                                  <w:sz w:val="28"/>
                                  <w:szCs w:val="28"/>
                                  <w:rtl/>
                                </w:rPr>
                                <w:t>شایستگی درک شده</w:t>
                              </w:r>
                            </w:p>
                            <w:p w:rsidR="00B54A23" w:rsidRPr="00B470A7" w:rsidRDefault="00B54A23" w:rsidP="00B54A23">
                              <w:pPr>
                                <w:pStyle w:val="ListParagraph"/>
                                <w:numPr>
                                  <w:ilvl w:val="0"/>
                                  <w:numId w:val="8"/>
                                </w:numPr>
                                <w:spacing w:after="200" w:line="276" w:lineRule="auto"/>
                                <w:rPr>
                                  <w:rFonts w:asciiTheme="majorBidi" w:hAnsiTheme="majorBidi" w:cstheme="majorBidi"/>
                                  <w:sz w:val="28"/>
                                  <w:szCs w:val="28"/>
                                  <w:rtl/>
                                </w:rPr>
                              </w:pPr>
                              <w:r w:rsidRPr="00B470A7">
                                <w:rPr>
                                  <w:rFonts w:asciiTheme="majorBidi" w:hAnsiTheme="majorBidi" w:cstheme="majorBidi"/>
                                  <w:sz w:val="28"/>
                                  <w:szCs w:val="28"/>
                                  <w:rtl/>
                                </w:rPr>
                                <w:t>استقلالدرک شده</w:t>
                              </w:r>
                            </w:p>
                            <w:p w:rsidR="00B54A23" w:rsidRPr="005F1682" w:rsidRDefault="00B54A23" w:rsidP="00B54A23">
                              <w:pPr>
                                <w:rPr>
                                  <w:rFonts w:cs="B Nazanin"/>
                                  <w:sz w:val="28"/>
                                  <w:szCs w:val="28"/>
                                </w:rPr>
                              </w:pPr>
                            </w:p>
                          </w:txbxContent>
                        </wps:txbx>
                        <wps:bodyPr rot="0" vert="horz" wrap="square" lIns="91440" tIns="45720" rIns="91440" bIns="45720" anchor="t" anchorCtr="0" upright="1">
                          <a:noAutofit/>
                        </wps:bodyPr>
                      </wps:wsp>
                      <wps:wsp>
                        <wps:cNvPr id="113" name="Rectangle 870"/>
                        <wps:cNvSpPr>
                          <a:spLocks noChangeArrowheads="1"/>
                        </wps:cNvSpPr>
                        <wps:spPr bwMode="auto">
                          <a:xfrm>
                            <a:off x="1452" y="6000"/>
                            <a:ext cx="3731" cy="1487"/>
                          </a:xfrm>
                          <a:prstGeom prst="rect">
                            <a:avLst/>
                          </a:prstGeom>
                          <a:solidFill>
                            <a:srgbClr val="FFFFFF"/>
                          </a:solidFill>
                          <a:ln w="9525">
                            <a:solidFill>
                              <a:srgbClr val="000000"/>
                            </a:solidFill>
                            <a:miter lim="800000"/>
                            <a:headEnd/>
                            <a:tailEnd/>
                          </a:ln>
                        </wps:spPr>
                        <wps:txbx>
                          <w:txbxContent>
                            <w:p w:rsidR="00B54A23" w:rsidRPr="00B470A7" w:rsidRDefault="00B54A23" w:rsidP="00B54A23">
                              <w:pPr>
                                <w:rPr>
                                  <w:rFonts w:asciiTheme="majorBidi" w:hAnsiTheme="majorBidi" w:cstheme="majorBidi"/>
                                  <w:sz w:val="28"/>
                                  <w:szCs w:val="28"/>
                                  <w:rtl/>
                                </w:rPr>
                              </w:pPr>
                              <w:r w:rsidRPr="00B470A7">
                                <w:rPr>
                                  <w:rFonts w:asciiTheme="majorBidi" w:hAnsiTheme="majorBidi" w:cstheme="majorBidi"/>
                                  <w:sz w:val="28"/>
                                  <w:szCs w:val="28"/>
                                  <w:rtl/>
                                </w:rPr>
                                <w:t>حسن شهرت حسابرس:</w:t>
                              </w:r>
                            </w:p>
                            <w:p w:rsidR="00B54A23" w:rsidRPr="00B470A7" w:rsidRDefault="00B54A23" w:rsidP="00B54A23">
                              <w:pPr>
                                <w:pStyle w:val="ListParagraph"/>
                                <w:numPr>
                                  <w:ilvl w:val="0"/>
                                  <w:numId w:val="8"/>
                                </w:numPr>
                                <w:spacing w:after="200" w:line="276" w:lineRule="auto"/>
                                <w:rPr>
                                  <w:rFonts w:asciiTheme="majorBidi" w:hAnsiTheme="majorBidi" w:cstheme="majorBidi"/>
                                  <w:sz w:val="28"/>
                                  <w:szCs w:val="28"/>
                                </w:rPr>
                              </w:pPr>
                              <w:r w:rsidRPr="00B470A7">
                                <w:rPr>
                                  <w:rFonts w:asciiTheme="majorBidi" w:hAnsiTheme="majorBidi" w:cstheme="majorBidi"/>
                                  <w:sz w:val="28"/>
                                  <w:szCs w:val="28"/>
                                  <w:rtl/>
                                </w:rPr>
                                <w:t>شایستگی درک شده</w:t>
                              </w:r>
                            </w:p>
                            <w:p w:rsidR="00B54A23" w:rsidRPr="003E3EE9" w:rsidRDefault="00B54A23" w:rsidP="00B54A23">
                              <w:pPr>
                                <w:pStyle w:val="ListParagraph"/>
                                <w:numPr>
                                  <w:ilvl w:val="0"/>
                                  <w:numId w:val="8"/>
                                </w:numPr>
                                <w:spacing w:after="200" w:line="276" w:lineRule="auto"/>
                                <w:rPr>
                                  <w:rFonts w:cs="B Nazanin"/>
                                  <w:sz w:val="28"/>
                                  <w:szCs w:val="28"/>
                                  <w:rtl/>
                                </w:rPr>
                              </w:pPr>
                              <w:r w:rsidRPr="00B470A7">
                                <w:rPr>
                                  <w:rFonts w:asciiTheme="majorBidi" w:hAnsiTheme="majorBidi" w:cstheme="majorBidi"/>
                                  <w:sz w:val="28"/>
                                  <w:szCs w:val="28"/>
                                  <w:rtl/>
                                </w:rPr>
                                <w:t>استقلال درک شده</w:t>
                              </w:r>
                            </w:p>
                            <w:p w:rsidR="00B54A23" w:rsidRPr="003E3EE9" w:rsidRDefault="00B54A23" w:rsidP="00B54A23">
                              <w:pPr>
                                <w:rPr>
                                  <w:rFonts w:cs="B Nazanin"/>
                                  <w:sz w:val="28"/>
                                  <w:szCs w:val="28"/>
                                </w:rPr>
                              </w:pPr>
                            </w:p>
                          </w:txbxContent>
                        </wps:txbx>
                        <wps:bodyPr rot="0" vert="horz" wrap="square" lIns="91440" tIns="45720" rIns="91440" bIns="45720" anchor="t" anchorCtr="0" upright="1">
                          <a:noAutofit/>
                        </wps:bodyPr>
                      </wps:wsp>
                      <wps:wsp>
                        <wps:cNvPr id="114" name="Rectangle 872"/>
                        <wps:cNvSpPr>
                          <a:spLocks noChangeArrowheads="1"/>
                        </wps:cNvSpPr>
                        <wps:spPr bwMode="auto">
                          <a:xfrm>
                            <a:off x="1548" y="8399"/>
                            <a:ext cx="3535" cy="1451"/>
                          </a:xfrm>
                          <a:prstGeom prst="rect">
                            <a:avLst/>
                          </a:prstGeom>
                          <a:solidFill>
                            <a:srgbClr val="FFFFFF"/>
                          </a:solidFill>
                          <a:ln w="9525">
                            <a:solidFill>
                              <a:srgbClr val="000000"/>
                            </a:solidFill>
                            <a:miter lim="800000"/>
                            <a:headEnd/>
                            <a:tailEnd/>
                          </a:ln>
                        </wps:spPr>
                        <wps:txbx>
                          <w:txbxContent>
                            <w:p w:rsidR="00B54A23" w:rsidRPr="00B470A7" w:rsidRDefault="00B54A23" w:rsidP="00B54A23">
                              <w:pPr>
                                <w:jc w:val="center"/>
                                <w:rPr>
                                  <w:rFonts w:asciiTheme="majorBidi" w:hAnsiTheme="majorBidi" w:cstheme="majorBidi"/>
                                  <w:sz w:val="24"/>
                                  <w:rtl/>
                                </w:rPr>
                              </w:pPr>
                              <w:r w:rsidRPr="00B470A7">
                                <w:rPr>
                                  <w:rFonts w:asciiTheme="majorBidi" w:hAnsiTheme="majorBidi" w:cstheme="majorBidi"/>
                                  <w:sz w:val="24"/>
                                  <w:rtl/>
                                </w:rPr>
                                <w:t>اعتبار اطلاعات</w:t>
                              </w:r>
                            </w:p>
                            <w:p w:rsidR="00B54A23" w:rsidRPr="00B470A7" w:rsidRDefault="00B54A23" w:rsidP="00B54A23">
                              <w:pPr>
                                <w:jc w:val="center"/>
                                <w:rPr>
                                  <w:rFonts w:asciiTheme="majorBidi" w:hAnsiTheme="majorBidi" w:cstheme="majorBidi"/>
                                  <w:sz w:val="24"/>
                                </w:rPr>
                              </w:pPr>
                              <w:r w:rsidRPr="00B470A7">
                                <w:rPr>
                                  <w:rFonts w:asciiTheme="majorBidi" w:hAnsiTheme="majorBidi" w:cstheme="majorBidi"/>
                                  <w:sz w:val="24"/>
                                  <w:rtl/>
                                </w:rPr>
                                <w:t>درجه اطمینان استفاده کننده نسبت به اطلاعات</w:t>
                              </w:r>
                            </w:p>
                          </w:txbxContent>
                        </wps:txbx>
                        <wps:bodyPr rot="0" vert="horz" wrap="square" lIns="91440" tIns="45720" rIns="91440" bIns="45720" anchor="t" anchorCtr="0" upright="1">
                          <a:noAutofit/>
                        </wps:bodyPr>
                      </wps:wsp>
                      <wps:wsp>
                        <wps:cNvPr id="115" name="Rectangle 873"/>
                        <wps:cNvSpPr>
                          <a:spLocks noChangeArrowheads="1"/>
                        </wps:cNvSpPr>
                        <wps:spPr bwMode="auto">
                          <a:xfrm>
                            <a:off x="5865" y="8364"/>
                            <a:ext cx="3647" cy="1444"/>
                          </a:xfrm>
                          <a:prstGeom prst="rect">
                            <a:avLst/>
                          </a:prstGeom>
                          <a:solidFill>
                            <a:srgbClr val="FFFFFF"/>
                          </a:solidFill>
                          <a:ln w="9525">
                            <a:solidFill>
                              <a:srgbClr val="000000"/>
                            </a:solidFill>
                            <a:miter lim="800000"/>
                            <a:headEnd/>
                            <a:tailEnd/>
                          </a:ln>
                        </wps:spPr>
                        <wps:txbx>
                          <w:txbxContent>
                            <w:p w:rsidR="00B54A23" w:rsidRPr="00B470A7" w:rsidRDefault="00B54A23" w:rsidP="00B54A23">
                              <w:pPr>
                                <w:jc w:val="center"/>
                                <w:rPr>
                                  <w:rFonts w:asciiTheme="majorBidi" w:hAnsiTheme="majorBidi" w:cstheme="majorBidi"/>
                                  <w:sz w:val="28"/>
                                  <w:szCs w:val="28"/>
                                  <w:rtl/>
                                </w:rPr>
                              </w:pPr>
                              <w:r w:rsidRPr="00B470A7">
                                <w:rPr>
                                  <w:rFonts w:asciiTheme="majorBidi" w:hAnsiTheme="majorBidi" w:cstheme="majorBidi"/>
                                  <w:sz w:val="28"/>
                                  <w:szCs w:val="28"/>
                                  <w:rtl/>
                                </w:rPr>
                                <w:t>کیفیت اطلاعات</w:t>
                              </w:r>
                            </w:p>
                            <w:p w:rsidR="00B54A23" w:rsidRPr="00B470A7" w:rsidRDefault="00B54A23" w:rsidP="00B54A23">
                              <w:pPr>
                                <w:jc w:val="center"/>
                                <w:rPr>
                                  <w:rFonts w:asciiTheme="majorBidi" w:hAnsiTheme="majorBidi" w:cstheme="majorBidi"/>
                                  <w:sz w:val="28"/>
                                  <w:szCs w:val="28"/>
                                </w:rPr>
                              </w:pPr>
                              <w:r w:rsidRPr="00B470A7">
                                <w:rPr>
                                  <w:rFonts w:asciiTheme="majorBidi" w:hAnsiTheme="majorBidi" w:cstheme="majorBidi"/>
                                  <w:sz w:val="28"/>
                                  <w:szCs w:val="28"/>
                                  <w:rtl/>
                                </w:rPr>
                                <w:t>به چه میزان اطلاعات شرایط اقتصادی واقعی را منعکس می کند</w:t>
                              </w:r>
                            </w:p>
                          </w:txbxContent>
                        </wps:txbx>
                        <wps:bodyPr rot="0" vert="horz" wrap="square" lIns="91440" tIns="45720" rIns="91440" bIns="45720" anchor="t" anchorCtr="0" upright="1">
                          <a:noAutofit/>
                        </wps:bodyPr>
                      </wps:wsp>
                      <wps:wsp>
                        <wps:cNvPr id="116" name="AutoShape 874"/>
                        <wps:cNvCnPr>
                          <a:cxnSpLocks noChangeShapeType="1"/>
                        </wps:cNvCnPr>
                        <wps:spPr bwMode="auto">
                          <a:xfrm>
                            <a:off x="7573" y="7423"/>
                            <a:ext cx="18" cy="5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875"/>
                        <wps:cNvCnPr>
                          <a:cxnSpLocks noChangeShapeType="1"/>
                        </wps:cNvCnPr>
                        <wps:spPr bwMode="auto">
                          <a:xfrm>
                            <a:off x="3114" y="7479"/>
                            <a:ext cx="0" cy="5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876"/>
                        <wps:cNvCnPr>
                          <a:cxnSpLocks noChangeShapeType="1"/>
                        </wps:cNvCnPr>
                        <wps:spPr bwMode="auto">
                          <a:xfrm>
                            <a:off x="5591" y="10021"/>
                            <a:ext cx="0" cy="5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Rectangle 877"/>
                        <wps:cNvSpPr>
                          <a:spLocks noChangeArrowheads="1"/>
                        </wps:cNvSpPr>
                        <wps:spPr bwMode="auto">
                          <a:xfrm>
                            <a:off x="4606" y="10602"/>
                            <a:ext cx="1814" cy="879"/>
                          </a:xfrm>
                          <a:prstGeom prst="rect">
                            <a:avLst/>
                          </a:prstGeom>
                          <a:solidFill>
                            <a:srgbClr val="FFFFFF"/>
                          </a:solidFill>
                          <a:ln w="9525">
                            <a:solidFill>
                              <a:srgbClr val="000000"/>
                            </a:solidFill>
                            <a:miter lim="800000"/>
                            <a:headEnd/>
                            <a:tailEnd/>
                          </a:ln>
                        </wps:spPr>
                        <wps:txbx>
                          <w:txbxContent>
                            <w:p w:rsidR="00B54A23" w:rsidRPr="00B470A7" w:rsidRDefault="00B54A23" w:rsidP="00B54A23">
                              <w:pPr>
                                <w:jc w:val="center"/>
                                <w:rPr>
                                  <w:rFonts w:asciiTheme="majorBidi" w:hAnsiTheme="majorBidi" w:cstheme="majorBidi"/>
                                  <w:sz w:val="28"/>
                                  <w:szCs w:val="28"/>
                                </w:rPr>
                              </w:pPr>
                              <w:r w:rsidRPr="00B470A7">
                                <w:rPr>
                                  <w:rFonts w:asciiTheme="majorBidi" w:hAnsiTheme="majorBidi" w:cstheme="majorBidi"/>
                                  <w:sz w:val="28"/>
                                  <w:szCs w:val="28"/>
                                  <w:rtl/>
                                </w:rPr>
                                <w:t>صورت های مالی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7" style="position:absolute;left:0;text-align:left;margin-left:15.9pt;margin-top:7.95pt;width:412.35pt;height:274.05pt;z-index:251663360" coordorigin="1452,6000" coordsize="824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">
                <v:rect id="Rectangle 869" o:spid="_x0000_s1028" style="position:absolute;left:5790;top:6000;width:3909;height:1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w:txbxContent>
                      <w:p w:rsidR="00B54A23" w:rsidRPr="00B470A7" w:rsidRDefault="00B54A23" w:rsidP="00B54A23">
                        <w:pPr>
                          <w:rPr>
                            <w:rFonts w:asciiTheme="majorBidi" w:hAnsiTheme="majorBidi" w:cstheme="majorBidi"/>
                            <w:sz w:val="28"/>
                            <w:szCs w:val="28"/>
                            <w:rtl/>
                          </w:rPr>
                        </w:pPr>
                        <w:r w:rsidRPr="00B470A7">
                          <w:rPr>
                            <w:rFonts w:asciiTheme="majorBidi" w:hAnsiTheme="majorBidi" w:cstheme="majorBidi"/>
                            <w:sz w:val="28"/>
                            <w:szCs w:val="28"/>
                            <w:rtl/>
                          </w:rPr>
                          <w:t xml:space="preserve">مراقبت حرفه ای(توانایی نظارت) حسابرس </w:t>
                        </w:r>
                      </w:p>
                      <w:p w:rsidR="00B54A23" w:rsidRPr="00B470A7" w:rsidRDefault="00B54A23" w:rsidP="00B54A23">
                        <w:pPr>
                          <w:pStyle w:val="ListParagraph"/>
                          <w:numPr>
                            <w:ilvl w:val="0"/>
                            <w:numId w:val="8"/>
                          </w:numPr>
                          <w:spacing w:after="200" w:line="276" w:lineRule="auto"/>
                          <w:rPr>
                            <w:rFonts w:asciiTheme="majorBidi" w:hAnsiTheme="majorBidi" w:cstheme="majorBidi"/>
                            <w:sz w:val="28"/>
                            <w:szCs w:val="28"/>
                          </w:rPr>
                        </w:pPr>
                        <w:r w:rsidRPr="00B470A7">
                          <w:rPr>
                            <w:rFonts w:asciiTheme="majorBidi" w:hAnsiTheme="majorBidi" w:cstheme="majorBidi"/>
                            <w:sz w:val="28"/>
                            <w:szCs w:val="28"/>
                            <w:rtl/>
                          </w:rPr>
                          <w:t>شایستگی درک شده</w:t>
                        </w:r>
                      </w:p>
                      <w:p w:rsidR="00B54A23" w:rsidRPr="00B470A7" w:rsidRDefault="00B54A23" w:rsidP="00B54A23">
                        <w:pPr>
                          <w:pStyle w:val="ListParagraph"/>
                          <w:numPr>
                            <w:ilvl w:val="0"/>
                            <w:numId w:val="8"/>
                          </w:numPr>
                          <w:spacing w:after="200" w:line="276" w:lineRule="auto"/>
                          <w:rPr>
                            <w:rFonts w:asciiTheme="majorBidi" w:hAnsiTheme="majorBidi" w:cstheme="majorBidi"/>
                            <w:sz w:val="28"/>
                            <w:szCs w:val="28"/>
                            <w:rtl/>
                          </w:rPr>
                        </w:pPr>
                        <w:r w:rsidRPr="00B470A7">
                          <w:rPr>
                            <w:rFonts w:asciiTheme="majorBidi" w:hAnsiTheme="majorBidi" w:cstheme="majorBidi"/>
                            <w:sz w:val="28"/>
                            <w:szCs w:val="28"/>
                            <w:rtl/>
                          </w:rPr>
                          <w:t>استقلالدرک شده</w:t>
                        </w:r>
                      </w:p>
                      <w:p w:rsidR="00B54A23" w:rsidRPr="005F1682" w:rsidRDefault="00B54A23" w:rsidP="00B54A23">
                        <w:pPr>
                          <w:rPr>
                            <w:rFonts w:cs="B Nazanin"/>
                            <w:sz w:val="28"/>
                            <w:szCs w:val="28"/>
                          </w:rPr>
                        </w:pPr>
                      </w:p>
                    </w:txbxContent>
                  </v:textbox>
                </v:rect>
                <v:rect id="Rectangle 870" o:spid="_x0000_s1029" style="position:absolute;left:1452;top:6000;width:3731;height:1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textbox>
                    <w:txbxContent>
                      <w:p w:rsidR="00B54A23" w:rsidRPr="00B470A7" w:rsidRDefault="00B54A23" w:rsidP="00B54A23">
                        <w:pPr>
                          <w:rPr>
                            <w:rFonts w:asciiTheme="majorBidi" w:hAnsiTheme="majorBidi" w:cstheme="majorBidi"/>
                            <w:sz w:val="28"/>
                            <w:szCs w:val="28"/>
                            <w:rtl/>
                          </w:rPr>
                        </w:pPr>
                        <w:r w:rsidRPr="00B470A7">
                          <w:rPr>
                            <w:rFonts w:asciiTheme="majorBidi" w:hAnsiTheme="majorBidi" w:cstheme="majorBidi"/>
                            <w:sz w:val="28"/>
                            <w:szCs w:val="28"/>
                            <w:rtl/>
                          </w:rPr>
                          <w:t>حسن شهرت حسابرس:</w:t>
                        </w:r>
                      </w:p>
                      <w:p w:rsidR="00B54A23" w:rsidRPr="00B470A7" w:rsidRDefault="00B54A23" w:rsidP="00B54A23">
                        <w:pPr>
                          <w:pStyle w:val="ListParagraph"/>
                          <w:numPr>
                            <w:ilvl w:val="0"/>
                            <w:numId w:val="8"/>
                          </w:numPr>
                          <w:spacing w:after="200" w:line="276" w:lineRule="auto"/>
                          <w:rPr>
                            <w:rFonts w:asciiTheme="majorBidi" w:hAnsiTheme="majorBidi" w:cstheme="majorBidi"/>
                            <w:sz w:val="28"/>
                            <w:szCs w:val="28"/>
                          </w:rPr>
                        </w:pPr>
                        <w:r w:rsidRPr="00B470A7">
                          <w:rPr>
                            <w:rFonts w:asciiTheme="majorBidi" w:hAnsiTheme="majorBidi" w:cstheme="majorBidi"/>
                            <w:sz w:val="28"/>
                            <w:szCs w:val="28"/>
                            <w:rtl/>
                          </w:rPr>
                          <w:t>شایستگی درک شده</w:t>
                        </w:r>
                      </w:p>
                      <w:p w:rsidR="00B54A23" w:rsidRPr="003E3EE9" w:rsidRDefault="00B54A23" w:rsidP="00B54A23">
                        <w:pPr>
                          <w:pStyle w:val="ListParagraph"/>
                          <w:numPr>
                            <w:ilvl w:val="0"/>
                            <w:numId w:val="8"/>
                          </w:numPr>
                          <w:spacing w:after="200" w:line="276" w:lineRule="auto"/>
                          <w:rPr>
                            <w:rFonts w:cs="B Nazanin"/>
                            <w:sz w:val="28"/>
                            <w:szCs w:val="28"/>
                            <w:rtl/>
                          </w:rPr>
                        </w:pPr>
                        <w:r w:rsidRPr="00B470A7">
                          <w:rPr>
                            <w:rFonts w:asciiTheme="majorBidi" w:hAnsiTheme="majorBidi" w:cstheme="majorBidi"/>
                            <w:sz w:val="28"/>
                            <w:szCs w:val="28"/>
                            <w:rtl/>
                          </w:rPr>
                          <w:t>استقلال درک شده</w:t>
                        </w:r>
                      </w:p>
                      <w:p w:rsidR="00B54A23" w:rsidRPr="003E3EE9" w:rsidRDefault="00B54A23" w:rsidP="00B54A23">
                        <w:pPr>
                          <w:rPr>
                            <w:rFonts w:cs="B Nazanin"/>
                            <w:sz w:val="28"/>
                            <w:szCs w:val="28"/>
                          </w:rPr>
                        </w:pPr>
                      </w:p>
                    </w:txbxContent>
                  </v:textbox>
                </v:rect>
                <v:rect id="Rectangle 872" o:spid="_x0000_s1030" style="position:absolute;left:1548;top:8399;width:3535;height:1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textbox>
                    <w:txbxContent>
                      <w:p w:rsidR="00B54A23" w:rsidRPr="00B470A7" w:rsidRDefault="00B54A23" w:rsidP="00B54A23">
                        <w:pPr>
                          <w:jc w:val="center"/>
                          <w:rPr>
                            <w:rFonts w:asciiTheme="majorBidi" w:hAnsiTheme="majorBidi" w:cstheme="majorBidi"/>
                            <w:sz w:val="24"/>
                            <w:rtl/>
                          </w:rPr>
                        </w:pPr>
                        <w:r w:rsidRPr="00B470A7">
                          <w:rPr>
                            <w:rFonts w:asciiTheme="majorBidi" w:hAnsiTheme="majorBidi" w:cstheme="majorBidi"/>
                            <w:sz w:val="24"/>
                            <w:rtl/>
                          </w:rPr>
                          <w:t>اعتبار اطلاعات</w:t>
                        </w:r>
                      </w:p>
                      <w:p w:rsidR="00B54A23" w:rsidRPr="00B470A7" w:rsidRDefault="00B54A23" w:rsidP="00B54A23">
                        <w:pPr>
                          <w:jc w:val="center"/>
                          <w:rPr>
                            <w:rFonts w:asciiTheme="majorBidi" w:hAnsiTheme="majorBidi" w:cstheme="majorBidi"/>
                            <w:sz w:val="24"/>
                          </w:rPr>
                        </w:pPr>
                        <w:r w:rsidRPr="00B470A7">
                          <w:rPr>
                            <w:rFonts w:asciiTheme="majorBidi" w:hAnsiTheme="majorBidi" w:cstheme="majorBidi"/>
                            <w:sz w:val="24"/>
                            <w:rtl/>
                          </w:rPr>
                          <w:t>درجه اطمینان استفاده کننده نسبت به اطلاعات</w:t>
                        </w:r>
                      </w:p>
                    </w:txbxContent>
                  </v:textbox>
                </v:rect>
                <v:rect id="Rectangle 873" o:spid="_x0000_s1031" style="position:absolute;left:5865;top:8364;width:3647;height:1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textbox>
                    <w:txbxContent>
                      <w:p w:rsidR="00B54A23" w:rsidRPr="00B470A7" w:rsidRDefault="00B54A23" w:rsidP="00B54A23">
                        <w:pPr>
                          <w:jc w:val="center"/>
                          <w:rPr>
                            <w:rFonts w:asciiTheme="majorBidi" w:hAnsiTheme="majorBidi" w:cstheme="majorBidi"/>
                            <w:sz w:val="28"/>
                            <w:szCs w:val="28"/>
                            <w:rtl/>
                          </w:rPr>
                        </w:pPr>
                        <w:r w:rsidRPr="00B470A7">
                          <w:rPr>
                            <w:rFonts w:asciiTheme="majorBidi" w:hAnsiTheme="majorBidi" w:cstheme="majorBidi"/>
                            <w:sz w:val="28"/>
                            <w:szCs w:val="28"/>
                            <w:rtl/>
                          </w:rPr>
                          <w:t>کیفیت اطلاعات</w:t>
                        </w:r>
                      </w:p>
                      <w:p w:rsidR="00B54A23" w:rsidRPr="00B470A7" w:rsidRDefault="00B54A23" w:rsidP="00B54A23">
                        <w:pPr>
                          <w:jc w:val="center"/>
                          <w:rPr>
                            <w:rFonts w:asciiTheme="majorBidi" w:hAnsiTheme="majorBidi" w:cstheme="majorBidi"/>
                            <w:sz w:val="28"/>
                            <w:szCs w:val="28"/>
                          </w:rPr>
                        </w:pPr>
                        <w:r w:rsidRPr="00B470A7">
                          <w:rPr>
                            <w:rFonts w:asciiTheme="majorBidi" w:hAnsiTheme="majorBidi" w:cstheme="majorBidi"/>
                            <w:sz w:val="28"/>
                            <w:szCs w:val="28"/>
                            <w:rtl/>
                          </w:rPr>
                          <w:t>به چه میزان اطلاعات شرایط اقتصادی واقعی را منعکس می کند</w:t>
                        </w:r>
                      </w:p>
                    </w:txbxContent>
                  </v:textbox>
                </v:rect>
                <v:shapetype id="_x0000_t32" coordsize="21600,21600" o:spt="32" o:oned="t" path="m,l21600,21600e" filled="f">
                  <v:path arrowok="t" fillok="f" o:connecttype="none"/>
                  <o:lock v:ext="edit" shapetype="t"/>
                </v:shapetype>
                <v:shape id="AutoShape 874" o:spid="_x0000_s1032" type="#_x0000_t32" style="position:absolute;left:7573;top:7423;width:18;height:5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shape id="AutoShape 875" o:spid="_x0000_s1033" type="#_x0000_t32" style="position:absolute;left:3114;top:7479;width:0;height:5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 id="AutoShape 876" o:spid="_x0000_s1034" type="#_x0000_t32" style="position:absolute;left:5591;top:10021;width:0;height: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0T8YAAADcAAAADwAAAGRycy9kb3ducmV2LnhtbESPQWvCQBCF74X+h2UK3uomPUiNriJC&#10;S7H0UJWgtyE7JsHsbNhdNfbXdw6F3mZ4b977Zr4cXKeuFGLr2UA+zkARV962XBvY796eX0HFhGyx&#10;80wG7hRhuXh8mGNh/Y2/6bpNtZIQjgUaaFLqC61j1ZDDOPY9sWgnHxwmWUOtbcCbhLtOv2TZRDts&#10;WRoa7GndUHXeXpyBw+f0Ut7LL9qU+XRzxODiz+7dmNHTsJqBSjSkf/Pf9YcV/F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QtE/GAAAA3AAAAA8AAAAAAAAA&#10;AAAAAAAAoQIAAGRycy9kb3ducmV2LnhtbFBLBQYAAAAABAAEAPkAAACUAwAAAAA=&#10;">
                  <v:stroke endarrow="block"/>
                </v:shape>
                <v:rect id="Rectangle 877" o:spid="_x0000_s1035" style="position:absolute;left:4606;top:10602;width:1814;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textbox>
                    <w:txbxContent>
                      <w:p w:rsidR="00B54A23" w:rsidRPr="00B470A7" w:rsidRDefault="00B54A23" w:rsidP="00B54A23">
                        <w:pPr>
                          <w:jc w:val="center"/>
                          <w:rPr>
                            <w:rFonts w:asciiTheme="majorBidi" w:hAnsiTheme="majorBidi" w:cstheme="majorBidi"/>
                            <w:sz w:val="28"/>
                            <w:szCs w:val="28"/>
                          </w:rPr>
                        </w:pPr>
                        <w:r w:rsidRPr="00B470A7">
                          <w:rPr>
                            <w:rFonts w:asciiTheme="majorBidi" w:hAnsiTheme="majorBidi" w:cstheme="majorBidi"/>
                            <w:sz w:val="28"/>
                            <w:szCs w:val="28"/>
                            <w:rtl/>
                          </w:rPr>
                          <w:t>صورت های مالی</w:t>
                        </w:r>
                      </w:p>
                    </w:txbxContent>
                  </v:textbox>
                </v:rect>
              </v:group>
            </w:pict>
          </mc:Fallback>
        </mc:AlternateContent>
      </w:r>
    </w:p>
    <w:p w:rsidR="00B54A23" w:rsidRPr="005F0BD6" w:rsidRDefault="00B54A23" w:rsidP="00B54A23">
      <w:pPr>
        <w:spacing w:line="360" w:lineRule="auto"/>
        <w:jc w:val="both"/>
        <w:rPr>
          <w:rFonts w:cs="Times New Roman"/>
          <w:sz w:val="26"/>
          <w:szCs w:val="28"/>
          <w:lang w:bidi="fa-IR"/>
        </w:rPr>
      </w:pPr>
    </w:p>
    <w:p w:rsidR="00B54A23" w:rsidRPr="005F0BD6" w:rsidRDefault="00B54A23" w:rsidP="00B54A23">
      <w:pPr>
        <w:spacing w:line="360" w:lineRule="auto"/>
        <w:jc w:val="both"/>
        <w:rPr>
          <w:rFonts w:cs="Times New Roman"/>
          <w:sz w:val="26"/>
          <w:szCs w:val="28"/>
        </w:rPr>
      </w:pPr>
    </w:p>
    <w:p w:rsidR="00B54A23" w:rsidRPr="005F0BD6" w:rsidRDefault="00B54A23" w:rsidP="00B54A23">
      <w:pPr>
        <w:spacing w:line="360" w:lineRule="auto"/>
        <w:jc w:val="both"/>
        <w:rPr>
          <w:rFonts w:cs="Times New Roman"/>
          <w:sz w:val="26"/>
          <w:szCs w:val="28"/>
        </w:rPr>
      </w:pPr>
    </w:p>
    <w:p w:rsidR="00B54A23" w:rsidRPr="005F0BD6" w:rsidRDefault="00B54A23" w:rsidP="00B54A23">
      <w:pPr>
        <w:spacing w:line="360" w:lineRule="auto"/>
        <w:jc w:val="both"/>
        <w:rPr>
          <w:rFonts w:cs="Times New Roman"/>
          <w:sz w:val="26"/>
          <w:szCs w:val="28"/>
        </w:rPr>
      </w:pPr>
      <w:r>
        <w:rPr>
          <w:rFonts w:cs="Times New Roman"/>
          <w:noProof/>
          <w:sz w:val="26"/>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85090</wp:posOffset>
                </wp:positionV>
                <wp:extent cx="5705475" cy="1341755"/>
                <wp:effectExtent l="0" t="0" r="28575" b="1079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341755"/>
                        </a:xfrm>
                        <a:prstGeom prst="rect">
                          <a:avLst/>
                        </a:prstGeom>
                        <a:solidFill>
                          <a:srgbClr val="FFFFFF"/>
                        </a:solidFill>
                        <a:ln w="9525">
                          <a:solidFill>
                            <a:srgbClr val="000000"/>
                          </a:solidFill>
                          <a:miter lim="800000"/>
                          <a:headEnd/>
                          <a:tailEnd/>
                        </a:ln>
                      </wps:spPr>
                      <wps:txbx>
                        <w:txbxContent>
                          <w:p w:rsidR="00B54A23" w:rsidRPr="00B470A7" w:rsidRDefault="00B54A23" w:rsidP="00B54A23">
                            <w:pPr>
                              <w:rPr>
                                <w:rFonts w:asciiTheme="majorBidi" w:hAnsiTheme="majorBidi" w:cstheme="majorBidi"/>
                                <w:sz w:val="28"/>
                                <w:szCs w:val="28"/>
                              </w:rPr>
                            </w:pPr>
                            <w:r w:rsidRPr="00B470A7">
                              <w:rPr>
                                <w:rFonts w:asciiTheme="majorBidi" w:hAnsiTheme="majorBidi" w:cstheme="majorBidi"/>
                                <w:sz w:val="28"/>
                                <w:szCs w:val="28"/>
                                <w:rtl/>
                              </w:rPr>
                              <w:t>محصولات کیفیت حسابرسی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6" style="position:absolute;left:0;text-align:left;margin-left:0;margin-top:6.7pt;width:449.25pt;height:10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">
                <v:textbox>
                  <w:txbxContent>
                    <w:p w:rsidR="00B54A23" w:rsidRPr="00B470A7" w:rsidRDefault="00B54A23" w:rsidP="00B54A23">
                      <w:pPr>
                        <w:rPr>
                          <w:rFonts w:asciiTheme="majorBidi" w:hAnsiTheme="majorBidi" w:cstheme="majorBidi"/>
                          <w:sz w:val="28"/>
                          <w:szCs w:val="28"/>
                        </w:rPr>
                      </w:pPr>
                      <w:r w:rsidRPr="00B470A7">
                        <w:rPr>
                          <w:rFonts w:asciiTheme="majorBidi" w:hAnsiTheme="majorBidi" w:cstheme="majorBidi"/>
                          <w:sz w:val="28"/>
                          <w:szCs w:val="28"/>
                          <w:rtl/>
                        </w:rPr>
                        <w:t>محصولات کیفیت حسابرسی</w:t>
                      </w:r>
                    </w:p>
                  </w:txbxContent>
                </v:textbox>
              </v:rect>
            </w:pict>
          </mc:Fallback>
        </mc:AlternateContent>
      </w:r>
    </w:p>
    <w:p w:rsidR="00B54A23" w:rsidRPr="005F0BD6" w:rsidRDefault="00B54A23" w:rsidP="00B54A23">
      <w:pPr>
        <w:spacing w:line="360" w:lineRule="auto"/>
        <w:jc w:val="both"/>
        <w:rPr>
          <w:rFonts w:cs="Times New Roman"/>
          <w:sz w:val="26"/>
          <w:szCs w:val="28"/>
          <w:lang w:bidi="fa-IR"/>
        </w:rPr>
      </w:pPr>
    </w:p>
    <w:p w:rsidR="00B54A23" w:rsidRPr="005F0BD6" w:rsidRDefault="00B54A23" w:rsidP="00B54A23">
      <w:pPr>
        <w:spacing w:line="360" w:lineRule="auto"/>
        <w:jc w:val="both"/>
        <w:rPr>
          <w:rFonts w:cs="Times New Roman"/>
          <w:sz w:val="26"/>
          <w:szCs w:val="28"/>
        </w:rPr>
      </w:pPr>
    </w:p>
    <w:p w:rsidR="00B54A23" w:rsidRPr="005F0BD6" w:rsidRDefault="00B54A23" w:rsidP="00B54A23">
      <w:pPr>
        <w:spacing w:line="360" w:lineRule="auto"/>
        <w:jc w:val="both"/>
        <w:rPr>
          <w:rFonts w:cs="Times New Roman"/>
          <w:sz w:val="26"/>
          <w:szCs w:val="28"/>
        </w:rPr>
      </w:pPr>
    </w:p>
    <w:p w:rsidR="00B54A23" w:rsidRPr="005F0BD6" w:rsidRDefault="00B54A23" w:rsidP="00B54A23">
      <w:pPr>
        <w:spacing w:line="360" w:lineRule="auto"/>
        <w:jc w:val="both"/>
        <w:rPr>
          <w:rFonts w:cs="Times New Roman"/>
          <w:sz w:val="26"/>
          <w:szCs w:val="28"/>
        </w:rPr>
      </w:pPr>
    </w:p>
    <w:p w:rsidR="00B54A23" w:rsidRPr="005F0BD6" w:rsidRDefault="00B54A23" w:rsidP="00B54A23">
      <w:pPr>
        <w:spacing w:line="360" w:lineRule="auto"/>
        <w:jc w:val="both"/>
        <w:rPr>
          <w:rFonts w:cs="Times New Roman"/>
          <w:sz w:val="26"/>
          <w:szCs w:val="28"/>
          <w:rtl/>
          <w:lang w:bidi="fa-IR"/>
        </w:rPr>
      </w:pPr>
    </w:p>
    <w:p w:rsidR="00B54A23" w:rsidRPr="005F0BD6" w:rsidRDefault="00B54A23" w:rsidP="00B54A23">
      <w:pPr>
        <w:spacing w:line="360" w:lineRule="auto"/>
        <w:jc w:val="both"/>
        <w:rPr>
          <w:rFonts w:cs="Times New Roman"/>
          <w:sz w:val="26"/>
          <w:szCs w:val="28"/>
          <w:rtl/>
          <w:lang w:bidi="fa-IR"/>
        </w:rPr>
      </w:pPr>
    </w:p>
    <w:p w:rsidR="00B54A23" w:rsidRPr="005F0BD6" w:rsidRDefault="00B54A23" w:rsidP="00B54A23">
      <w:pPr>
        <w:spacing w:line="360" w:lineRule="auto"/>
        <w:jc w:val="both"/>
        <w:rPr>
          <w:rFonts w:cs="Times New Roman"/>
          <w:sz w:val="26"/>
          <w:szCs w:val="28"/>
          <w:rtl/>
          <w:lang w:bidi="fa-IR"/>
        </w:rPr>
      </w:pPr>
    </w:p>
    <w:p w:rsidR="00B54A23" w:rsidRPr="005F0BD6" w:rsidRDefault="00B54A23" w:rsidP="00B54A23">
      <w:pPr>
        <w:pStyle w:val="Heading3"/>
        <w:rPr>
          <w:rtl/>
        </w:rPr>
      </w:pPr>
      <w:bookmarkStart w:id="9" w:name="_Toc295952591"/>
      <w:r w:rsidRPr="005F0BD6">
        <w:rPr>
          <w:rtl/>
        </w:rPr>
        <w:t>نمودار (</w:t>
      </w:r>
      <w:r>
        <w:rPr>
          <w:rFonts w:hint="cs"/>
          <w:rtl/>
        </w:rPr>
        <w:t>1</w:t>
      </w:r>
      <w:r w:rsidRPr="005F0BD6">
        <w:rPr>
          <w:rtl/>
        </w:rPr>
        <w:t>-2) چارچوب كيفيت حس</w:t>
      </w:r>
      <w:r w:rsidRPr="005F0BD6">
        <w:rPr>
          <w:rFonts w:hint="cs"/>
          <w:rtl/>
        </w:rPr>
        <w:t>ا</w:t>
      </w:r>
      <w:r w:rsidRPr="005F0BD6">
        <w:rPr>
          <w:rtl/>
        </w:rPr>
        <w:t>برسي</w:t>
      </w:r>
      <w:bookmarkEnd w:id="9"/>
    </w:p>
    <w:p w:rsidR="00B54A23" w:rsidRPr="005F0BD6" w:rsidRDefault="00B54A23" w:rsidP="00B54A23">
      <w:pPr>
        <w:rPr>
          <w:rtl/>
        </w:rPr>
      </w:pP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نمودار (2-2) برنامه ای را ارائه می کند که رابطه بین ابعاد مختلف کیفیت حسابرسی را نمایش می دهد. این نگاره رابطه بین اجزای کیفیت حسابرسی و محصولات کیفیت حسابرسی و تاثیر آنها بر اطلاعات </w:t>
      </w:r>
      <w:r w:rsidRPr="005F0BD6">
        <w:rPr>
          <w:rFonts w:cs="Times New Roman"/>
          <w:sz w:val="26"/>
          <w:szCs w:val="28"/>
          <w:rtl/>
        </w:rPr>
        <w:lastRenderedPageBreak/>
        <w:t xml:space="preserve">صورت های مالی را ارائه می کند. اجزای کیفیت حسابرسی، یعنی حسن شهرت حسابرس و توانایی آگاهی دهندگی حسابرسی، ازادبیات دانشگاهی و حرفه ای بر گرفته شده است. اجزای مذکور دو محصول کیفیت حسابرسی، یعنی اطلاعات معتبر و اطلاعات با کیفیت را تحت تاثیر قرار می دهند. حسن شهرت حسابرس بر دیدگاه استفاده کنندگان از مراقبت حرفه ای حسابرس استوار است، که این مطلب هم عموما غیر قابل مشاهده است .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همان طور که والاس</w:t>
      </w:r>
      <w:r w:rsidRPr="005F0BD6">
        <w:rPr>
          <w:rStyle w:val="FootnoteReference"/>
          <w:rFonts w:cs="Times New Roman"/>
          <w:sz w:val="26"/>
          <w:rtl/>
        </w:rPr>
        <w:footnoteReference w:id="1"/>
      </w:r>
      <w:r w:rsidRPr="005F0BD6">
        <w:rPr>
          <w:rFonts w:cs="Times New Roman"/>
          <w:sz w:val="26"/>
          <w:szCs w:val="28"/>
          <w:rtl/>
        </w:rPr>
        <w:t xml:space="preserve"> بحث میکند مراقبت حرفه ای حسابرس کیفیت اطلاعات را با بهبود مناسبت، کاهش آلودگی وکاهش سوگیری اطلاعات تحت تاثیر قرار می دهد. این موضوع نشان می دهد که توانایی حسابرس برای ارائه اطلاعاتی درباره تفاوت بین شرایط اقتصادی گزارش شده صاحبکار و شرایط اقتصادی غیر قابل مشاهده و درست صاحبکار کمینه می باشد. مهمتر از همه این که مراقبت حرفه ای حسابرس باید با گزارش های مالی شرایط اقتصادی درست صاحبکار و کیفیت برتر اطلاعات ارتباط نزدیک تری داشته باشد. توانایی اثر بخشی نظارت حسابرسی تحت تاثیر شایستگی و بی طرفی حسابرس (در واقع استقلال حسابرس) قرار دارد. حسن شهرت حسابرس به درک بازار  از شایستگی و بی طرفی (استقلال ظاهری) حسابرس مرتبط می شود. این امر توانایی حسابرس برای افزایش اعتبار صورت های مالی (حتی در فقدان اطلاعات با کیفیت) را نمایش می دهد. حسن شهرت احتمالا به عنوان ویژگی اندازه موسسه حسابرسی است، در حقیقت توانایی نظارت حسابرس می تواند با نوع قرارداد حسابرسی تغییر نماید. بنابراین همان طور که رسوایی های اخیر مانند رسوایی اندرسون</w:t>
      </w:r>
      <w:r w:rsidRPr="005F0BD6">
        <w:rPr>
          <w:rStyle w:val="FootnoteReference"/>
          <w:rFonts w:cs="Times New Roman"/>
          <w:sz w:val="26"/>
          <w:rtl/>
        </w:rPr>
        <w:footnoteReference w:id="2"/>
      </w:r>
      <w:r w:rsidRPr="005F0BD6">
        <w:rPr>
          <w:rFonts w:cs="Times New Roman"/>
          <w:sz w:val="26"/>
          <w:szCs w:val="28"/>
          <w:rtl/>
        </w:rPr>
        <w:t xml:space="preserve"> اثبات کرده، حسن شهرت بالای حسابرس در کوتاه مدت منجر به درک معتبر اطلاعات با کیفیت پایین گردد بنابراین در سطح خرد می تواند رابطه مبهمی بین کیفیت اطلاعات دزک شده و توانایی نظارت حسابرس وجود داشته باشد (حساس یگانه وقنبریان، 1385،ص 7)</w:t>
      </w:r>
      <w:r>
        <w:rPr>
          <w:rStyle w:val="FootnoteReference"/>
          <w:rFonts w:cs="Times New Roman"/>
          <w:sz w:val="26"/>
          <w:rtl/>
        </w:rPr>
        <w:footnoteReference w:id="3"/>
      </w:r>
      <w:r w:rsidRPr="005F0BD6">
        <w:rPr>
          <w:rFonts w:cs="Times New Roman"/>
          <w:sz w:val="26"/>
          <w:szCs w:val="28"/>
          <w:rtl/>
        </w:rPr>
        <w:t>. به هر حال در تنظیم مجدد واقعیت اطلاعات افشا شده، انتظارات معقولی باید وجود داشته باشد. در هر صورت اعتقاد نداریم که بحث مذکور برای رفع نیاز به تحقیق در باب رابطه ذکر شده کافی است.</w:t>
      </w:r>
    </w:p>
    <w:p w:rsidR="00B54A23" w:rsidRPr="005F0BD6" w:rsidRDefault="00B54A23" w:rsidP="00B54A23">
      <w:pPr>
        <w:spacing w:line="360" w:lineRule="auto"/>
        <w:jc w:val="both"/>
        <w:rPr>
          <w:rFonts w:cs="Times New Roman"/>
          <w:sz w:val="26"/>
          <w:szCs w:val="28"/>
        </w:rPr>
      </w:pPr>
    </w:p>
    <w:p w:rsidR="00B54A23" w:rsidRPr="005F0BD6" w:rsidRDefault="00B54A23" w:rsidP="00B54A23">
      <w:pPr>
        <w:pStyle w:val="Heading1"/>
        <w:rPr>
          <w:rtl/>
        </w:rPr>
      </w:pPr>
      <w:bookmarkStart w:id="10" w:name="_Toc294957077"/>
      <w:bookmarkStart w:id="11" w:name="_Toc295043142"/>
      <w:bookmarkStart w:id="12" w:name="_Toc296412059"/>
      <w:bookmarkStart w:id="13" w:name="_Toc295952388"/>
      <w:r w:rsidRPr="005F0BD6">
        <w:rPr>
          <w:rtl/>
        </w:rPr>
        <w:t>2-</w:t>
      </w:r>
      <w:r w:rsidRPr="005F0BD6">
        <w:rPr>
          <w:rFonts w:hint="cs"/>
          <w:rtl/>
        </w:rPr>
        <w:t>2</w:t>
      </w:r>
      <w:r w:rsidRPr="005F0BD6">
        <w:rPr>
          <w:rtl/>
        </w:rPr>
        <w:t>-2) مباحث نظری و شواهد تجربی در باب کیفیت حسابرسی</w:t>
      </w:r>
      <w:bookmarkEnd w:id="10"/>
      <w:bookmarkEnd w:id="11"/>
      <w:bookmarkEnd w:id="12"/>
      <w:bookmarkEnd w:id="13"/>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در نودار (3-2) طبقه بندی عملی پژوهش های تجربی ارائه شده است. اکثر مطالعات تجربی کیفیت حسابرسی، رابطه بین کیفیت حسابرسی و محرک های تقاضا نظیر راهبردهای ریسک صاحبکار را با </w:t>
      </w:r>
      <w:r w:rsidRPr="005F0BD6">
        <w:rPr>
          <w:rFonts w:cs="Times New Roman"/>
          <w:sz w:val="26"/>
          <w:szCs w:val="28"/>
          <w:rtl/>
        </w:rPr>
        <w:lastRenderedPageBreak/>
        <w:t>تضاد نمایندگی، یا با محرک های عرضه نظیر حق الزحمه و راهبردهای مدیریت ریسک مؤسسه حسابرسی بررسی می نمایند.</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r>
        <w:rPr>
          <w:rFonts w:cs="Times New Roman"/>
          <w:noProof/>
          <w:sz w:val="26"/>
          <w:szCs w:val="28"/>
          <w:rtl/>
        </w:rPr>
        <mc:AlternateContent>
          <mc:Choice Requires="wpg">
            <w:drawing>
              <wp:anchor distT="0" distB="0" distL="114300" distR="114300" simplePos="0" relativeHeight="251660288" behindDoc="0" locked="0" layoutInCell="1" allowOverlap="1">
                <wp:simplePos x="0" y="0"/>
                <wp:positionH relativeFrom="column">
                  <wp:posOffset>-367665</wp:posOffset>
                </wp:positionH>
                <wp:positionV relativeFrom="paragraph">
                  <wp:posOffset>70485</wp:posOffset>
                </wp:positionV>
                <wp:extent cx="5949315" cy="7078980"/>
                <wp:effectExtent l="0" t="0" r="13335" b="2667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315" cy="7078980"/>
                          <a:chOff x="285" y="30"/>
                          <a:chExt cx="11250" cy="13980"/>
                        </a:xfrm>
                      </wpg:grpSpPr>
                      <wps:wsp>
                        <wps:cNvPr id="19" name="Rectangle 842"/>
                        <wps:cNvSpPr>
                          <a:spLocks noChangeArrowheads="1"/>
                        </wps:cNvSpPr>
                        <wps:spPr bwMode="auto">
                          <a:xfrm>
                            <a:off x="285" y="511"/>
                            <a:ext cx="11250" cy="3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843"/>
                        <wps:cNvSpPr>
                          <a:spLocks noChangeArrowheads="1"/>
                        </wps:cNvSpPr>
                        <wps:spPr bwMode="auto">
                          <a:xfrm>
                            <a:off x="9240" y="2055"/>
                            <a:ext cx="2025" cy="870"/>
                          </a:xfrm>
                          <a:prstGeom prst="rect">
                            <a:avLst/>
                          </a:prstGeom>
                          <a:solidFill>
                            <a:srgbClr val="FFFFFF"/>
                          </a:solidFill>
                          <a:ln w="9525">
                            <a:solidFill>
                              <a:srgbClr val="000000"/>
                            </a:solidFill>
                            <a:miter lim="800000"/>
                            <a:headEnd/>
                            <a:tailEnd/>
                          </a:ln>
                        </wps:spPr>
                        <wps:txbx>
                          <w:txbxContent>
                            <w:p w:rsidR="00B54A23" w:rsidRPr="005F0BD6" w:rsidRDefault="00B54A23" w:rsidP="00B54A23">
                              <w:pPr>
                                <w:jc w:val="center"/>
                                <w:rPr>
                                  <w:rFonts w:cs="Times New Roman"/>
                                  <w:sz w:val="24"/>
                                  <w:rtl/>
                                </w:rPr>
                              </w:pPr>
                              <w:r w:rsidRPr="005F0BD6">
                                <w:rPr>
                                  <w:rFonts w:cs="Times New Roman"/>
                                  <w:sz w:val="24"/>
                                  <w:rtl/>
                                </w:rPr>
                                <w:t>حق الزحمه</w:t>
                              </w:r>
                            </w:p>
                            <w:p w:rsidR="00B54A23" w:rsidRPr="005F0BD6" w:rsidRDefault="00B54A23" w:rsidP="00B54A23">
                              <w:pPr>
                                <w:jc w:val="center"/>
                                <w:rPr>
                                  <w:rFonts w:cs="Times New Roman"/>
                                  <w:sz w:val="24"/>
                                  <w:rtl/>
                                </w:rPr>
                              </w:pPr>
                              <w:r w:rsidRPr="005F0BD6">
                                <w:rPr>
                                  <w:rFonts w:cs="Times New Roman"/>
                                  <w:sz w:val="24"/>
                                  <w:rtl/>
                                </w:rPr>
                                <w:t>حسابرسی</w:t>
                              </w:r>
                            </w:p>
                          </w:txbxContent>
                        </wps:txbx>
                        <wps:bodyPr rot="0" vert="horz" wrap="square" lIns="91440" tIns="45720" rIns="91440" bIns="45720" anchor="t" anchorCtr="0" upright="1">
                          <a:noAutofit/>
                        </wps:bodyPr>
                      </wps:wsp>
                      <wps:wsp>
                        <wps:cNvPr id="21" name="Rectangle 844"/>
                        <wps:cNvSpPr>
                          <a:spLocks noChangeArrowheads="1"/>
                        </wps:cNvSpPr>
                        <wps:spPr bwMode="auto">
                          <a:xfrm>
                            <a:off x="6495" y="2055"/>
                            <a:ext cx="2010" cy="870"/>
                          </a:xfrm>
                          <a:prstGeom prst="rect">
                            <a:avLst/>
                          </a:prstGeom>
                          <a:solidFill>
                            <a:srgbClr val="FFFFFF"/>
                          </a:solidFill>
                          <a:ln w="9525">
                            <a:solidFill>
                              <a:srgbClr val="000000"/>
                            </a:solidFill>
                            <a:miter lim="800000"/>
                            <a:headEnd/>
                            <a:tailEnd/>
                          </a:ln>
                        </wps:spPr>
                        <wps:txbx>
                          <w:txbxContent>
                            <w:p w:rsidR="00B54A23" w:rsidRPr="005F0BD6" w:rsidRDefault="00B54A23" w:rsidP="00B54A23">
                              <w:pPr>
                                <w:jc w:val="both"/>
                                <w:rPr>
                                  <w:rFonts w:cs="Times New Roman"/>
                                  <w:szCs w:val="20"/>
                                  <w:rtl/>
                                </w:rPr>
                              </w:pPr>
                              <w:r w:rsidRPr="005F0BD6">
                                <w:rPr>
                                  <w:rFonts w:cs="Times New Roman"/>
                                  <w:szCs w:val="20"/>
                                  <w:rtl/>
                                </w:rPr>
                                <w:t xml:space="preserve">راهبردهای مدیریت </w:t>
                              </w:r>
                            </w:p>
                            <w:p w:rsidR="00B54A23" w:rsidRPr="005F0BD6" w:rsidRDefault="00B54A23" w:rsidP="00B54A23">
                              <w:pPr>
                                <w:jc w:val="both"/>
                                <w:rPr>
                                  <w:rFonts w:cs="Times New Roman"/>
                                  <w:b/>
                                  <w:bCs/>
                                  <w:sz w:val="18"/>
                                  <w:szCs w:val="18"/>
                                </w:rPr>
                              </w:pPr>
                              <w:r w:rsidRPr="005F0BD6">
                                <w:rPr>
                                  <w:rFonts w:cs="Times New Roman"/>
                                  <w:sz w:val="18"/>
                                  <w:szCs w:val="18"/>
                                  <w:rtl/>
                                </w:rPr>
                                <w:t>ریسک حسابرسی</w:t>
                              </w:r>
                            </w:p>
                          </w:txbxContent>
                        </wps:txbx>
                        <wps:bodyPr rot="0" vert="horz" wrap="square" lIns="91440" tIns="45720" rIns="91440" bIns="45720" anchor="t" anchorCtr="0" upright="1">
                          <a:noAutofit/>
                        </wps:bodyPr>
                      </wps:wsp>
                      <wps:wsp>
                        <wps:cNvPr id="22" name="Rectangle 845"/>
                        <wps:cNvSpPr>
                          <a:spLocks noChangeArrowheads="1"/>
                        </wps:cNvSpPr>
                        <wps:spPr bwMode="auto">
                          <a:xfrm>
                            <a:off x="3900" y="2055"/>
                            <a:ext cx="2070" cy="870"/>
                          </a:xfrm>
                          <a:prstGeom prst="rect">
                            <a:avLst/>
                          </a:prstGeom>
                          <a:solidFill>
                            <a:srgbClr val="FFFFFF"/>
                          </a:solidFill>
                          <a:ln w="9525">
                            <a:solidFill>
                              <a:srgbClr val="000000"/>
                            </a:solidFill>
                            <a:miter lim="800000"/>
                            <a:headEnd/>
                            <a:tailEnd/>
                          </a:ln>
                        </wps:spPr>
                        <wps:txbx>
                          <w:txbxContent>
                            <w:p w:rsidR="00B54A23" w:rsidRPr="005F0BD6" w:rsidRDefault="00B54A23" w:rsidP="00B54A23">
                              <w:pPr>
                                <w:rPr>
                                  <w:rFonts w:asciiTheme="majorBidi" w:hAnsiTheme="majorBidi" w:cstheme="majorBidi"/>
                                  <w:sz w:val="24"/>
                                </w:rPr>
                              </w:pPr>
                              <w:r w:rsidRPr="005F0BD6">
                                <w:rPr>
                                  <w:rFonts w:asciiTheme="majorBidi" w:hAnsiTheme="majorBidi" w:cstheme="majorBidi"/>
                                  <w:sz w:val="24"/>
                                  <w:rtl/>
                                </w:rPr>
                                <w:t>تضاد های نمایندگی</w:t>
                              </w:r>
                            </w:p>
                          </w:txbxContent>
                        </wps:txbx>
                        <wps:bodyPr rot="0" vert="horz" wrap="square" lIns="91440" tIns="45720" rIns="91440" bIns="45720" anchor="t" anchorCtr="0" upright="1">
                          <a:noAutofit/>
                        </wps:bodyPr>
                      </wps:wsp>
                      <wps:wsp>
                        <wps:cNvPr id="23" name="Rectangle 846"/>
                        <wps:cNvSpPr>
                          <a:spLocks noChangeArrowheads="1"/>
                        </wps:cNvSpPr>
                        <wps:spPr bwMode="auto">
                          <a:xfrm>
                            <a:off x="1110" y="2055"/>
                            <a:ext cx="1905" cy="870"/>
                          </a:xfrm>
                          <a:prstGeom prst="rect">
                            <a:avLst/>
                          </a:prstGeom>
                          <a:solidFill>
                            <a:srgbClr val="FFFFFF"/>
                          </a:solidFill>
                          <a:ln w="9525">
                            <a:solidFill>
                              <a:srgbClr val="000000"/>
                            </a:solidFill>
                            <a:miter lim="800000"/>
                            <a:headEnd/>
                            <a:tailEnd/>
                          </a:ln>
                        </wps:spPr>
                        <wps:txbx>
                          <w:txbxContent>
                            <w:p w:rsidR="00B54A23" w:rsidRPr="005F0BD6" w:rsidRDefault="00B54A23" w:rsidP="00B54A23">
                              <w:pPr>
                                <w:jc w:val="center"/>
                                <w:rPr>
                                  <w:rFonts w:cs="Times New Roman"/>
                                  <w:sz w:val="18"/>
                                  <w:szCs w:val="22"/>
                                  <w:rtl/>
                                </w:rPr>
                              </w:pPr>
                              <w:r w:rsidRPr="005F0BD6">
                                <w:rPr>
                                  <w:rFonts w:cs="Times New Roman"/>
                                  <w:sz w:val="18"/>
                                  <w:szCs w:val="22"/>
                                  <w:rtl/>
                                </w:rPr>
                                <w:t>راهبردهای ریسک</w:t>
                              </w:r>
                            </w:p>
                            <w:p w:rsidR="00B54A23" w:rsidRPr="005F0BD6" w:rsidRDefault="00B54A23" w:rsidP="00B54A23">
                              <w:pPr>
                                <w:jc w:val="center"/>
                                <w:rPr>
                                  <w:rFonts w:cs="Times New Roman"/>
                                  <w:b/>
                                  <w:bCs/>
                                </w:rPr>
                              </w:pPr>
                              <w:r w:rsidRPr="005F0BD6">
                                <w:rPr>
                                  <w:rFonts w:cs="Times New Roman"/>
                                  <w:sz w:val="18"/>
                                  <w:szCs w:val="22"/>
                                  <w:rtl/>
                                </w:rPr>
                                <w:t>صاحبکار</w:t>
                              </w:r>
                            </w:p>
                          </w:txbxContent>
                        </wps:txbx>
                        <wps:bodyPr rot="0" vert="horz" wrap="square" lIns="91440" tIns="45720" rIns="91440" bIns="45720" anchor="t" anchorCtr="0" upright="1">
                          <a:noAutofit/>
                        </wps:bodyPr>
                      </wps:wsp>
                      <wps:wsp>
                        <wps:cNvPr id="24" name="Rectangle 847"/>
                        <wps:cNvSpPr>
                          <a:spLocks noChangeArrowheads="1"/>
                        </wps:cNvSpPr>
                        <wps:spPr bwMode="auto">
                          <a:xfrm>
                            <a:off x="4725" y="570"/>
                            <a:ext cx="2730" cy="630"/>
                          </a:xfrm>
                          <a:prstGeom prst="rect">
                            <a:avLst/>
                          </a:prstGeom>
                          <a:solidFill>
                            <a:srgbClr val="FFFFFF"/>
                          </a:solidFill>
                          <a:ln w="9525">
                            <a:solidFill>
                              <a:srgbClr val="FFFFFF"/>
                            </a:solidFill>
                            <a:miter lim="800000"/>
                            <a:headEnd/>
                            <a:tailEnd/>
                          </a:ln>
                        </wps:spPr>
                        <wps:txbx>
                          <w:txbxContent>
                            <w:p w:rsidR="00B54A23" w:rsidRPr="005F0BD6" w:rsidRDefault="00B54A23" w:rsidP="00B54A23">
                              <w:pPr>
                                <w:rPr>
                                  <w:rFonts w:asciiTheme="majorBidi" w:hAnsiTheme="majorBidi" w:cstheme="majorBidi"/>
                                  <w:b/>
                                  <w:bCs/>
                                  <w:sz w:val="18"/>
                                  <w:szCs w:val="22"/>
                                </w:rPr>
                              </w:pPr>
                              <w:r w:rsidRPr="005F0BD6">
                                <w:rPr>
                                  <w:rFonts w:asciiTheme="majorBidi" w:hAnsiTheme="majorBidi" w:cstheme="majorBidi"/>
                                  <w:b/>
                                  <w:bCs/>
                                  <w:sz w:val="18"/>
                                  <w:szCs w:val="22"/>
                                  <w:rtl/>
                                </w:rPr>
                                <w:t>محرک های کیفیت حسابرسی</w:t>
                              </w:r>
                            </w:p>
                          </w:txbxContent>
                        </wps:txbx>
                        <wps:bodyPr rot="0" vert="horz" wrap="square" lIns="91440" tIns="45720" rIns="91440" bIns="45720" anchor="t" anchorCtr="0" upright="1">
                          <a:noAutofit/>
                        </wps:bodyPr>
                      </wps:wsp>
                      <wps:wsp>
                        <wps:cNvPr id="25" name="Rectangle 848"/>
                        <wps:cNvSpPr>
                          <a:spLocks noChangeArrowheads="1"/>
                        </wps:cNvSpPr>
                        <wps:spPr bwMode="auto">
                          <a:xfrm>
                            <a:off x="8190" y="1065"/>
                            <a:ext cx="2310" cy="840"/>
                          </a:xfrm>
                          <a:prstGeom prst="rect">
                            <a:avLst/>
                          </a:prstGeom>
                          <a:solidFill>
                            <a:srgbClr val="FFFFFF"/>
                          </a:solidFill>
                          <a:ln w="9525">
                            <a:solidFill>
                              <a:srgbClr val="FFFFFF"/>
                            </a:solidFill>
                            <a:miter lim="800000"/>
                            <a:headEnd/>
                            <a:tailEnd/>
                          </a:ln>
                        </wps:spPr>
                        <wps:txbx>
                          <w:txbxContent>
                            <w:p w:rsidR="00B54A23" w:rsidRPr="00510EB9" w:rsidRDefault="00B54A23" w:rsidP="00B54A23">
                              <w:pPr>
                                <w:rPr>
                                  <w:rFonts w:ascii="Arial" w:hAnsi="Arial" w:cs="Arial"/>
                                  <w:sz w:val="26"/>
                                  <w:szCs w:val="26"/>
                                </w:rPr>
                              </w:pPr>
                              <w:r w:rsidRPr="00510EB9">
                                <w:rPr>
                                  <w:rFonts w:ascii="Arial" w:hAnsi="Arial" w:cs="Arial"/>
                                  <w:sz w:val="26"/>
                                  <w:szCs w:val="26"/>
                                  <w:rtl/>
                                </w:rPr>
                                <w:t>محرک های عرضه</w:t>
                              </w:r>
                            </w:p>
                          </w:txbxContent>
                        </wps:txbx>
                        <wps:bodyPr rot="0" vert="horz" wrap="square" lIns="91440" tIns="45720" rIns="91440" bIns="45720" anchor="t" anchorCtr="0" upright="1">
                          <a:noAutofit/>
                        </wps:bodyPr>
                      </wps:wsp>
                      <wps:wsp>
                        <wps:cNvPr id="26" name="Rectangle 849"/>
                        <wps:cNvSpPr>
                          <a:spLocks noChangeArrowheads="1"/>
                        </wps:cNvSpPr>
                        <wps:spPr bwMode="auto">
                          <a:xfrm>
                            <a:off x="3015" y="1200"/>
                            <a:ext cx="2175" cy="630"/>
                          </a:xfrm>
                          <a:prstGeom prst="rect">
                            <a:avLst/>
                          </a:prstGeom>
                          <a:solidFill>
                            <a:srgbClr val="FFFFFF"/>
                          </a:solidFill>
                          <a:ln w="9525">
                            <a:solidFill>
                              <a:srgbClr val="FFFFFF"/>
                            </a:solidFill>
                            <a:miter lim="800000"/>
                            <a:headEnd/>
                            <a:tailEnd/>
                          </a:ln>
                        </wps:spPr>
                        <wps:txbx>
                          <w:txbxContent>
                            <w:p w:rsidR="00B54A23" w:rsidRPr="00510EB9" w:rsidRDefault="00B54A23" w:rsidP="00B54A23">
                              <w:pPr>
                                <w:rPr>
                                  <w:rFonts w:ascii="Arial" w:hAnsi="Arial" w:cs="Arial"/>
                                  <w:sz w:val="26"/>
                                  <w:szCs w:val="26"/>
                                </w:rPr>
                              </w:pPr>
                              <w:r w:rsidRPr="00510EB9">
                                <w:rPr>
                                  <w:rFonts w:ascii="Arial" w:hAnsi="Arial" w:cs="Arial"/>
                                  <w:sz w:val="26"/>
                                  <w:szCs w:val="26"/>
                                  <w:rtl/>
                                </w:rPr>
                                <w:t>محرک های تقاضا</w:t>
                              </w:r>
                            </w:p>
                          </w:txbxContent>
                        </wps:txbx>
                        <wps:bodyPr rot="0" vert="horz" wrap="square" lIns="91440" tIns="45720" rIns="91440" bIns="45720" anchor="t" anchorCtr="0" upright="1">
                          <a:noAutofit/>
                        </wps:bodyPr>
                      </wps:wsp>
                      <wps:wsp>
                        <wps:cNvPr id="27" name="Rectangle 850"/>
                        <wps:cNvSpPr>
                          <a:spLocks noChangeArrowheads="1"/>
                        </wps:cNvSpPr>
                        <wps:spPr bwMode="auto">
                          <a:xfrm>
                            <a:off x="285" y="4849"/>
                            <a:ext cx="11250" cy="3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851"/>
                        <wps:cNvSpPr>
                          <a:spLocks noChangeArrowheads="1"/>
                        </wps:cNvSpPr>
                        <wps:spPr bwMode="auto">
                          <a:xfrm>
                            <a:off x="555" y="5850"/>
                            <a:ext cx="4530" cy="2010"/>
                          </a:xfrm>
                          <a:prstGeom prst="rect">
                            <a:avLst/>
                          </a:prstGeom>
                          <a:solidFill>
                            <a:srgbClr val="FFFFFF"/>
                          </a:solidFill>
                          <a:ln w="9525">
                            <a:solidFill>
                              <a:srgbClr val="000000"/>
                            </a:solidFill>
                            <a:miter lim="800000"/>
                            <a:headEnd/>
                            <a:tailEnd/>
                          </a:ln>
                        </wps:spPr>
                        <wps:txbx>
                          <w:txbxContent>
                            <w:p w:rsidR="00B54A23" w:rsidRPr="00555507" w:rsidRDefault="00B54A23" w:rsidP="00B54A23">
                              <w:pPr>
                                <w:rPr>
                                  <w:rFonts w:asciiTheme="majorBidi" w:hAnsiTheme="majorBidi" w:cstheme="majorBidi"/>
                                  <w:sz w:val="26"/>
                                  <w:szCs w:val="26"/>
                                  <w:rtl/>
                                </w:rPr>
                              </w:pPr>
                              <w:r w:rsidRPr="00555507">
                                <w:rPr>
                                  <w:rFonts w:asciiTheme="majorBidi" w:hAnsiTheme="majorBidi" w:cstheme="majorBidi"/>
                                  <w:sz w:val="26"/>
                                  <w:szCs w:val="26"/>
                                  <w:rtl/>
                                </w:rPr>
                                <w:t>حسن شهرت حسابرس:</w:t>
                              </w:r>
                            </w:p>
                            <w:p w:rsidR="00B54A23" w:rsidRPr="00555507" w:rsidRDefault="00B54A23" w:rsidP="00B54A23">
                              <w:pPr>
                                <w:rPr>
                                  <w:rFonts w:asciiTheme="majorBidi" w:hAnsiTheme="majorBidi" w:cstheme="majorBidi"/>
                                  <w:sz w:val="26"/>
                                  <w:szCs w:val="26"/>
                                  <w:rtl/>
                                </w:rPr>
                              </w:pPr>
                            </w:p>
                            <w:p w:rsidR="00B54A23" w:rsidRPr="00555507" w:rsidRDefault="00B54A23" w:rsidP="00B54A23">
                              <w:pPr>
                                <w:pStyle w:val="ListParagraph"/>
                                <w:numPr>
                                  <w:ilvl w:val="0"/>
                                  <w:numId w:val="6"/>
                                </w:numPr>
                                <w:spacing w:after="200" w:line="276" w:lineRule="auto"/>
                                <w:rPr>
                                  <w:rFonts w:asciiTheme="majorBidi" w:hAnsiTheme="majorBidi" w:cstheme="majorBidi"/>
                                  <w:sz w:val="26"/>
                                  <w:szCs w:val="26"/>
                                  <w:rtl/>
                                </w:rPr>
                              </w:pPr>
                              <w:r w:rsidRPr="00555507">
                                <w:rPr>
                                  <w:rFonts w:asciiTheme="majorBidi" w:hAnsiTheme="majorBidi" w:cstheme="majorBidi"/>
                                  <w:sz w:val="26"/>
                                  <w:szCs w:val="26"/>
                                  <w:rtl/>
                                </w:rPr>
                                <w:t xml:space="preserve">شایستگی درک شده  </w:t>
                              </w:r>
                            </w:p>
                            <w:p w:rsidR="00B54A23" w:rsidRPr="00555507" w:rsidRDefault="00B54A23" w:rsidP="00B54A23">
                              <w:pPr>
                                <w:pStyle w:val="ListParagraph"/>
                                <w:numPr>
                                  <w:ilvl w:val="0"/>
                                  <w:numId w:val="6"/>
                                </w:numPr>
                                <w:spacing w:after="200" w:line="276" w:lineRule="auto"/>
                                <w:rPr>
                                  <w:rFonts w:asciiTheme="majorBidi" w:hAnsiTheme="majorBidi" w:cstheme="majorBidi"/>
                                  <w:sz w:val="26"/>
                                  <w:szCs w:val="26"/>
                                </w:rPr>
                              </w:pPr>
                              <w:r w:rsidRPr="00555507">
                                <w:rPr>
                                  <w:rFonts w:asciiTheme="majorBidi" w:hAnsiTheme="majorBidi" w:cstheme="majorBidi"/>
                                  <w:sz w:val="26"/>
                                  <w:szCs w:val="26"/>
                                  <w:rtl/>
                                </w:rPr>
                                <w:t>استقلال درک شده</w:t>
                              </w:r>
                            </w:p>
                          </w:txbxContent>
                        </wps:txbx>
                        <wps:bodyPr rot="0" vert="horz" wrap="square" lIns="91440" tIns="45720" rIns="91440" bIns="45720" anchor="t" anchorCtr="0" upright="1">
                          <a:noAutofit/>
                        </wps:bodyPr>
                      </wps:wsp>
                      <wps:wsp>
                        <wps:cNvPr id="29" name="Rectangle 852"/>
                        <wps:cNvSpPr>
                          <a:spLocks noChangeArrowheads="1"/>
                        </wps:cNvSpPr>
                        <wps:spPr bwMode="auto">
                          <a:xfrm>
                            <a:off x="6315" y="5850"/>
                            <a:ext cx="4950" cy="2115"/>
                          </a:xfrm>
                          <a:prstGeom prst="rect">
                            <a:avLst/>
                          </a:prstGeom>
                          <a:solidFill>
                            <a:srgbClr val="FFFFFF"/>
                          </a:solidFill>
                          <a:ln w="9525">
                            <a:solidFill>
                              <a:srgbClr val="000000"/>
                            </a:solidFill>
                            <a:miter lim="800000"/>
                            <a:headEnd/>
                            <a:tailEnd/>
                          </a:ln>
                        </wps:spPr>
                        <wps:txbx>
                          <w:txbxContent>
                            <w:p w:rsidR="00B54A23" w:rsidRPr="00555507" w:rsidRDefault="00B54A23" w:rsidP="00B54A23">
                              <w:pPr>
                                <w:rPr>
                                  <w:rFonts w:asciiTheme="majorBidi" w:hAnsiTheme="majorBidi" w:cstheme="majorBidi"/>
                                  <w:sz w:val="26"/>
                                  <w:szCs w:val="26"/>
                                  <w:rtl/>
                                </w:rPr>
                              </w:pPr>
                              <w:r w:rsidRPr="00555507">
                                <w:rPr>
                                  <w:rFonts w:asciiTheme="majorBidi" w:hAnsiTheme="majorBidi" w:cstheme="majorBidi"/>
                                  <w:sz w:val="26"/>
                                  <w:szCs w:val="26"/>
                                  <w:rtl/>
                                </w:rPr>
                                <w:t>مراقبت حرفه ای(توانایی نظارت) حسابرس:</w:t>
                              </w:r>
                            </w:p>
                            <w:p w:rsidR="00B54A23" w:rsidRPr="00555507" w:rsidRDefault="00B54A23" w:rsidP="00B54A23">
                              <w:pPr>
                                <w:rPr>
                                  <w:rFonts w:asciiTheme="majorBidi" w:hAnsiTheme="majorBidi" w:cstheme="majorBidi"/>
                                  <w:sz w:val="26"/>
                                  <w:szCs w:val="26"/>
                                  <w:rtl/>
                                </w:rPr>
                              </w:pPr>
                            </w:p>
                            <w:p w:rsidR="00B54A23" w:rsidRPr="00555507" w:rsidRDefault="00B54A23" w:rsidP="00B54A23">
                              <w:pPr>
                                <w:pStyle w:val="ListParagraph"/>
                                <w:numPr>
                                  <w:ilvl w:val="0"/>
                                  <w:numId w:val="7"/>
                                </w:numPr>
                                <w:spacing w:after="200" w:line="276" w:lineRule="auto"/>
                                <w:rPr>
                                  <w:rFonts w:asciiTheme="majorBidi" w:hAnsiTheme="majorBidi" w:cstheme="majorBidi"/>
                                  <w:sz w:val="26"/>
                                  <w:szCs w:val="26"/>
                                  <w:rtl/>
                                </w:rPr>
                              </w:pPr>
                              <w:r w:rsidRPr="00555507">
                                <w:rPr>
                                  <w:rFonts w:asciiTheme="majorBidi" w:hAnsiTheme="majorBidi" w:cstheme="majorBidi"/>
                                  <w:sz w:val="26"/>
                                  <w:szCs w:val="26"/>
                                  <w:rtl/>
                                </w:rPr>
                                <w:t>شایستگی درک شده</w:t>
                              </w:r>
                            </w:p>
                            <w:p w:rsidR="00B54A23" w:rsidRPr="00555507" w:rsidRDefault="00B54A23" w:rsidP="00B54A23">
                              <w:pPr>
                                <w:pStyle w:val="ListParagraph"/>
                                <w:numPr>
                                  <w:ilvl w:val="0"/>
                                  <w:numId w:val="7"/>
                                </w:numPr>
                                <w:spacing w:after="200" w:line="276" w:lineRule="auto"/>
                                <w:rPr>
                                  <w:rFonts w:asciiTheme="majorBidi" w:hAnsiTheme="majorBidi" w:cstheme="majorBidi"/>
                                  <w:sz w:val="26"/>
                                  <w:szCs w:val="26"/>
                                </w:rPr>
                              </w:pPr>
                              <w:r w:rsidRPr="00555507">
                                <w:rPr>
                                  <w:rFonts w:asciiTheme="majorBidi" w:hAnsiTheme="majorBidi" w:cstheme="majorBidi"/>
                                  <w:sz w:val="26"/>
                                  <w:szCs w:val="26"/>
                                  <w:rtl/>
                                </w:rPr>
                                <w:t>استقلال درک شده</w:t>
                              </w:r>
                            </w:p>
                          </w:txbxContent>
                        </wps:txbx>
                        <wps:bodyPr rot="0" vert="horz" wrap="square" lIns="91440" tIns="45720" rIns="91440" bIns="45720" anchor="t" anchorCtr="0" upright="1">
                          <a:noAutofit/>
                        </wps:bodyPr>
                      </wps:wsp>
                      <wps:wsp>
                        <wps:cNvPr id="30" name="AutoShape 853"/>
                        <wps:cNvCnPr>
                          <a:cxnSpLocks noChangeShapeType="1"/>
                        </wps:cNvCnPr>
                        <wps:spPr bwMode="auto">
                          <a:xfrm flipH="1" flipV="1">
                            <a:off x="2565" y="6300"/>
                            <a:ext cx="2115"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854"/>
                        <wps:cNvCnPr>
                          <a:cxnSpLocks noChangeShapeType="1"/>
                        </wps:cNvCnPr>
                        <wps:spPr bwMode="auto">
                          <a:xfrm flipH="1">
                            <a:off x="8190" y="6300"/>
                            <a:ext cx="2895"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855"/>
                        <wps:cNvCnPr>
                          <a:cxnSpLocks noChangeShapeType="1"/>
                        </wps:cNvCnPr>
                        <wps:spPr bwMode="auto">
                          <a:xfrm>
                            <a:off x="5715" y="3915"/>
                            <a:ext cx="15"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Rectangle 856"/>
                        <wps:cNvSpPr>
                          <a:spLocks noChangeArrowheads="1"/>
                        </wps:cNvSpPr>
                        <wps:spPr bwMode="auto">
                          <a:xfrm>
                            <a:off x="4335" y="4950"/>
                            <a:ext cx="2580" cy="585"/>
                          </a:xfrm>
                          <a:prstGeom prst="rect">
                            <a:avLst/>
                          </a:prstGeom>
                          <a:solidFill>
                            <a:srgbClr val="FFFFFF"/>
                          </a:solidFill>
                          <a:ln w="9525">
                            <a:solidFill>
                              <a:srgbClr val="FFFFFF"/>
                            </a:solidFill>
                            <a:miter lim="800000"/>
                            <a:headEnd/>
                            <a:tailEnd/>
                          </a:ln>
                        </wps:spPr>
                        <wps:txbx>
                          <w:txbxContent>
                            <w:p w:rsidR="00B54A23" w:rsidRPr="00B10F18" w:rsidRDefault="00B54A23" w:rsidP="00B54A23">
                              <w:pPr>
                                <w:jc w:val="center"/>
                                <w:rPr>
                                  <w:rFonts w:asciiTheme="majorBidi" w:hAnsiTheme="majorBidi" w:cstheme="majorBidi"/>
                                  <w:sz w:val="28"/>
                                  <w:szCs w:val="28"/>
                                </w:rPr>
                              </w:pPr>
                              <w:r w:rsidRPr="00B10F18">
                                <w:rPr>
                                  <w:rFonts w:asciiTheme="majorBidi" w:hAnsiTheme="majorBidi" w:cstheme="majorBidi"/>
                                  <w:sz w:val="28"/>
                                  <w:szCs w:val="28"/>
                                  <w:rtl/>
                                </w:rPr>
                                <w:t>کیفیت حسابرسی</w:t>
                              </w:r>
                            </w:p>
                          </w:txbxContent>
                        </wps:txbx>
                        <wps:bodyPr rot="0" vert="horz" wrap="square" lIns="91440" tIns="45720" rIns="91440" bIns="45720" anchor="t" anchorCtr="0" upright="1">
                          <a:noAutofit/>
                        </wps:bodyPr>
                      </wps:wsp>
                      <wps:wsp>
                        <wps:cNvPr id="98" name="Rectangle 857"/>
                        <wps:cNvSpPr>
                          <a:spLocks noChangeArrowheads="1"/>
                        </wps:cNvSpPr>
                        <wps:spPr bwMode="auto">
                          <a:xfrm>
                            <a:off x="285" y="9090"/>
                            <a:ext cx="11250" cy="3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858"/>
                        <wps:cNvSpPr>
                          <a:spLocks noChangeArrowheads="1"/>
                        </wps:cNvSpPr>
                        <wps:spPr bwMode="auto">
                          <a:xfrm>
                            <a:off x="6915" y="9780"/>
                            <a:ext cx="4245" cy="2295"/>
                          </a:xfrm>
                          <a:prstGeom prst="rect">
                            <a:avLst/>
                          </a:prstGeom>
                          <a:solidFill>
                            <a:srgbClr val="FFFFFF"/>
                          </a:solidFill>
                          <a:ln w="9525">
                            <a:solidFill>
                              <a:srgbClr val="000000"/>
                            </a:solidFill>
                            <a:miter lim="800000"/>
                            <a:headEnd/>
                            <a:tailEnd/>
                          </a:ln>
                        </wps:spPr>
                        <wps:txbx>
                          <w:txbxContent>
                            <w:p w:rsidR="00B54A23" w:rsidRPr="00555507" w:rsidRDefault="00B54A23" w:rsidP="00B54A23">
                              <w:pPr>
                                <w:jc w:val="center"/>
                                <w:rPr>
                                  <w:rFonts w:asciiTheme="majorBidi" w:hAnsiTheme="majorBidi" w:cstheme="majorBidi"/>
                                  <w:sz w:val="26"/>
                                  <w:szCs w:val="26"/>
                                  <w:rtl/>
                                </w:rPr>
                              </w:pPr>
                              <w:r w:rsidRPr="00555507">
                                <w:rPr>
                                  <w:rFonts w:asciiTheme="majorBidi" w:hAnsiTheme="majorBidi" w:cstheme="majorBidi"/>
                                  <w:sz w:val="26"/>
                                  <w:szCs w:val="26"/>
                                  <w:rtl/>
                                </w:rPr>
                                <w:t>کیفیت اطلاعات</w:t>
                              </w:r>
                            </w:p>
                            <w:p w:rsidR="00B54A23" w:rsidRPr="00555507" w:rsidRDefault="00B54A23" w:rsidP="00B54A23">
                              <w:pPr>
                                <w:jc w:val="center"/>
                                <w:rPr>
                                  <w:rFonts w:asciiTheme="majorBidi" w:hAnsiTheme="majorBidi" w:cstheme="majorBidi"/>
                                  <w:sz w:val="26"/>
                                  <w:szCs w:val="26"/>
                                  <w:rtl/>
                                </w:rPr>
                              </w:pPr>
                            </w:p>
                            <w:p w:rsidR="00B54A23" w:rsidRPr="00555507" w:rsidRDefault="00B54A23" w:rsidP="00B54A23">
                              <w:pPr>
                                <w:jc w:val="center"/>
                                <w:rPr>
                                  <w:rFonts w:asciiTheme="majorBidi" w:hAnsiTheme="majorBidi" w:cstheme="majorBidi"/>
                                  <w:sz w:val="26"/>
                                  <w:szCs w:val="26"/>
                                </w:rPr>
                              </w:pPr>
                              <w:r w:rsidRPr="00555507">
                                <w:rPr>
                                  <w:rFonts w:asciiTheme="majorBidi" w:hAnsiTheme="majorBidi" w:cstheme="majorBidi"/>
                                  <w:sz w:val="26"/>
                                  <w:szCs w:val="26"/>
                                  <w:rtl/>
                                </w:rPr>
                                <w:t>به چه کمیزان اطلاعات شرایط اقتصادی واقعی را منعکس می نماید</w:t>
                              </w:r>
                            </w:p>
                          </w:txbxContent>
                        </wps:txbx>
                        <wps:bodyPr rot="0" vert="horz" wrap="square" lIns="91440" tIns="45720" rIns="91440" bIns="45720" anchor="t" anchorCtr="0" upright="1">
                          <a:noAutofit/>
                        </wps:bodyPr>
                      </wps:wsp>
                      <wps:wsp>
                        <wps:cNvPr id="100" name="Rectangle 859"/>
                        <wps:cNvSpPr>
                          <a:spLocks noChangeArrowheads="1"/>
                        </wps:cNvSpPr>
                        <wps:spPr bwMode="auto">
                          <a:xfrm>
                            <a:off x="855" y="9780"/>
                            <a:ext cx="4455" cy="2295"/>
                          </a:xfrm>
                          <a:prstGeom prst="rect">
                            <a:avLst/>
                          </a:prstGeom>
                          <a:solidFill>
                            <a:srgbClr val="FFFFFF"/>
                          </a:solidFill>
                          <a:ln w="9525">
                            <a:solidFill>
                              <a:srgbClr val="000000"/>
                            </a:solidFill>
                            <a:miter lim="800000"/>
                            <a:headEnd/>
                            <a:tailEnd/>
                          </a:ln>
                        </wps:spPr>
                        <wps:txbx>
                          <w:txbxContent>
                            <w:p w:rsidR="00B54A23" w:rsidRPr="00555507" w:rsidRDefault="00B54A23" w:rsidP="00B54A23">
                              <w:pPr>
                                <w:jc w:val="center"/>
                                <w:rPr>
                                  <w:rFonts w:asciiTheme="majorBidi" w:hAnsiTheme="majorBidi" w:cstheme="majorBidi"/>
                                  <w:sz w:val="26"/>
                                  <w:szCs w:val="26"/>
                                  <w:rtl/>
                                </w:rPr>
                              </w:pPr>
                              <w:r w:rsidRPr="00555507">
                                <w:rPr>
                                  <w:rFonts w:asciiTheme="majorBidi" w:hAnsiTheme="majorBidi" w:cstheme="majorBidi"/>
                                  <w:sz w:val="26"/>
                                  <w:szCs w:val="26"/>
                                  <w:rtl/>
                                </w:rPr>
                                <w:t>اعتبار اطلاعات</w:t>
                              </w:r>
                            </w:p>
                            <w:p w:rsidR="00B54A23" w:rsidRPr="00555507" w:rsidRDefault="00B54A23" w:rsidP="00B54A23">
                              <w:pPr>
                                <w:jc w:val="center"/>
                                <w:rPr>
                                  <w:rFonts w:asciiTheme="majorBidi" w:hAnsiTheme="majorBidi" w:cstheme="majorBidi"/>
                                  <w:sz w:val="26"/>
                                  <w:szCs w:val="26"/>
                                  <w:rtl/>
                                </w:rPr>
                              </w:pPr>
                            </w:p>
                            <w:p w:rsidR="00B54A23" w:rsidRPr="00555507" w:rsidRDefault="00B54A23" w:rsidP="00B54A23">
                              <w:pPr>
                                <w:jc w:val="center"/>
                                <w:rPr>
                                  <w:rFonts w:asciiTheme="majorBidi" w:hAnsiTheme="majorBidi" w:cstheme="majorBidi"/>
                                  <w:sz w:val="26"/>
                                  <w:szCs w:val="26"/>
                                </w:rPr>
                              </w:pPr>
                              <w:r w:rsidRPr="00555507">
                                <w:rPr>
                                  <w:rFonts w:asciiTheme="majorBidi" w:hAnsiTheme="majorBidi" w:cstheme="majorBidi"/>
                                  <w:sz w:val="26"/>
                                  <w:szCs w:val="26"/>
                                  <w:rtl/>
                                </w:rPr>
                                <w:t>درجه اطمینان استفاده کننده نسبتبه اطلاعات</w:t>
                              </w:r>
                            </w:p>
                          </w:txbxContent>
                        </wps:txbx>
                        <wps:bodyPr rot="0" vert="horz" wrap="square" lIns="91440" tIns="45720" rIns="91440" bIns="45720" anchor="t" anchorCtr="0" upright="1">
                          <a:noAutofit/>
                        </wps:bodyPr>
                      </wps:wsp>
                      <wps:wsp>
                        <wps:cNvPr id="101" name="Rectangle 860"/>
                        <wps:cNvSpPr>
                          <a:spLocks noChangeArrowheads="1"/>
                        </wps:cNvSpPr>
                        <wps:spPr bwMode="auto">
                          <a:xfrm>
                            <a:off x="4980" y="9135"/>
                            <a:ext cx="2475" cy="585"/>
                          </a:xfrm>
                          <a:prstGeom prst="rect">
                            <a:avLst/>
                          </a:prstGeom>
                          <a:solidFill>
                            <a:srgbClr val="FFFFFF"/>
                          </a:solidFill>
                          <a:ln w="9525">
                            <a:solidFill>
                              <a:srgbClr val="FFFFFF"/>
                            </a:solidFill>
                            <a:miter lim="800000"/>
                            <a:headEnd/>
                            <a:tailEnd/>
                          </a:ln>
                        </wps:spPr>
                        <wps:txbx>
                          <w:txbxContent>
                            <w:p w:rsidR="00B54A23" w:rsidRPr="00B10F18" w:rsidRDefault="00B54A23" w:rsidP="00B54A23">
                              <w:pPr>
                                <w:rPr>
                                  <w:rFonts w:asciiTheme="majorBidi" w:hAnsiTheme="majorBidi" w:cstheme="majorBidi"/>
                                  <w:b/>
                                  <w:bCs/>
                                  <w:szCs w:val="20"/>
                                </w:rPr>
                              </w:pPr>
                              <w:r w:rsidRPr="00B10F18">
                                <w:rPr>
                                  <w:rFonts w:asciiTheme="majorBidi" w:hAnsiTheme="majorBidi" w:cstheme="majorBidi"/>
                                  <w:b/>
                                  <w:bCs/>
                                  <w:szCs w:val="20"/>
                                  <w:rtl/>
                                </w:rPr>
                                <w:t>محصولات کیفیت حسابرسی</w:t>
                              </w:r>
                            </w:p>
                          </w:txbxContent>
                        </wps:txbx>
                        <wps:bodyPr rot="0" vert="horz" wrap="square" lIns="91440" tIns="45720" rIns="91440" bIns="45720" anchor="t" anchorCtr="0" upright="1">
                          <a:noAutofit/>
                        </wps:bodyPr>
                      </wps:wsp>
                      <wps:wsp>
                        <wps:cNvPr id="102" name="Rectangle 861"/>
                        <wps:cNvSpPr>
                          <a:spLocks noChangeArrowheads="1"/>
                        </wps:cNvSpPr>
                        <wps:spPr bwMode="auto">
                          <a:xfrm>
                            <a:off x="4605" y="12990"/>
                            <a:ext cx="2700" cy="1020"/>
                          </a:xfrm>
                          <a:prstGeom prst="rect">
                            <a:avLst/>
                          </a:prstGeom>
                          <a:solidFill>
                            <a:srgbClr val="FFFFFF"/>
                          </a:solidFill>
                          <a:ln w="9525">
                            <a:solidFill>
                              <a:srgbClr val="000000"/>
                            </a:solidFill>
                            <a:miter lim="800000"/>
                            <a:headEnd/>
                            <a:tailEnd/>
                          </a:ln>
                        </wps:spPr>
                        <wps:txbx>
                          <w:txbxContent>
                            <w:p w:rsidR="00B54A23" w:rsidRPr="00B10F18" w:rsidRDefault="00B54A23" w:rsidP="00B54A23">
                              <w:pPr>
                                <w:jc w:val="center"/>
                                <w:rPr>
                                  <w:rFonts w:asciiTheme="majorBidi" w:hAnsiTheme="majorBidi" w:cstheme="majorBidi"/>
                                  <w:sz w:val="28"/>
                                  <w:szCs w:val="28"/>
                                </w:rPr>
                              </w:pPr>
                              <w:r w:rsidRPr="00B10F18">
                                <w:rPr>
                                  <w:rFonts w:asciiTheme="majorBidi" w:hAnsiTheme="majorBidi" w:cstheme="majorBidi"/>
                                  <w:sz w:val="28"/>
                                  <w:szCs w:val="28"/>
                                  <w:rtl/>
                                </w:rPr>
                                <w:t>صورت های مالی</w:t>
                              </w:r>
                            </w:p>
                          </w:txbxContent>
                        </wps:txbx>
                        <wps:bodyPr rot="0" vert="horz" wrap="square" lIns="91440" tIns="45720" rIns="91440" bIns="45720" anchor="t" anchorCtr="0" upright="1">
                          <a:noAutofit/>
                        </wps:bodyPr>
                      </wps:wsp>
                      <wps:wsp>
                        <wps:cNvPr id="103" name="AutoShape 862"/>
                        <wps:cNvCnPr>
                          <a:cxnSpLocks noChangeShapeType="1"/>
                        </wps:cNvCnPr>
                        <wps:spPr bwMode="auto">
                          <a:xfrm>
                            <a:off x="8880" y="7965"/>
                            <a:ext cx="15" cy="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863"/>
                        <wps:cNvCnPr>
                          <a:cxnSpLocks noChangeShapeType="1"/>
                        </wps:cNvCnPr>
                        <wps:spPr bwMode="auto">
                          <a:xfrm>
                            <a:off x="2565" y="7965"/>
                            <a:ext cx="0" cy="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864"/>
                        <wps:cNvCnPr>
                          <a:cxnSpLocks noChangeShapeType="1"/>
                        </wps:cNvCnPr>
                        <wps:spPr bwMode="auto">
                          <a:xfrm>
                            <a:off x="5880" y="12210"/>
                            <a:ext cx="0" cy="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865"/>
                        <wps:cNvCnPr>
                          <a:cxnSpLocks noChangeShapeType="1"/>
                        </wps:cNvCnPr>
                        <wps:spPr bwMode="auto">
                          <a:xfrm flipH="1">
                            <a:off x="2040" y="10305"/>
                            <a:ext cx="2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866"/>
                        <wps:cNvCnPr>
                          <a:cxnSpLocks noChangeShapeType="1"/>
                        </wps:cNvCnPr>
                        <wps:spPr bwMode="auto">
                          <a:xfrm flipH="1">
                            <a:off x="7995" y="10305"/>
                            <a:ext cx="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Text Box 867"/>
                        <wps:cNvSpPr txBox="1">
                          <a:spLocks noChangeArrowheads="1"/>
                        </wps:cNvSpPr>
                        <wps:spPr bwMode="auto">
                          <a:xfrm>
                            <a:off x="3015" y="30"/>
                            <a:ext cx="5745" cy="405"/>
                          </a:xfrm>
                          <a:prstGeom prst="rect">
                            <a:avLst/>
                          </a:prstGeom>
                          <a:solidFill>
                            <a:srgbClr val="FFFFFF"/>
                          </a:solidFill>
                          <a:ln w="9525">
                            <a:solidFill>
                              <a:srgbClr val="000000"/>
                            </a:solidFill>
                            <a:miter lim="800000"/>
                            <a:headEnd/>
                            <a:tailEnd/>
                          </a:ln>
                        </wps:spPr>
                        <wps:txbx>
                          <w:txbxContent>
                            <w:p w:rsidR="00B54A23" w:rsidRPr="00D77C79" w:rsidRDefault="00B54A23" w:rsidP="00B54A23">
                              <w:pPr>
                                <w:rPr>
                                  <w:szCs w:val="20"/>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7" style="position:absolute;left:0;text-align:left;margin-left:-28.95pt;margin-top:5.55pt;width:468.45pt;height:557.4pt;z-index:251660288" coordorigin="285,30" coordsize="11250,1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">
                <v:rect id="Rectangle 842" o:spid="_x0000_s1038" style="position:absolute;left:285;top:511;width:11250;height:3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843" o:spid="_x0000_s1039" style="position:absolute;left:9240;top:2055;width:2025;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B54A23" w:rsidRPr="005F0BD6" w:rsidRDefault="00B54A23" w:rsidP="00B54A23">
                        <w:pPr>
                          <w:jc w:val="center"/>
                          <w:rPr>
                            <w:rFonts w:cs="Times New Roman"/>
                            <w:sz w:val="24"/>
                            <w:rtl/>
                          </w:rPr>
                        </w:pPr>
                        <w:r w:rsidRPr="005F0BD6">
                          <w:rPr>
                            <w:rFonts w:cs="Times New Roman"/>
                            <w:sz w:val="24"/>
                            <w:rtl/>
                          </w:rPr>
                          <w:t>حق الزحمه</w:t>
                        </w:r>
                      </w:p>
                      <w:p w:rsidR="00B54A23" w:rsidRPr="005F0BD6" w:rsidRDefault="00B54A23" w:rsidP="00B54A23">
                        <w:pPr>
                          <w:jc w:val="center"/>
                          <w:rPr>
                            <w:rFonts w:cs="Times New Roman"/>
                            <w:sz w:val="24"/>
                            <w:rtl/>
                          </w:rPr>
                        </w:pPr>
                        <w:r w:rsidRPr="005F0BD6">
                          <w:rPr>
                            <w:rFonts w:cs="Times New Roman"/>
                            <w:sz w:val="24"/>
                            <w:rtl/>
                          </w:rPr>
                          <w:t>حسابرسی</w:t>
                        </w:r>
                      </w:p>
                    </w:txbxContent>
                  </v:textbox>
                </v:rect>
                <v:rect id="Rectangle 844" o:spid="_x0000_s1040" style="position:absolute;left:6495;top:2055;width:201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B54A23" w:rsidRPr="005F0BD6" w:rsidRDefault="00B54A23" w:rsidP="00B54A23">
                        <w:pPr>
                          <w:jc w:val="both"/>
                          <w:rPr>
                            <w:rFonts w:cs="Times New Roman"/>
                            <w:szCs w:val="20"/>
                            <w:rtl/>
                          </w:rPr>
                        </w:pPr>
                        <w:r w:rsidRPr="005F0BD6">
                          <w:rPr>
                            <w:rFonts w:cs="Times New Roman"/>
                            <w:szCs w:val="20"/>
                            <w:rtl/>
                          </w:rPr>
                          <w:t xml:space="preserve">راهبردهای مدیریت </w:t>
                        </w:r>
                      </w:p>
                      <w:p w:rsidR="00B54A23" w:rsidRPr="005F0BD6" w:rsidRDefault="00B54A23" w:rsidP="00B54A23">
                        <w:pPr>
                          <w:jc w:val="both"/>
                          <w:rPr>
                            <w:rFonts w:cs="Times New Roman"/>
                            <w:b/>
                            <w:bCs/>
                            <w:sz w:val="18"/>
                            <w:szCs w:val="18"/>
                          </w:rPr>
                        </w:pPr>
                        <w:r w:rsidRPr="005F0BD6">
                          <w:rPr>
                            <w:rFonts w:cs="Times New Roman"/>
                            <w:sz w:val="18"/>
                            <w:szCs w:val="18"/>
                            <w:rtl/>
                          </w:rPr>
                          <w:t>ریسک حسابرسی</w:t>
                        </w:r>
                      </w:p>
                    </w:txbxContent>
                  </v:textbox>
                </v:rect>
                <v:rect id="Rectangle 845" o:spid="_x0000_s1041" style="position:absolute;left:3900;top:2055;width:207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B54A23" w:rsidRPr="005F0BD6" w:rsidRDefault="00B54A23" w:rsidP="00B54A23">
                        <w:pPr>
                          <w:rPr>
                            <w:rFonts w:asciiTheme="majorBidi" w:hAnsiTheme="majorBidi" w:cstheme="majorBidi"/>
                            <w:sz w:val="24"/>
                          </w:rPr>
                        </w:pPr>
                        <w:r w:rsidRPr="005F0BD6">
                          <w:rPr>
                            <w:rFonts w:asciiTheme="majorBidi" w:hAnsiTheme="majorBidi" w:cstheme="majorBidi"/>
                            <w:sz w:val="24"/>
                            <w:rtl/>
                          </w:rPr>
                          <w:t>تضاد های نمایندگی</w:t>
                        </w:r>
                      </w:p>
                    </w:txbxContent>
                  </v:textbox>
                </v:rect>
                <v:rect id="Rectangle 846" o:spid="_x0000_s1042" style="position:absolute;left:1110;top:2055;width:1905;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54A23" w:rsidRPr="005F0BD6" w:rsidRDefault="00B54A23" w:rsidP="00B54A23">
                        <w:pPr>
                          <w:jc w:val="center"/>
                          <w:rPr>
                            <w:rFonts w:cs="Times New Roman"/>
                            <w:sz w:val="18"/>
                            <w:szCs w:val="22"/>
                            <w:rtl/>
                          </w:rPr>
                        </w:pPr>
                        <w:r w:rsidRPr="005F0BD6">
                          <w:rPr>
                            <w:rFonts w:cs="Times New Roman"/>
                            <w:sz w:val="18"/>
                            <w:szCs w:val="22"/>
                            <w:rtl/>
                          </w:rPr>
                          <w:t>راهبردهای ریسک</w:t>
                        </w:r>
                      </w:p>
                      <w:p w:rsidR="00B54A23" w:rsidRPr="005F0BD6" w:rsidRDefault="00B54A23" w:rsidP="00B54A23">
                        <w:pPr>
                          <w:jc w:val="center"/>
                          <w:rPr>
                            <w:rFonts w:cs="Times New Roman"/>
                            <w:b/>
                            <w:bCs/>
                          </w:rPr>
                        </w:pPr>
                        <w:r w:rsidRPr="005F0BD6">
                          <w:rPr>
                            <w:rFonts w:cs="Times New Roman"/>
                            <w:sz w:val="18"/>
                            <w:szCs w:val="22"/>
                            <w:rtl/>
                          </w:rPr>
                          <w:t>صاحبکار</w:t>
                        </w:r>
                      </w:p>
                    </w:txbxContent>
                  </v:textbox>
                </v:rect>
                <v:rect id="Rectangle 847" o:spid="_x0000_s1043" style="position:absolute;left:4725;top:570;width:273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NyMIA&#10;AADbAAAADwAAAGRycy9kb3ducmV2LnhtbESPT4vCMBTE78J+h/AW9qbpiohUo6hb2T148O/9kTzb&#10;YvNSmqh1P70RBI/DzPyGmcxaW4krNb50rOC7l4Ag1s6UnCs47FfdEQgfkA1WjknBnTzMph+dCabG&#10;3XhL113IRYSwT1FBEUKdSul1QRZ9z9XE0Tu5xmKIssmlafAW4baS/SQZSoslx4UCa1oWpM+7i1Ww&#10;QfzZ/P9qvcju60FGy2NGrlLq67Odj0EEasM7/Gr/GQX9ATy/xB8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03IwgAAANsAAAAPAAAAAAAAAAAAAAAAAJgCAABkcnMvZG93&#10;bnJldi54bWxQSwUGAAAAAAQABAD1AAAAhwMAAAAA&#10;" strokecolor="white">
                  <v:textbox>
                    <w:txbxContent>
                      <w:p w:rsidR="00B54A23" w:rsidRPr="005F0BD6" w:rsidRDefault="00B54A23" w:rsidP="00B54A23">
                        <w:pPr>
                          <w:rPr>
                            <w:rFonts w:asciiTheme="majorBidi" w:hAnsiTheme="majorBidi" w:cstheme="majorBidi"/>
                            <w:b/>
                            <w:bCs/>
                            <w:sz w:val="18"/>
                            <w:szCs w:val="22"/>
                          </w:rPr>
                        </w:pPr>
                        <w:r w:rsidRPr="005F0BD6">
                          <w:rPr>
                            <w:rFonts w:asciiTheme="majorBidi" w:hAnsiTheme="majorBidi" w:cstheme="majorBidi"/>
                            <w:b/>
                            <w:bCs/>
                            <w:sz w:val="18"/>
                            <w:szCs w:val="22"/>
                            <w:rtl/>
                          </w:rPr>
                          <w:t>محرک های کیفیت حسابرسی</w:t>
                        </w:r>
                      </w:p>
                    </w:txbxContent>
                  </v:textbox>
                </v:rect>
                <v:rect id="Rectangle 848" o:spid="_x0000_s1044" style="position:absolute;left:8190;top:1065;width:231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oU8QA&#10;AADbAAAADwAAAGRycy9kb3ducmV2LnhtbESPT2vCQBTE74V+h+UJ3upGsUWim2A1Yg89WP/cH7vP&#10;JJh9G7Krxn76bqHQ4zAzv2EWeW8bcaPO144VjEcJCGLtTM2lguNh8zID4QOywcYxKXiQhzx7flpg&#10;atydv+i2D6WIEPYpKqhCaFMpva7Ioh+5ljh6Z9dZDFF2pTQd3iPcNnKSJG/SYs1xocKWVhXpy/5q&#10;FewQ17vvrdbvxeNzWtDqVJBrlBoO+uUcRKA+/If/2h9GweQV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n6FPEAAAA2wAAAA8AAAAAAAAAAAAAAAAAmAIAAGRycy9k&#10;b3ducmV2LnhtbFBLBQYAAAAABAAEAPUAAACJAwAAAAA=&#10;" strokecolor="white">
                  <v:textbox>
                    <w:txbxContent>
                      <w:p w:rsidR="00B54A23" w:rsidRPr="00510EB9" w:rsidRDefault="00B54A23" w:rsidP="00B54A23">
                        <w:pPr>
                          <w:rPr>
                            <w:rFonts w:ascii="Arial" w:hAnsi="Arial" w:cs="Arial"/>
                            <w:sz w:val="26"/>
                            <w:szCs w:val="26"/>
                          </w:rPr>
                        </w:pPr>
                        <w:r w:rsidRPr="00510EB9">
                          <w:rPr>
                            <w:rFonts w:ascii="Arial" w:hAnsi="Arial" w:cs="Arial"/>
                            <w:sz w:val="26"/>
                            <w:szCs w:val="26"/>
                            <w:rtl/>
                          </w:rPr>
                          <w:t>محرک های عرضه</w:t>
                        </w:r>
                      </w:p>
                    </w:txbxContent>
                  </v:textbox>
                </v:rect>
                <v:rect id="Rectangle 849" o:spid="_x0000_s1045" style="position:absolute;left:3015;top:1200;width:217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2JMMA&#10;AADbAAAADwAAAGRycy9kb3ducmV2LnhtbESPzYvCMBTE74L/Q3iCN00VkaUaxY/K7sGD68f9kTzb&#10;YvNSmqh1//qNsLDHYWZ+w8yXra3EgxpfOlYwGiYgiLUzJecKzqfd4AOED8gGK8ek4EUelotuZ46p&#10;cU/+pscx5CJC2KeooAihTqX0uiCLfuhq4uhdXWMxRNnk0jT4jHBbyXGSTKXFkuNCgTVtCtK3490q&#10;OCBuDz+fWq+z136S0eaSkauU6vfa1QxEoDb8h//aX0bBeArv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V2JMMAAADbAAAADwAAAAAAAAAAAAAAAACYAgAAZHJzL2Rv&#10;d25yZXYueG1sUEsFBgAAAAAEAAQA9QAAAIgDAAAAAA==&#10;" strokecolor="white">
                  <v:textbox>
                    <w:txbxContent>
                      <w:p w:rsidR="00B54A23" w:rsidRPr="00510EB9" w:rsidRDefault="00B54A23" w:rsidP="00B54A23">
                        <w:pPr>
                          <w:rPr>
                            <w:rFonts w:ascii="Arial" w:hAnsi="Arial" w:cs="Arial"/>
                            <w:sz w:val="26"/>
                            <w:szCs w:val="26"/>
                          </w:rPr>
                        </w:pPr>
                        <w:r w:rsidRPr="00510EB9">
                          <w:rPr>
                            <w:rFonts w:ascii="Arial" w:hAnsi="Arial" w:cs="Arial"/>
                            <w:sz w:val="26"/>
                            <w:szCs w:val="26"/>
                            <w:rtl/>
                          </w:rPr>
                          <w:t>محرک های تقاضا</w:t>
                        </w:r>
                      </w:p>
                    </w:txbxContent>
                  </v:textbox>
                </v:rect>
                <v:rect id="Rectangle 850" o:spid="_x0000_s1046" style="position:absolute;left:285;top:4849;width:11250;height:3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851" o:spid="_x0000_s1047" style="position:absolute;left:555;top:5850;width:4530;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B54A23" w:rsidRPr="00555507" w:rsidRDefault="00B54A23" w:rsidP="00B54A23">
                        <w:pPr>
                          <w:rPr>
                            <w:rFonts w:asciiTheme="majorBidi" w:hAnsiTheme="majorBidi" w:cstheme="majorBidi"/>
                            <w:sz w:val="26"/>
                            <w:szCs w:val="26"/>
                            <w:rtl/>
                          </w:rPr>
                        </w:pPr>
                        <w:r w:rsidRPr="00555507">
                          <w:rPr>
                            <w:rFonts w:asciiTheme="majorBidi" w:hAnsiTheme="majorBidi" w:cstheme="majorBidi"/>
                            <w:sz w:val="26"/>
                            <w:szCs w:val="26"/>
                            <w:rtl/>
                          </w:rPr>
                          <w:t>حسن شهرت حسابرس:</w:t>
                        </w:r>
                      </w:p>
                      <w:p w:rsidR="00B54A23" w:rsidRPr="00555507" w:rsidRDefault="00B54A23" w:rsidP="00B54A23">
                        <w:pPr>
                          <w:rPr>
                            <w:rFonts w:asciiTheme="majorBidi" w:hAnsiTheme="majorBidi" w:cstheme="majorBidi"/>
                            <w:sz w:val="26"/>
                            <w:szCs w:val="26"/>
                            <w:rtl/>
                          </w:rPr>
                        </w:pPr>
                      </w:p>
                      <w:p w:rsidR="00B54A23" w:rsidRPr="00555507" w:rsidRDefault="00B54A23" w:rsidP="00B54A23">
                        <w:pPr>
                          <w:pStyle w:val="ListParagraph"/>
                          <w:numPr>
                            <w:ilvl w:val="0"/>
                            <w:numId w:val="6"/>
                          </w:numPr>
                          <w:spacing w:after="200" w:line="276" w:lineRule="auto"/>
                          <w:rPr>
                            <w:rFonts w:asciiTheme="majorBidi" w:hAnsiTheme="majorBidi" w:cstheme="majorBidi"/>
                            <w:sz w:val="26"/>
                            <w:szCs w:val="26"/>
                            <w:rtl/>
                          </w:rPr>
                        </w:pPr>
                        <w:r w:rsidRPr="00555507">
                          <w:rPr>
                            <w:rFonts w:asciiTheme="majorBidi" w:hAnsiTheme="majorBidi" w:cstheme="majorBidi"/>
                            <w:sz w:val="26"/>
                            <w:szCs w:val="26"/>
                            <w:rtl/>
                          </w:rPr>
                          <w:t xml:space="preserve">شایستگی درک شده  </w:t>
                        </w:r>
                      </w:p>
                      <w:p w:rsidR="00B54A23" w:rsidRPr="00555507" w:rsidRDefault="00B54A23" w:rsidP="00B54A23">
                        <w:pPr>
                          <w:pStyle w:val="ListParagraph"/>
                          <w:numPr>
                            <w:ilvl w:val="0"/>
                            <w:numId w:val="6"/>
                          </w:numPr>
                          <w:spacing w:after="200" w:line="276" w:lineRule="auto"/>
                          <w:rPr>
                            <w:rFonts w:asciiTheme="majorBidi" w:hAnsiTheme="majorBidi" w:cstheme="majorBidi"/>
                            <w:sz w:val="26"/>
                            <w:szCs w:val="26"/>
                          </w:rPr>
                        </w:pPr>
                        <w:r w:rsidRPr="00555507">
                          <w:rPr>
                            <w:rFonts w:asciiTheme="majorBidi" w:hAnsiTheme="majorBidi" w:cstheme="majorBidi"/>
                            <w:sz w:val="26"/>
                            <w:szCs w:val="26"/>
                            <w:rtl/>
                          </w:rPr>
                          <w:t>استقلال درک شده</w:t>
                        </w:r>
                      </w:p>
                    </w:txbxContent>
                  </v:textbox>
                </v:rect>
                <v:rect id="Rectangle 852" o:spid="_x0000_s1048" style="position:absolute;left:6315;top:5850;width:4950;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B54A23" w:rsidRPr="00555507" w:rsidRDefault="00B54A23" w:rsidP="00B54A23">
                        <w:pPr>
                          <w:rPr>
                            <w:rFonts w:asciiTheme="majorBidi" w:hAnsiTheme="majorBidi" w:cstheme="majorBidi"/>
                            <w:sz w:val="26"/>
                            <w:szCs w:val="26"/>
                            <w:rtl/>
                          </w:rPr>
                        </w:pPr>
                        <w:r w:rsidRPr="00555507">
                          <w:rPr>
                            <w:rFonts w:asciiTheme="majorBidi" w:hAnsiTheme="majorBidi" w:cstheme="majorBidi"/>
                            <w:sz w:val="26"/>
                            <w:szCs w:val="26"/>
                            <w:rtl/>
                          </w:rPr>
                          <w:t>مراقبت حرفه ای(توانایی نظارت) حسابرس:</w:t>
                        </w:r>
                      </w:p>
                      <w:p w:rsidR="00B54A23" w:rsidRPr="00555507" w:rsidRDefault="00B54A23" w:rsidP="00B54A23">
                        <w:pPr>
                          <w:rPr>
                            <w:rFonts w:asciiTheme="majorBidi" w:hAnsiTheme="majorBidi" w:cstheme="majorBidi"/>
                            <w:sz w:val="26"/>
                            <w:szCs w:val="26"/>
                            <w:rtl/>
                          </w:rPr>
                        </w:pPr>
                      </w:p>
                      <w:p w:rsidR="00B54A23" w:rsidRPr="00555507" w:rsidRDefault="00B54A23" w:rsidP="00B54A23">
                        <w:pPr>
                          <w:pStyle w:val="ListParagraph"/>
                          <w:numPr>
                            <w:ilvl w:val="0"/>
                            <w:numId w:val="7"/>
                          </w:numPr>
                          <w:spacing w:after="200" w:line="276" w:lineRule="auto"/>
                          <w:rPr>
                            <w:rFonts w:asciiTheme="majorBidi" w:hAnsiTheme="majorBidi" w:cstheme="majorBidi"/>
                            <w:sz w:val="26"/>
                            <w:szCs w:val="26"/>
                            <w:rtl/>
                          </w:rPr>
                        </w:pPr>
                        <w:r w:rsidRPr="00555507">
                          <w:rPr>
                            <w:rFonts w:asciiTheme="majorBidi" w:hAnsiTheme="majorBidi" w:cstheme="majorBidi"/>
                            <w:sz w:val="26"/>
                            <w:szCs w:val="26"/>
                            <w:rtl/>
                          </w:rPr>
                          <w:t>شایستگی درک شده</w:t>
                        </w:r>
                      </w:p>
                      <w:p w:rsidR="00B54A23" w:rsidRPr="00555507" w:rsidRDefault="00B54A23" w:rsidP="00B54A23">
                        <w:pPr>
                          <w:pStyle w:val="ListParagraph"/>
                          <w:numPr>
                            <w:ilvl w:val="0"/>
                            <w:numId w:val="7"/>
                          </w:numPr>
                          <w:spacing w:after="200" w:line="276" w:lineRule="auto"/>
                          <w:rPr>
                            <w:rFonts w:asciiTheme="majorBidi" w:hAnsiTheme="majorBidi" w:cstheme="majorBidi"/>
                            <w:sz w:val="26"/>
                            <w:szCs w:val="26"/>
                          </w:rPr>
                        </w:pPr>
                        <w:r w:rsidRPr="00555507">
                          <w:rPr>
                            <w:rFonts w:asciiTheme="majorBidi" w:hAnsiTheme="majorBidi" w:cstheme="majorBidi"/>
                            <w:sz w:val="26"/>
                            <w:szCs w:val="26"/>
                            <w:rtl/>
                          </w:rPr>
                          <w:t>استقلال درک شده</w:t>
                        </w:r>
                      </w:p>
                    </w:txbxContent>
                  </v:textbox>
                </v:rect>
                <v:shape id="AutoShape 853" o:spid="_x0000_s1049" type="#_x0000_t32" style="position:absolute;left:2565;top:6300;width:2115;height: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9dMMAAADbAAAADwAAAGRycy9kb3ducmV2LnhtbERPTWvCQBC9F/oflin0Irppi0WiawiW&#10;QgmIJhW8DtkxicnOhuzWpP++exB6fLzvTTKZTtxocI1lBS+LCARxaXXDlYLT9+d8BcJ5ZI2dZVLw&#10;Sw6S7ePDBmNtR87pVvhKhBB2MSqove9jKV1Zk0G3sD1x4C52MOgDHCqpBxxDuOnkaxS9S4MNh4Ya&#10;e9rVVLbFj1Hg97Nsec0Ph7Rg/kiP2blNd2elnp+mdA3C0+T/xXf3l1bwFtaH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xPXTDAAAA2wAAAA8AAAAAAAAAAAAA&#10;AAAAoQIAAGRycy9kb3ducmV2LnhtbFBLBQYAAAAABAAEAPkAAACRAwAAAAA=&#10;"/>
                <v:shape id="AutoShape 854" o:spid="_x0000_s1050" type="#_x0000_t32" style="position:absolute;left:8190;top:6300;width:2895;height: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855" o:spid="_x0000_s1051" type="#_x0000_t32" style="position:absolute;left:5715;top:3915;width:15;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rect id="Rectangle 856" o:spid="_x0000_s1052" style="position:absolute;left:4335;top:4950;width:258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aWMMA&#10;AADbAAAADwAAAGRycy9kb3ducmV2LnhtbESPzW7CMBCE70i8g7VI3MChQgUCBrU0qD30wO99ZS9J&#10;RLyOYgOhT19XQupxNDPfaBar1lbiRo0vHSsYDRMQxNqZknMFx8NmMAXhA7LByjEpeJCH1bLbWWBq&#10;3J13dNuHXEQI+xQVFCHUqZReF2TRD11NHL2zayyGKJtcmgbvEW4r+ZIkr9JiyXGhwJrWBenL/moV&#10;bBE/tj+fWr9nj+9xRutTRq5Sqt9r3+YgArXhP/xsfxkFsw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YaWMMAAADbAAAADwAAAAAAAAAAAAAAAACYAgAAZHJzL2Rv&#10;d25yZXYueG1sUEsFBgAAAAAEAAQA9QAAAIgDAAAAAA==&#10;" strokecolor="white">
                  <v:textbox>
                    <w:txbxContent>
                      <w:p w:rsidR="00B54A23" w:rsidRPr="00B10F18" w:rsidRDefault="00B54A23" w:rsidP="00B54A23">
                        <w:pPr>
                          <w:jc w:val="center"/>
                          <w:rPr>
                            <w:rFonts w:asciiTheme="majorBidi" w:hAnsiTheme="majorBidi" w:cstheme="majorBidi"/>
                            <w:sz w:val="28"/>
                            <w:szCs w:val="28"/>
                          </w:rPr>
                        </w:pPr>
                        <w:r w:rsidRPr="00B10F18">
                          <w:rPr>
                            <w:rFonts w:asciiTheme="majorBidi" w:hAnsiTheme="majorBidi" w:cstheme="majorBidi"/>
                            <w:sz w:val="28"/>
                            <w:szCs w:val="28"/>
                            <w:rtl/>
                          </w:rPr>
                          <w:t>کیفیت حسابرسی</w:t>
                        </w:r>
                      </w:p>
                    </w:txbxContent>
                  </v:textbox>
                </v:rect>
                <v:rect id="Rectangle 857" o:spid="_x0000_s1053" style="position:absolute;left:285;top:9090;width:11250;height:3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858" o:spid="_x0000_s1054" style="position:absolute;left:6915;top:9780;width:4245;height:2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w:txbxContent>
                      <w:p w:rsidR="00B54A23" w:rsidRPr="00555507" w:rsidRDefault="00B54A23" w:rsidP="00B54A23">
                        <w:pPr>
                          <w:jc w:val="center"/>
                          <w:rPr>
                            <w:rFonts w:asciiTheme="majorBidi" w:hAnsiTheme="majorBidi" w:cstheme="majorBidi"/>
                            <w:sz w:val="26"/>
                            <w:szCs w:val="26"/>
                            <w:rtl/>
                          </w:rPr>
                        </w:pPr>
                        <w:r w:rsidRPr="00555507">
                          <w:rPr>
                            <w:rFonts w:asciiTheme="majorBidi" w:hAnsiTheme="majorBidi" w:cstheme="majorBidi"/>
                            <w:sz w:val="26"/>
                            <w:szCs w:val="26"/>
                            <w:rtl/>
                          </w:rPr>
                          <w:t>کیفیت اطلاعات</w:t>
                        </w:r>
                      </w:p>
                      <w:p w:rsidR="00B54A23" w:rsidRPr="00555507" w:rsidRDefault="00B54A23" w:rsidP="00B54A23">
                        <w:pPr>
                          <w:jc w:val="center"/>
                          <w:rPr>
                            <w:rFonts w:asciiTheme="majorBidi" w:hAnsiTheme="majorBidi" w:cstheme="majorBidi"/>
                            <w:sz w:val="26"/>
                            <w:szCs w:val="26"/>
                            <w:rtl/>
                          </w:rPr>
                        </w:pPr>
                      </w:p>
                      <w:p w:rsidR="00B54A23" w:rsidRPr="00555507" w:rsidRDefault="00B54A23" w:rsidP="00B54A23">
                        <w:pPr>
                          <w:jc w:val="center"/>
                          <w:rPr>
                            <w:rFonts w:asciiTheme="majorBidi" w:hAnsiTheme="majorBidi" w:cstheme="majorBidi"/>
                            <w:sz w:val="26"/>
                            <w:szCs w:val="26"/>
                          </w:rPr>
                        </w:pPr>
                        <w:r w:rsidRPr="00555507">
                          <w:rPr>
                            <w:rFonts w:asciiTheme="majorBidi" w:hAnsiTheme="majorBidi" w:cstheme="majorBidi"/>
                            <w:sz w:val="26"/>
                            <w:szCs w:val="26"/>
                            <w:rtl/>
                          </w:rPr>
                          <w:t>به چه کمیزان اطلاعات شرایط اقتصادی واقعی را منعکس می نماید</w:t>
                        </w:r>
                      </w:p>
                    </w:txbxContent>
                  </v:textbox>
                </v:rect>
                <v:rect id="Rectangle 859" o:spid="_x0000_s1055" style="position:absolute;left:855;top:9780;width:4455;height:2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textbox>
                    <w:txbxContent>
                      <w:p w:rsidR="00B54A23" w:rsidRPr="00555507" w:rsidRDefault="00B54A23" w:rsidP="00B54A23">
                        <w:pPr>
                          <w:jc w:val="center"/>
                          <w:rPr>
                            <w:rFonts w:asciiTheme="majorBidi" w:hAnsiTheme="majorBidi" w:cstheme="majorBidi"/>
                            <w:sz w:val="26"/>
                            <w:szCs w:val="26"/>
                            <w:rtl/>
                          </w:rPr>
                        </w:pPr>
                        <w:r w:rsidRPr="00555507">
                          <w:rPr>
                            <w:rFonts w:asciiTheme="majorBidi" w:hAnsiTheme="majorBidi" w:cstheme="majorBidi"/>
                            <w:sz w:val="26"/>
                            <w:szCs w:val="26"/>
                            <w:rtl/>
                          </w:rPr>
                          <w:t>اعتبار اطلاعات</w:t>
                        </w:r>
                      </w:p>
                      <w:p w:rsidR="00B54A23" w:rsidRPr="00555507" w:rsidRDefault="00B54A23" w:rsidP="00B54A23">
                        <w:pPr>
                          <w:jc w:val="center"/>
                          <w:rPr>
                            <w:rFonts w:asciiTheme="majorBidi" w:hAnsiTheme="majorBidi" w:cstheme="majorBidi"/>
                            <w:sz w:val="26"/>
                            <w:szCs w:val="26"/>
                            <w:rtl/>
                          </w:rPr>
                        </w:pPr>
                      </w:p>
                      <w:p w:rsidR="00B54A23" w:rsidRPr="00555507" w:rsidRDefault="00B54A23" w:rsidP="00B54A23">
                        <w:pPr>
                          <w:jc w:val="center"/>
                          <w:rPr>
                            <w:rFonts w:asciiTheme="majorBidi" w:hAnsiTheme="majorBidi" w:cstheme="majorBidi"/>
                            <w:sz w:val="26"/>
                            <w:szCs w:val="26"/>
                          </w:rPr>
                        </w:pPr>
                        <w:r w:rsidRPr="00555507">
                          <w:rPr>
                            <w:rFonts w:asciiTheme="majorBidi" w:hAnsiTheme="majorBidi" w:cstheme="majorBidi"/>
                            <w:sz w:val="26"/>
                            <w:szCs w:val="26"/>
                            <w:rtl/>
                          </w:rPr>
                          <w:t>درجه اطمینان استفاده کننده نسبتبه اطلاعات</w:t>
                        </w:r>
                      </w:p>
                    </w:txbxContent>
                  </v:textbox>
                </v:rect>
                <v:rect id="Rectangle 860" o:spid="_x0000_s1056" style="position:absolute;left:4980;top:9135;width:247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Q9MIA&#10;AADcAAAADwAAAGRycy9kb3ducmV2LnhtbERPyWrDMBC9F/IPYgK9NbJLKMWxbJrEoT3kkK33QZra&#10;ptbIWGri9OurQCG3ebx18nK0nTjT4FvHCtJZAoJYO9NyreB03Dy9gvAB2WDnmBRcyUNZTB5yzIy7&#10;8J7Oh1CLGMI+QwVNCH0mpdcNWfQz1xNH7ssNFkOEQy3NgJcYbjv5nCQv0mLLsaHBnlYN6e/Dj1Ww&#10;Q1zvft+1XlbX7byi1WdFrlPqcTq+LUAEGsNd/O/+MHF+ksLtmXi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1lD0wgAAANwAAAAPAAAAAAAAAAAAAAAAAJgCAABkcnMvZG93&#10;bnJldi54bWxQSwUGAAAAAAQABAD1AAAAhwMAAAAA&#10;" strokecolor="white">
                  <v:textbox>
                    <w:txbxContent>
                      <w:p w:rsidR="00B54A23" w:rsidRPr="00B10F18" w:rsidRDefault="00B54A23" w:rsidP="00B54A23">
                        <w:pPr>
                          <w:rPr>
                            <w:rFonts w:asciiTheme="majorBidi" w:hAnsiTheme="majorBidi" w:cstheme="majorBidi"/>
                            <w:b/>
                            <w:bCs/>
                            <w:szCs w:val="20"/>
                          </w:rPr>
                        </w:pPr>
                        <w:r w:rsidRPr="00B10F18">
                          <w:rPr>
                            <w:rFonts w:asciiTheme="majorBidi" w:hAnsiTheme="majorBidi" w:cstheme="majorBidi"/>
                            <w:b/>
                            <w:bCs/>
                            <w:szCs w:val="20"/>
                            <w:rtl/>
                          </w:rPr>
                          <w:t>محصولات کیفیت حسابرسی</w:t>
                        </w:r>
                      </w:p>
                    </w:txbxContent>
                  </v:textbox>
                </v:rect>
                <v:rect id="Rectangle 861" o:spid="_x0000_s1057" style="position:absolute;left:4605;top:12990;width:270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textbox>
                    <w:txbxContent>
                      <w:p w:rsidR="00B54A23" w:rsidRPr="00B10F18" w:rsidRDefault="00B54A23" w:rsidP="00B54A23">
                        <w:pPr>
                          <w:jc w:val="center"/>
                          <w:rPr>
                            <w:rFonts w:asciiTheme="majorBidi" w:hAnsiTheme="majorBidi" w:cstheme="majorBidi"/>
                            <w:sz w:val="28"/>
                            <w:szCs w:val="28"/>
                          </w:rPr>
                        </w:pPr>
                        <w:r w:rsidRPr="00B10F18">
                          <w:rPr>
                            <w:rFonts w:asciiTheme="majorBidi" w:hAnsiTheme="majorBidi" w:cstheme="majorBidi"/>
                            <w:sz w:val="28"/>
                            <w:szCs w:val="28"/>
                            <w:rtl/>
                          </w:rPr>
                          <w:t>صورت های مالی</w:t>
                        </w:r>
                      </w:p>
                    </w:txbxContent>
                  </v:textbox>
                </v:rect>
                <v:shape id="AutoShape 862" o:spid="_x0000_s1058" type="#_x0000_t32" style="position:absolute;left:8880;top:7965;width:15;height: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v:shape id="AutoShape 863" o:spid="_x0000_s1059" type="#_x0000_t32" style="position:absolute;left:2565;top:7965;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shape id="AutoShape 864" o:spid="_x0000_s1060" type="#_x0000_t32" style="position:absolute;left:5880;top:12210;width:0;height: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iNDMQAAADcAAAADwAAAGRycy9kb3ducmV2LnhtbERPTWvCQBC9F/oflin0VjcRW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I0MxAAAANwAAAAPAAAAAAAAAAAA&#10;AAAAAKECAABkcnMvZG93bnJldi54bWxQSwUGAAAAAAQABAD5AAAAkgMAAAAA&#10;">
                  <v:stroke endarrow="block"/>
                </v:shape>
                <v:shape id="AutoShape 865" o:spid="_x0000_s1061" type="#_x0000_t32" style="position:absolute;left:2040;top:10305;width:20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R8EAAADcAAAADwAAAGRycy9kb3ducmV2LnhtbERPTYvCMBC9C/sfwizsRTTtHkSqUURY&#10;EA8Lag8eh2Rsi82kJtla//1GELzN433Ocj3YVvTkQ+NYQT7NQBBrZxquFJSnn8kcRIjIBlvHpOBB&#10;Adarj9ESC+PufKD+GCuRQjgUqKCOsSukDLomi2HqOuLEXZy3GBP0lTQe7ynctvI7y2bSYsOpocaO&#10;tjXp6/HPKmj25W/Zj2/R6/k+P/s8nM6tVurrc9gsQEQa4lv8cu9Mmp/N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LD9HwQAAANwAAAAPAAAAAAAAAAAAAAAA&#10;AKECAABkcnMvZG93bnJldi54bWxQSwUGAAAAAAQABAD5AAAAjwMAAAAA&#10;"/>
                <v:shape id="AutoShape 866" o:spid="_x0000_s1062" type="#_x0000_t32" style="position:absolute;left:7995;top:10305;width:20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Ca3MIAAADcAAAADwAAAGRycy9kb3ducmV2LnhtbERPTYvCMBC9L/gfwgh7WTStB1eqUUQQ&#10;xMPCag8eh2Rsi82kJrF2//1mQdjbPN7nrDaDbUVPPjSOFeTTDASxdqbhSkF53k8WIEJENtg6JgU/&#10;FGCzHr2tsDDuyd/Un2IlUgiHAhXUMXaFlEHXZDFMXUecuKvzFmOCvpLG4zOF21bOsmwuLTacGmrs&#10;aFeTvp0eVkFzLL/K/uMevV4c84vPw/nSaqXex8N2CSLSEP/FL/fBpPnZ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Ca3MIAAADcAAAADwAAAAAAAAAAAAAA&#10;AAChAgAAZHJzL2Rvd25yZXYueG1sUEsFBgAAAAAEAAQA+QAAAJADAAAAAA==&#10;"/>
                <v:shapetype id="_x0000_t202" coordsize="21600,21600" o:spt="202" path="m,l,21600r21600,l21600,xe">
                  <v:stroke joinstyle="miter"/>
                  <v:path gradientshapeok="t" o:connecttype="rect"/>
                </v:shapetype>
                <v:shape id="Text Box 867" o:spid="_x0000_s1063" type="#_x0000_t202" style="position:absolute;left:3015;top:30;width:57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B54A23" w:rsidRPr="00D77C79" w:rsidRDefault="00B54A23" w:rsidP="00B54A23">
                        <w:pPr>
                          <w:rPr>
                            <w:szCs w:val="20"/>
                            <w:rtl/>
                          </w:rPr>
                        </w:pPr>
                      </w:p>
                    </w:txbxContent>
                  </v:textbox>
                </v:shape>
              </v:group>
            </w:pict>
          </mc:Fallback>
        </mc:AlternateConten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3"/>
        <w:rPr>
          <w:rtl/>
        </w:rPr>
      </w:pPr>
      <w:bookmarkStart w:id="14" w:name="_Toc295952592"/>
      <w:r w:rsidRPr="005F0BD6">
        <w:rPr>
          <w:rtl/>
        </w:rPr>
        <w:t>نمودار (</w:t>
      </w:r>
      <w:r>
        <w:rPr>
          <w:rFonts w:hint="cs"/>
          <w:rtl/>
        </w:rPr>
        <w:t>2</w:t>
      </w:r>
      <w:r w:rsidRPr="005F0BD6">
        <w:rPr>
          <w:rtl/>
        </w:rPr>
        <w:t>-2)چارچوب و طبقات پژوهش کیفیت حسابرسی</w:t>
      </w:r>
      <w:bookmarkEnd w:id="14"/>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نمودار (</w:t>
      </w:r>
      <w:r>
        <w:rPr>
          <w:rFonts w:cs="Times New Roman" w:hint="cs"/>
          <w:sz w:val="26"/>
          <w:szCs w:val="28"/>
          <w:rtl/>
        </w:rPr>
        <w:t>2</w:t>
      </w:r>
      <w:r w:rsidRPr="005F0BD6">
        <w:rPr>
          <w:rFonts w:cs="Times New Roman"/>
          <w:sz w:val="26"/>
          <w:szCs w:val="28"/>
          <w:rtl/>
        </w:rPr>
        <w:t>-2) به نحوی نمودار (</w:t>
      </w:r>
      <w:r>
        <w:rPr>
          <w:rFonts w:cs="Times New Roman" w:hint="cs"/>
          <w:sz w:val="26"/>
          <w:szCs w:val="28"/>
          <w:rtl/>
        </w:rPr>
        <w:t>1</w:t>
      </w:r>
      <w:r w:rsidRPr="005F0BD6">
        <w:rPr>
          <w:rFonts w:cs="Times New Roman"/>
          <w:sz w:val="26"/>
          <w:szCs w:val="28"/>
          <w:rtl/>
        </w:rPr>
        <w:t xml:space="preserve">-2) را بسط می دهد تا محرک های عرضه وتقاضا را در برگیرد.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تاریخچه تحقیقات در زمینه حسابرسی را می توان به 2 دسته اصلی تقسیم کرد. تحقیقاتی که از دیدگاه تقاضا کنندگان صورت گرفته است. و تحقیقاتی که از دیدگاه عرضه کنندگان به عمل آمده است.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تحقیقاتی که از دیدگاه متقاضیان خدمات حسابرسی صورت گرفته عمدتآ با عواملی سروکار دارند که بر استفاده کنندگان گزارشات حسابرسی از جمله سهامداران، مراجع قانونی، و اعتبار دهندگان و صاحبکاران تآثیر می گذارد. برعکس، تحقیقاتی که از دیدگاه عرضه کنندگان خدمات حسابرسی صورت گرفته عمدتآ با عواملی تآکید می کنند که بر توانایی های حسابرس در ارائه حسابرسی با کیفیت بالا تآثیر می گذارد. سایر مطالعات تجربی کیفیت حسابرسی، همبستگی بین دو عضو کیفیت حسابرسی (یعنی حسن شهرت حسابرس، و توانایی نظارت حسابرس) یا روابط بین اجزای کیفیت حسابرسی و محصولات آن (نظیر اعتبار اطلاعات و کیفیت اطلاعات) را بررسی می نمایند. بخش های فرعی که در ادامه تشریح می شوند به بررسی مباحث بنیادین روابط پیش بینی شده بین ویژگی های متنوع شناسایی شده در چارچوب کیفیت حسابرسی می پردازند.</w:t>
      </w:r>
    </w:p>
    <w:p w:rsidR="00B54A23" w:rsidRPr="005F0BD6" w:rsidRDefault="00B54A23" w:rsidP="00B54A23">
      <w:pPr>
        <w:spacing w:line="360" w:lineRule="auto"/>
        <w:jc w:val="both"/>
        <w:rPr>
          <w:rFonts w:cs="Times New Roman"/>
          <w:sz w:val="26"/>
          <w:szCs w:val="28"/>
        </w:rPr>
      </w:pPr>
    </w:p>
    <w:p w:rsidR="00B54A23" w:rsidRPr="005F0BD6" w:rsidRDefault="00B54A23" w:rsidP="00B54A23">
      <w:pPr>
        <w:pStyle w:val="Heading1"/>
        <w:rPr>
          <w:rtl/>
        </w:rPr>
      </w:pPr>
      <w:bookmarkStart w:id="15" w:name="_Toc294957078"/>
      <w:bookmarkStart w:id="16" w:name="_Toc295043143"/>
      <w:bookmarkStart w:id="17" w:name="_Toc296412060"/>
      <w:bookmarkStart w:id="18" w:name="_Toc295952389"/>
      <w:r w:rsidRPr="005F0BD6">
        <w:rPr>
          <w:rtl/>
        </w:rPr>
        <w:t>1-2-</w:t>
      </w:r>
      <w:r w:rsidRPr="005F0BD6">
        <w:rPr>
          <w:rFonts w:hint="cs"/>
          <w:rtl/>
        </w:rPr>
        <w:t>2</w:t>
      </w:r>
      <w:r w:rsidRPr="005F0BD6">
        <w:rPr>
          <w:rtl/>
        </w:rPr>
        <w:t>-2) تقاضا برای کیفیت حسابرسی</w:t>
      </w:r>
      <w:bookmarkEnd w:id="15"/>
      <w:bookmarkEnd w:id="16"/>
      <w:bookmarkEnd w:id="17"/>
      <w:bookmarkEnd w:id="18"/>
    </w:p>
    <w:p w:rsidR="00B54A23" w:rsidRPr="005F0BD6" w:rsidRDefault="00B54A23" w:rsidP="00B54A23">
      <w:pPr>
        <w:spacing w:line="360" w:lineRule="auto"/>
        <w:jc w:val="both"/>
        <w:rPr>
          <w:rFonts w:cs="Times New Roman"/>
          <w:sz w:val="26"/>
          <w:szCs w:val="28"/>
        </w:rPr>
      </w:pPr>
      <w:r w:rsidRPr="005F0BD6">
        <w:rPr>
          <w:rFonts w:cs="Times New Roman"/>
          <w:sz w:val="26"/>
          <w:szCs w:val="28"/>
          <w:rtl/>
        </w:rPr>
        <w:t>تقاضا برای حسابرسی پیش از تدوین قوانین و مقررات وجود داشته است. برای مثال، بنستون</w:t>
      </w:r>
      <w:r w:rsidRPr="005F0BD6">
        <w:rPr>
          <w:rStyle w:val="FootnoteReference"/>
          <w:rFonts w:cs="Times New Roman"/>
          <w:sz w:val="26"/>
          <w:rtl/>
        </w:rPr>
        <w:footnoteReference w:id="4"/>
      </w:r>
      <w:r w:rsidRPr="005F0BD6">
        <w:rPr>
          <w:rFonts w:cs="Times New Roman"/>
          <w:sz w:val="26"/>
          <w:szCs w:val="28"/>
          <w:rtl/>
        </w:rPr>
        <w:t xml:space="preserve"> (1969) می گوید که 82 درصد شرکت های پذیرفته شده در بورس اوراق بهادار نیویورک قبل از تدوین قوانین ومقررات  اوراق بهادار در سال های 1933 و1934 حسابرسی می شده اند. بنابراین، منطقی است تا صرف نظر از وجود قوانین و مقررات، درباره نقش اقتصادی حسابرسی، که باعث ایجاد تقاضا برای کیفیت حسابرسی شده است، بحث نماییم. فرضیه اصلی تحقیق درباب تقاضا برای کیفیت حسابرسی از عدم تقارن اطلاعات بین گروه های درون شرکتی و سرمایه گذاران ناشی می شود. از آنجا که بحث قیمت گذاری سهام شرکت مطرح می باشد، حسابرسی یکی از راه های مشخص کردن اعتبار اطلاعات صورت های مالی است. فرضیه های متعددی در این باره وجود دارد که چگونه شهرت حسابرس (ادراک سهامداران از کار حسابرسی) می تواند </w:t>
      </w:r>
      <w:r w:rsidRPr="005F0BD6">
        <w:rPr>
          <w:rFonts w:cs="Times New Roman"/>
          <w:sz w:val="26"/>
          <w:szCs w:val="28"/>
          <w:rtl/>
        </w:rPr>
        <w:lastRenderedPageBreak/>
        <w:t xml:space="preserve">به عنوان نشانه ای برای کیفیت اطلاعات به کار رود. تحقیقات انجام شده چنین مطرح می کند که "حسابرسی با کیفیت بالاتر" دقت اطلاعات تهیه شده را بهبود می بخشد و به استفاده کنندگان به خصوص سرمایه گذاران فرصت می دهد با اعتماد بیشری وضعیت مالی و نتایج عملکرد شرکت را مورد تجزیه  وتحلیل نمایند  بر اساس نظریه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lang w:bidi="fa-IR"/>
        </w:rPr>
        <w:t>ت</w:t>
      </w:r>
      <w:r w:rsidRPr="005F0BD6">
        <w:rPr>
          <w:rFonts w:cs="Times New Roman"/>
          <w:sz w:val="26"/>
          <w:szCs w:val="28"/>
          <w:rtl/>
        </w:rPr>
        <w:t>قاضا، شرکت ها با روی آوردن به حسابرسانی که نام معروفتری دارند می کوشند نشان دهند که کیفیت اطلاعات صورت های مالی آنها مطلوب تر است. نیاز به حل تناقضات نمایندگی نیز محرک دیگری برای تقاضای حسابرسی با کیفیت بالا است. نا متقارن بودن اطلاعات بین صاحب سرمایه (ذینفعان) و نماینده (مدیر) موجب بروز اغتشاش ذهنی می شود. و این نگرانی را پدید می آورد که نماینده، منافع شخصی خود را به هزینه صاحب سرمایه دنبال می کند بر اساس تئوری نمایندگی، صاحب سرمایه و نماینده به این نتیجه می رسند که به نفع هر دو طرف است که اغتشاش ذهنی کاهش یابد. لذا ترتیباتی را دنبال می کنند که منافع شخصی آن ها را همراستا سازد. یکی از این ترتیبات، حسابرس مستقل است که ابزاری نظارتی برای بهبود اطلاعات درباره وضعیت و عملکرد مالی شرکت و افزایش تقارن اطلاعات است. هر چه تناقض نمایندگی بین مدیران و صاحبان سرمایه بزرگتر باشد، هزینه های نمایندگی بیشتر و نیاز به حسابرس مستقل با کیفیت بالا افزون تر خواهد بود (علوی طبری و همکاران، 1388،ص 25)</w:t>
      </w:r>
      <w:r>
        <w:rPr>
          <w:rStyle w:val="FootnoteReference"/>
          <w:rFonts w:cs="Times New Roman"/>
          <w:sz w:val="26"/>
          <w:rtl/>
        </w:rPr>
        <w:footnoteReference w:id="5"/>
      </w:r>
      <w:r w:rsidRPr="005F0BD6">
        <w:rPr>
          <w:rFonts w:cs="Times New Roman"/>
          <w:sz w:val="26"/>
          <w:szCs w:val="28"/>
        </w:rPr>
        <w:t>.</w:t>
      </w:r>
    </w:p>
    <w:p w:rsidR="00B54A23" w:rsidRPr="005F0BD6" w:rsidRDefault="00B54A23" w:rsidP="00B54A23">
      <w:pPr>
        <w:spacing w:line="360" w:lineRule="auto"/>
        <w:jc w:val="both"/>
        <w:rPr>
          <w:rFonts w:cs="Times New Roman"/>
          <w:sz w:val="26"/>
          <w:szCs w:val="28"/>
        </w:rPr>
      </w:pPr>
    </w:p>
    <w:p w:rsidR="00B54A23" w:rsidRPr="005F0BD6" w:rsidRDefault="00B54A23" w:rsidP="00B54A23">
      <w:pPr>
        <w:pStyle w:val="Heading1"/>
      </w:pPr>
      <w:bookmarkStart w:id="19" w:name="_Toc294957079"/>
      <w:bookmarkStart w:id="20" w:name="_Toc295043144"/>
      <w:bookmarkStart w:id="21" w:name="_Toc296412061"/>
      <w:bookmarkStart w:id="22" w:name="_Toc295952390"/>
      <w:r w:rsidRPr="005F0BD6">
        <w:rPr>
          <w:rtl/>
        </w:rPr>
        <w:t>2-2-</w:t>
      </w:r>
      <w:r w:rsidRPr="005F0BD6">
        <w:rPr>
          <w:rFonts w:hint="cs"/>
          <w:rtl/>
        </w:rPr>
        <w:t>2</w:t>
      </w:r>
      <w:r w:rsidRPr="005F0BD6">
        <w:rPr>
          <w:rtl/>
        </w:rPr>
        <w:t>-2) عرضه کیفیت حسابرسی</w:t>
      </w:r>
      <w:bookmarkEnd w:id="19"/>
      <w:bookmarkEnd w:id="20"/>
      <w:bookmarkEnd w:id="21"/>
      <w:bookmarkEnd w:id="22"/>
    </w:p>
    <w:p w:rsidR="00B54A23" w:rsidRPr="005F0BD6" w:rsidRDefault="00B54A23" w:rsidP="00B54A23">
      <w:pPr>
        <w:spacing w:line="360" w:lineRule="auto"/>
        <w:jc w:val="both"/>
        <w:rPr>
          <w:rFonts w:cs="Times New Roman"/>
          <w:b/>
          <w:bCs/>
          <w:sz w:val="26"/>
          <w:szCs w:val="28"/>
          <w:rtl/>
        </w:rPr>
      </w:pPr>
      <w:r w:rsidRPr="005F0BD6">
        <w:rPr>
          <w:rFonts w:cs="Times New Roman"/>
          <w:sz w:val="26"/>
          <w:szCs w:val="28"/>
          <w:rtl/>
        </w:rPr>
        <w:t>پژوهش در باب کیفیت حسابرسی را نمیتوان بدون در نظر گرفتن عرضه کیفیت حسابرسی توسط موسسات حسابداری رسمی تحلیل کرد. بخش دیگری از پژوهشهای انجام شده درباره کیفیت حسابرسی بر عرضه حسابرسی با کیفیت مطلوب به وسیله حسابرسان مستقل متمرکز بوده است. برای مثال داتار و همکارانش</w:t>
      </w:r>
      <w:r>
        <w:rPr>
          <w:rStyle w:val="FootnoteReference"/>
          <w:rFonts w:cs="Times New Roman"/>
          <w:sz w:val="26"/>
          <w:rtl/>
        </w:rPr>
        <w:footnoteReference w:id="6"/>
      </w:r>
      <w:r w:rsidRPr="005F0BD6">
        <w:rPr>
          <w:rFonts w:cs="Times New Roman"/>
          <w:sz w:val="26"/>
          <w:szCs w:val="28"/>
          <w:rtl/>
        </w:rPr>
        <w:t xml:space="preserve"> (1991) بیان کردند که پیش بینی اولیه ی طرف تقاضا این است که صاحبکاران پرریسکتر، حسابرسان با کیفیت تر را انتخاب می کنند اما فلتهام و همکارانش</w:t>
      </w:r>
      <w:r>
        <w:rPr>
          <w:rStyle w:val="FootnoteReference"/>
          <w:rFonts w:cs="Times New Roman"/>
          <w:sz w:val="26"/>
          <w:rtl/>
        </w:rPr>
        <w:footnoteReference w:id="7"/>
      </w:r>
      <w:r w:rsidRPr="005F0BD6">
        <w:rPr>
          <w:rFonts w:cs="Times New Roman"/>
          <w:sz w:val="26"/>
          <w:szCs w:val="28"/>
          <w:rtl/>
        </w:rPr>
        <w:t xml:space="preserve"> (1991) بیان کرده اند که پیش بینی داتار و همکارانش را باید با توجه به افزایش هزینه تفاضلی حسابرسی با کیفیت تر تحلیل کرد (حساس یگانه وقنبریان، 1385،ص 13)</w:t>
      </w:r>
      <w:r>
        <w:rPr>
          <w:rStyle w:val="FootnoteReference"/>
          <w:rFonts w:cs="Times New Roman"/>
          <w:sz w:val="26"/>
          <w:rtl/>
        </w:rPr>
        <w:footnoteReference w:id="8"/>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lastRenderedPageBreak/>
        <w:t>تحقیقات نشان داده است که ساختارموسسه حسابرسی نیزبرکیفیت حسابرسی اثردارد. براساس این تحقیقات کیفیت حسابرسی درموسسه هایی که ساختار قوی تری در استفاده از روشهای حسابرسی دارند،با سایر موسسه ها تفاوت دارند. ادغام موسسه های حسابرسی و یکسان شدن روشهای مورد استفاده در موسسه های مختلف این فرضیه را کم اهمیت ساخته است.بیشتر محققان این نظریه را مطرح کردهاند که به طور کلی،رابطه مستقیمی بین کیفیت حسابرسی و حق الزحمه حسابرسی وجود دارد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و اگر موسسه های بزرگ حق الزحمه بیشتری به صاحبکار تحمیل میکنند به این معنی است که کیفیت خدمات حسابرسی آنها مطلوبتر است. تحقیقات،البته این فرضیه را نیز مطرح کرده است که موسسه های بزرگتر به دلیل تجربه بیشتر و ساختار مناسبترمی توانند بخشی از صرفه اقتصادی خود را به مشتری منتقل کنند و حق الزحمه کمتری از صاحب کار بگیرند (علوی طبری و همکاران، 1388،ص 26)</w:t>
      </w:r>
      <w:r>
        <w:rPr>
          <w:rStyle w:val="FootnoteReference"/>
          <w:rFonts w:cs="Times New Roman"/>
          <w:sz w:val="26"/>
          <w:rtl/>
        </w:rPr>
        <w:footnoteReference w:id="9"/>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23" w:name="_Toc294957080"/>
      <w:bookmarkStart w:id="24" w:name="_Toc295043145"/>
      <w:bookmarkStart w:id="25" w:name="_Toc296412062"/>
      <w:bookmarkStart w:id="26" w:name="_Toc295952391"/>
      <w:r w:rsidRPr="005F0BD6">
        <w:rPr>
          <w:rtl/>
        </w:rPr>
        <w:t>3-2-</w:t>
      </w:r>
      <w:r w:rsidRPr="005F0BD6">
        <w:rPr>
          <w:rFonts w:hint="cs"/>
          <w:rtl/>
        </w:rPr>
        <w:t>2</w:t>
      </w:r>
      <w:r w:rsidRPr="005F0BD6">
        <w:rPr>
          <w:rtl/>
        </w:rPr>
        <w:t>-2) رابطه بین اجزای کیفیت حسابرسی</w:t>
      </w:r>
      <w:bookmarkEnd w:id="23"/>
      <w:bookmarkEnd w:id="24"/>
      <w:bookmarkEnd w:id="25"/>
      <w:bookmarkEnd w:id="26"/>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همانطور که در قسمت های قبلی بحث شد، کیفیت حسابرسی را در دو بخش یعنی توانایی نظارت حسابرس و حس شهرت حسابرس، تعریف نمودیم .توانایی نظارت حسابرس به توانایی حسابرس برای بهبود کیفیت اطلاعات و اثبات مشکلات اندازه گیری مستقیم مربوط می شود. حسن شهرت حسابرس بر مبنای شناخت ذی نفعان قرار دارد. از دیدگاه نظری چندین دلیل برای رابطه مستقیم مورد انتظار بین حسن شهرت حسابرس، که شاخص آن اندازه موسسه حسابرسی می باشد، و توانایی نظارت حسابرس وجود دارد. حسابرسان بزرگتر، صاحبکاران بیشتری دارند واین امر موجب وقوع زیان های بیشتر ازعملکرد حسابرسی با کیفیت می شود. همچنین دی آنجلو استدلال می کند که هزینه های ارزیابی کیفیت سبب می گردد تا حسابرسان در یکنواخت نمودن سطح کیفیت متخصص گردند. موسسه های حسابرسی بزرگ در واکنش به هزینه های ارزیابی وهزینه های کاهش استقلال ایجاد شدند. از این رو بر اساس استدلال دی آنجلو استقلال حسابرس از کیفیت حسابرس مشتق می شود.</w:t>
      </w:r>
    </w:p>
    <w:p w:rsidR="00B54A23" w:rsidRDefault="00B54A23" w:rsidP="00B54A23">
      <w:pPr>
        <w:spacing w:line="360" w:lineRule="auto"/>
        <w:jc w:val="both"/>
        <w:rPr>
          <w:rFonts w:cs="Times New Roman"/>
          <w:sz w:val="26"/>
          <w:szCs w:val="28"/>
          <w:rtl/>
        </w:rPr>
      </w:pPr>
      <w:r w:rsidRPr="005F0BD6">
        <w:rPr>
          <w:rFonts w:cs="Times New Roman"/>
          <w:sz w:val="26"/>
          <w:szCs w:val="28"/>
          <w:rtl/>
        </w:rPr>
        <w:t>یک استدلال مرتبط اما متمایز، این است که موسسات حسابرسی می توانند درمقام مقایسه با موسسات کم اعتبارتر وکوچک ترحسن شهرت بیشتری را وثیقه گذارند و با احتمال کمتری از اشتباهات با اهمیت با مخاطره دعوی حقوقی چشم پوشند. سایر استدلال ها به قابلیت استفاده از منابع مربوط می شود. برای مثال دوپاچ و سیمونیچ</w:t>
      </w:r>
      <w:r>
        <w:rPr>
          <w:rStyle w:val="FootnoteReference"/>
          <w:rFonts w:cs="Times New Roman"/>
          <w:sz w:val="26"/>
          <w:rtl/>
        </w:rPr>
        <w:footnoteReference w:id="10"/>
      </w:r>
      <w:r w:rsidRPr="005F0BD6">
        <w:rPr>
          <w:rFonts w:cs="Times New Roman"/>
          <w:sz w:val="26"/>
          <w:szCs w:val="28"/>
          <w:rtl/>
        </w:rPr>
        <w:t xml:space="preserve"> (1982) استدلال می کنند که کیفیت حسابرسی تابعی از تعداد رویه های حسابرسی انجام </w:t>
      </w:r>
      <w:r w:rsidRPr="005F0BD6">
        <w:rPr>
          <w:rFonts w:cs="Times New Roman"/>
          <w:sz w:val="26"/>
          <w:szCs w:val="28"/>
          <w:rtl/>
        </w:rPr>
        <w:lastRenderedPageBreak/>
        <w:t>شده و تعداد حسابرسان می باشد و مؤسسات حسابرسی بزرگ به طور واضح منابع بیشتری را برای هدایت آزمون های حسابرسی دارند به هر حال، به کارگیری منابع برای بالا بردن کیفیت حسابرسی از قابلیت استفاده منابع مهم تر است.</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در هر صورت دیویدسون و نئو</w:t>
      </w:r>
      <w:r>
        <w:rPr>
          <w:rStyle w:val="FootnoteReference"/>
          <w:rFonts w:cs="Times New Roman"/>
          <w:sz w:val="26"/>
          <w:rtl/>
        </w:rPr>
        <w:footnoteReference w:id="11"/>
      </w:r>
      <w:r w:rsidRPr="005F0BD6">
        <w:rPr>
          <w:rFonts w:cs="Times New Roman"/>
          <w:sz w:val="26"/>
          <w:szCs w:val="28"/>
          <w:rtl/>
        </w:rPr>
        <w:t xml:space="preserve"> (1993) بیان می کنند که اکثر پژوهش های تجربی کیفیت، محصول این فرض هستند که حسابرسان بزرگ تر (دارای نام تجاری) در مقایسه با حسابرسان کوچک تر (فاقد نام تجاری) توانایی نظارت بیشتری دارند.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مطالعه ی آنها یکی از معدود مطالعات تجربی را نمایش می دهد که این رابطه را مورد آزمایش قرار می دهند (مهدوی و کارجوی رافع، 1384،ص 134)</w:t>
      </w:r>
      <w:r>
        <w:rPr>
          <w:rStyle w:val="FootnoteReference"/>
          <w:rFonts w:cs="Times New Roman"/>
          <w:sz w:val="26"/>
          <w:rtl/>
        </w:rPr>
        <w:footnoteReference w:id="12"/>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دی آنجلو و نئو ،1993 ادعا می کنند. در هنگامی که حسابرسان با کیفیت تر (کم کیفیت تر) انتخاب می شوند، مدیران توانایی کمتری (بیشتری) برای دستکاری سود به منظور سود پیش بینی شده دارند. مطالعه آنان از این جهت از مطالعات قبلی متمایز است که شاخصی برای توانایی حسابرس، که متضمن کیفیت حسابرس می باشد، مورد شناسایی قرار می دهد. آنها استدلال می کنند که مدیران برای حداقل کردن تفاوت بین سود پیش بینی شده و سود گزارش شده انگیزه دارند و از اقلام تعهدی و سایر رویه های حسابداری احتیاطی برای دستکاری سود گزارش شده و در جهت کمینه کردن این تفاوت استفاده می کنند.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به هر حال، آن دسته از صاحبکارانی که حسابرسان با کیفیت را استخدام می کنند در جهت کمینه کردن اشتباهات پیش بینی، فرصت کمتری را برای استفاده از اقلام تعهدی دارند. آنان بر اساس داده هایی بازار های کانادا متوجه شدند صاحبکاران حسابرسان صاحب نام در مقام مقایسه با صاحبکارانی که از چنین حسابرسانی برخوردار نیستند، اشتباه های پیش بینی بیشتری دارند. دیویدسون و نئو در زمان تفسیر نتایج اخطاریه ای منتشر ساختند. نتایج مطالعات آنها از این فرضیه اصلی حمایت کرد که پیش بینی های مدیریت صادقانه است و از این رو، کیفیت حسابرسی اثری بر روی پیش بینی ندارد. آنان بیان نمودند اعتبار این فرضیه نهایتآ به پرسشی تجربی می انجامد و بیانگر نیاز به پژوهش های بیشتر است.</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یافته های دیویدسون ونئو از نتایج تحقیق فرت و اسمیت</w:t>
      </w:r>
      <w:r>
        <w:rPr>
          <w:rStyle w:val="FootnoteReference"/>
          <w:rFonts w:cs="Times New Roman"/>
          <w:sz w:val="26"/>
          <w:rtl/>
        </w:rPr>
        <w:footnoteReference w:id="13"/>
      </w:r>
      <w:r w:rsidRPr="005F0BD6">
        <w:rPr>
          <w:rFonts w:cs="Times New Roman"/>
          <w:sz w:val="26"/>
          <w:szCs w:val="28"/>
          <w:rtl/>
        </w:rPr>
        <w:t xml:space="preserve"> (1992) که با تجزیه و تحلیل پیش بینی های سود اولین عرضه عمومی سهام شرکت های نیوزلندی، رابطه ای بین حسن شهرت حسابرس، و دقت پیش بینی های مدیریت مشاهده نکردند، متفاوت است. ممکن است که تفاوت های بین نظام های حقوقی کانادا و نیوزلند علت تفاوت های این مطالعات باشد (پورکریم، 1388،ص 30)</w:t>
      </w:r>
      <w:r>
        <w:rPr>
          <w:rStyle w:val="FootnoteReference"/>
          <w:rFonts w:cs="Times New Roman"/>
          <w:sz w:val="26"/>
          <w:rtl/>
        </w:rPr>
        <w:footnoteReference w:id="14"/>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lastRenderedPageBreak/>
        <w:t>مطالعات بعدی از رابطه معکوس بین حسابرسان دارای نام تجاری و تمایل برای مدیریت سود حمایت می کند. برای مثال، بکر و همکارانش</w:t>
      </w:r>
      <w:r>
        <w:rPr>
          <w:rStyle w:val="FootnoteReference"/>
          <w:rFonts w:cs="Times New Roman"/>
          <w:sz w:val="26"/>
          <w:rtl/>
        </w:rPr>
        <w:footnoteReference w:id="15"/>
      </w:r>
      <w:r w:rsidRPr="005F0BD6">
        <w:rPr>
          <w:rFonts w:cs="Times New Roman"/>
          <w:sz w:val="26"/>
          <w:szCs w:val="28"/>
          <w:rtl/>
        </w:rPr>
        <w:t xml:space="preserve"> (1998) دریافتند که ذخایر احتیاطی برای صاحبکارانی که حسابرسان صاحب نامی ندارند در مقام مقایسه با حسابرسان صاحب نام (6 بزرگ) بیشتر است.</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فرانسیس و همکارانش</w:t>
      </w:r>
      <w:r w:rsidRPr="005F0BD6">
        <w:rPr>
          <w:rStyle w:val="FootnoteReference"/>
          <w:rFonts w:cs="Times New Roman"/>
          <w:sz w:val="26"/>
          <w:rtl/>
        </w:rPr>
        <w:footnoteReference w:id="16"/>
      </w:r>
      <w:r w:rsidRPr="005F0BD6">
        <w:rPr>
          <w:rFonts w:cs="Times New Roman"/>
          <w:sz w:val="26"/>
          <w:szCs w:val="28"/>
          <w:rtl/>
        </w:rPr>
        <w:t xml:space="preserve"> (1999) ثابت کردند که حسابرسان دارای نام تجاری با احتمال زیاد بوسیله صاحبکارانی که تمایل درونی بیشتر برای مدیریت سود دارند (یعنی صاحبکاران با ذخایر بیشتر) ابقا می شوند.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همچنین آنها دریافتند حتی اگر حسابرسی شوندگان، حسابرسان دارای نام تجاری میزان بالاتری از ذخایر را داشته باشند، باز هم آنها مبالغ کمتری از ذخایر احتیاطی را ارائه می دهند (پورکریم، 1388،ص 30)</w:t>
      </w:r>
      <w:r>
        <w:rPr>
          <w:rStyle w:val="FootnoteReference"/>
          <w:rFonts w:cs="Times New Roman"/>
          <w:sz w:val="26"/>
          <w:rtl/>
        </w:rPr>
        <w:footnoteReference w:id="17"/>
      </w:r>
      <w:r w:rsidRPr="005F0BD6">
        <w:rPr>
          <w:rFonts w:cs="Times New Roman"/>
          <w:sz w:val="26"/>
          <w:szCs w:val="28"/>
          <w:rtl/>
        </w:rPr>
        <w:t xml:space="preserve">.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به طور خلاصه، اشتباهات پیش بینی مدیریت و ذخایر احتیاطی در مطالعات مذکور می توانند به عنوان شاخص کیفیت اطلاعات مورد استفاده قرار بگیرند. مطالعات مذکور به این پرسش که آیا کاهش مدیریت سود به سبب توانایی نظارت بیشتر حسابرسان دارای نام تجاری است یا به دلیل وجود عوامل مشابه تحریک کننده صحبکار به عدم مدیریت سود است، پاسخ می دهند. همچنین این امرآن دسته از صاحبکارانی را که به دنبال حسابرسان دارای نام تجاری می باشند تحریک می کند. محتمل است که برخی از محرک هی طرف تقاضا (مثل استراتژی های ریسک صاحبکار) با تغییرهر دو عامل کیفیت اطلاعات و حسن شهرت حسابرس تغییر نماید. پزوهش های آتی در این زمینه در جهت پیوند توانایی نظارت حسابرس با محدودیت های مدیریت سود و شفاف ساختن ماهیت رابطه بین حسابرسان و صاحبکاران آنها انجام می شود. </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27" w:name="_Toc294957081"/>
      <w:bookmarkStart w:id="28" w:name="_Toc295043146"/>
      <w:bookmarkStart w:id="29" w:name="_Toc296412063"/>
      <w:bookmarkStart w:id="30" w:name="_Toc295952392"/>
      <w:r w:rsidRPr="005F0BD6">
        <w:rPr>
          <w:rtl/>
        </w:rPr>
        <w:t>4-2-</w:t>
      </w:r>
      <w:r w:rsidRPr="005F0BD6">
        <w:rPr>
          <w:rFonts w:hint="cs"/>
          <w:rtl/>
        </w:rPr>
        <w:t>2</w:t>
      </w:r>
      <w:r w:rsidRPr="005F0BD6">
        <w:rPr>
          <w:rtl/>
        </w:rPr>
        <w:t>-2) محصولات کیفیت حسابرسی</w:t>
      </w:r>
      <w:bookmarkEnd w:id="27"/>
      <w:bookmarkEnd w:id="28"/>
      <w:bookmarkEnd w:id="29"/>
      <w:bookmarkEnd w:id="30"/>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همانطور که نمودارهاي (2-2) و (3-2) نشان می دهند ، کیفیت حسابرسی مولد دو محصول موثر بر کیفیت صورت های مالی (یعنی اعتبار و کیفیت اطلاعات) می باشند. در این بخش رابطه بین اجزای کیفیت حسابرسی و محصولات مذکور مورد بحث قرار می گیرد.</w:t>
      </w:r>
    </w:p>
    <w:p w:rsidR="00B54A23" w:rsidRPr="005F0BD6" w:rsidRDefault="00B54A23" w:rsidP="00B54A23">
      <w:pPr>
        <w:spacing w:line="360" w:lineRule="auto"/>
        <w:jc w:val="both"/>
        <w:rPr>
          <w:rFonts w:cs="Times New Roman"/>
          <w:b/>
          <w:bCs/>
          <w:sz w:val="26"/>
          <w:szCs w:val="28"/>
          <w:rtl/>
        </w:rPr>
      </w:pPr>
      <w:r w:rsidRPr="005F0BD6">
        <w:rPr>
          <w:rFonts w:cs="Times New Roman"/>
          <w:b/>
          <w:bCs/>
          <w:sz w:val="26"/>
          <w:szCs w:val="28"/>
          <w:rtl/>
        </w:rPr>
        <w:t xml:space="preserve">اعتبار اطلاعات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اعتبار اطلاعات به توانایی حسابرس برای تحت تأثیر قرار دادن موقعیت استفاده کننده گان از اطلاعات صورت های مالی مربوط می شود. همان طور که در قسمت های قبلی بحث شد، دی آنجلو کیفیت حسابرسی </w:t>
      </w:r>
      <w:r w:rsidRPr="005F0BD6">
        <w:rPr>
          <w:rFonts w:cs="Times New Roman"/>
          <w:sz w:val="26"/>
          <w:szCs w:val="28"/>
          <w:rtl/>
        </w:rPr>
        <w:lastRenderedPageBreak/>
        <w:t>را با واژه اعتبار حسابرس تعریف کرده است. او اظهار می دارد که ذی نفعان می توانند از اندازه مؤسسه حسابرسی به عنوان جانشین حسن شهرت حسابرس استفاده نمایند. وی استدلال می کند که اگر  به  کار گیری صاحبکار  خاص در میان  صاحبکاران  حسابرسی خاص یکسان است ،  آنگاه</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حسابرسان بزرگتر که تعداد صاحبکارران بیشتری دارند، در راستای تلاش برای حفظ هر صاحبکار انگیزه کمی برای قصور در افشاء تحریف کشف شده دارند. دوپاچ و سیمونیچ بیان می کنند از آنجا که حسابرسان دارای نام تجاری ویژگی های مرتبط عینی بیشتری پیرامون کیفیت (شامل آموزش تخصصی و بازبینی های دقیق تر) دارند انتظار می رود ذی نفعان آنان به عنوان عرضه کننده اعتبار بیشتر صورت های مالی بنگرند. نظریه رایج در میان بانکداران و پذیره نویسان این است که حسابرسان دارای نام تجاری بر اعتبار صورت های مالی می افزایند و این نظریه از نتایج تحقیقات دوپاچ و سیمونیچ حمایت می نماید.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برخی از مطالعات کیفیت حسابرسی بیان می کنند که حسابرسان دارای نام تجاری اطلاعات معتبرتری را ارائه می نمایند. برای مثال در مطالعات مرتبط با اولین عرضه عمومی سهام، اعتبار اطلاعات اغلب به عنوان توانایی حسابرس برای تحت تأثیر قرار دادن ارزیابی قبلی عدم قطعیت ارزش موضوعات جدید تعریف شده است. فرض می شود حسابرسان دارای نام تجاری سطح اطمینان اطلاعاتی بیشتری را در باب موضوعات جدید ارائه می نمایند. مطالعات تجربی که این گمان را آزموده اند عموماً از آن حمایت می نمایند.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مطالعات اولیه نشان دادند در مواردی که صاحبکاران حسابرسانشان را تغییر می دهند این علامت دهی اطلاعاتی مستقیم از طریق اندازه گیری واکنش قیمت سهام بر حسن شهرت حسابرس اثر می گذارد. در این مطالعات صرفاً یک حمایت محدود برای اثبات این که حسابرسان دارای نام تجاری اطلاعات معتبرتری را ارائه می کنند، یافت شده است. برای مثال، بیتی</w:t>
      </w:r>
      <w:r w:rsidRPr="005F0BD6">
        <w:rPr>
          <w:rStyle w:val="FootnoteReference"/>
          <w:rFonts w:cs="Times New Roman"/>
          <w:sz w:val="26"/>
          <w:rtl/>
        </w:rPr>
        <w:footnoteReference w:id="18"/>
      </w:r>
      <w:r w:rsidRPr="005F0BD6">
        <w:rPr>
          <w:rFonts w:cs="Times New Roman"/>
          <w:sz w:val="26"/>
          <w:szCs w:val="28"/>
          <w:rtl/>
        </w:rPr>
        <w:t xml:space="preserve"> (1999) دریافت که بازده های اولین عرضه ی عمومی سهام برای صاحبکارانی که از حسابرسان دارای نام تجاری استفاده می کنند (8 ابر مؤسسه حسابداری ) در مقام مقایسه با سایرین (غیر از 8 ابر مؤسسه حسابداری) کمتر می</w:t>
      </w:r>
      <w:r w:rsidRPr="005F0BD6">
        <w:rPr>
          <w:rFonts w:cs="Times New Roman"/>
          <w:sz w:val="26"/>
          <w:szCs w:val="28"/>
          <w:rtl/>
        </w:rPr>
        <w:softHyphen/>
        <w:t xml:space="preserve">باشد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ونگ و نئو </w:t>
      </w:r>
      <w:r w:rsidRPr="005F0BD6">
        <w:rPr>
          <w:rFonts w:cs="Times New Roman"/>
          <w:sz w:val="26"/>
          <w:szCs w:val="28"/>
          <w:rtl/>
          <w:lang w:bidi="fa-IR"/>
        </w:rPr>
        <w:t>،</w:t>
      </w:r>
      <w:r w:rsidRPr="005F0BD6">
        <w:rPr>
          <w:rFonts w:cs="Times New Roman"/>
          <w:sz w:val="26"/>
          <w:szCs w:val="28"/>
          <w:rtl/>
        </w:rPr>
        <w:t xml:space="preserve">1993 رویکرد مستقیم تری را برگزیدند و دریافتند که واکنش سرمایه گذاران به شوک های سود آوری به دریافتشان از اعتبار گزارش سود آوری بستگی دارد. آنان دریافتند که ضریب واکنش سود صاحبکارانی که از حسابرسان دارای نام تجاری استفاده می کنند  در مقایسه با سایرین بیشتر می باشد به همین قیاس، جنگ و لین ،1993، دریافتند که در اولین روز مبادله اولین عرضه عمومی سهام، حجم مبادله صاحبکارانی که توسط حسابرسان دارای نام تجاری حسابرسی می شوند در مقایسه با سایرین بیشتر بوده </w:t>
      </w:r>
      <w:r w:rsidRPr="005F0BD6">
        <w:rPr>
          <w:rFonts w:cs="Times New Roman"/>
          <w:sz w:val="26"/>
          <w:szCs w:val="28"/>
          <w:rtl/>
        </w:rPr>
        <w:lastRenderedPageBreak/>
        <w:t>است. همچنین در روزهای بعدی حجم مبادله سهام صاحبکارانی که توسط حسابرسان دارای نام تجاری حسابرسی می شوند در مقایسه با سایرین کمتر است.</w:t>
      </w:r>
    </w:p>
    <w:p w:rsidR="00B54A23" w:rsidRPr="005F0BD6" w:rsidRDefault="00B54A23" w:rsidP="00B54A23">
      <w:pPr>
        <w:spacing w:line="360" w:lineRule="auto"/>
        <w:jc w:val="both"/>
        <w:rPr>
          <w:rFonts w:cs="Times New Roman"/>
          <w:sz w:val="26"/>
          <w:szCs w:val="28"/>
        </w:rPr>
      </w:pPr>
      <w:r w:rsidRPr="005F0BD6">
        <w:rPr>
          <w:rFonts w:cs="Times New Roman"/>
          <w:sz w:val="26"/>
          <w:szCs w:val="28"/>
          <w:rtl/>
        </w:rPr>
        <w:t>کریشان</w:t>
      </w:r>
      <w:r w:rsidRPr="005F0BD6">
        <w:rPr>
          <w:rStyle w:val="FootnoteReference"/>
          <w:rFonts w:cs="Times New Roman"/>
          <w:sz w:val="26"/>
          <w:rtl/>
        </w:rPr>
        <w:footnoteReference w:id="19"/>
      </w:r>
      <w:r w:rsidRPr="005F0BD6">
        <w:rPr>
          <w:rFonts w:cs="Times New Roman"/>
          <w:sz w:val="26"/>
          <w:szCs w:val="28"/>
          <w:rtl/>
        </w:rPr>
        <w:t xml:space="preserve"> (2003) با استفاده از مطالعه ی ونگ و نئو اندازه گیری نیرومند تری از توانایی حسن شهرت حسابرس برای افزایش اعتبار اطلاعات ایجاد نمود. کریشنان نقش کیفیت حسابرسی در قیمت گذاری ذخایر احتیاطی را بررسی نمود. او سود را به اجزای جریان های نقدی حاصل از عملیات، ذخایر غیر احتیاطی و ذخایر احتیاطی تجزیه نمود و سپس بازده سهم را از این سه جزء کم نمود و متغییر مصنوعی را برای نمایش کیفیت حسابرسی ارائه نمود (6 ابر مؤسسه حسابداری در مقابل مؤسسات حسابداری دیگر). او دریافت که ذخایر احتیاطی صاحبکارانی که از حسابرسان دارای نام تجاری استفاده می کنند در مقایسه با دیگران رابطه دقیق تری با بازده های بازار دارد. این مطلب نشان می دهد حسابرسان دارای نام تجاری بر اعتبار ذخایر گزارش شده می افزایند.</w:t>
      </w: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Pr>
      </w:pPr>
    </w:p>
    <w:p w:rsidR="00B54A23" w:rsidRPr="005F0BD6" w:rsidRDefault="00B54A23" w:rsidP="00B54A23">
      <w:pPr>
        <w:pStyle w:val="Heading2"/>
        <w:rPr>
          <w:rtl/>
        </w:rPr>
      </w:pPr>
      <w:bookmarkStart w:id="31" w:name="_Toc295977576"/>
      <w:r w:rsidRPr="005F0BD6">
        <w:rPr>
          <w:rtl/>
        </w:rPr>
        <w:t>جدول (1-2) مطالعات بررسی کننده همبستگی بین اجزای کیفیت حسابرسی</w:t>
      </w:r>
      <w:bookmarkEnd w:id="31"/>
    </w:p>
    <w:tbl>
      <w:tblPr>
        <w:tblW w:w="9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9"/>
        <w:gridCol w:w="2721"/>
        <w:gridCol w:w="1622"/>
      </w:tblGrid>
      <w:tr w:rsidR="00B54A23" w:rsidRPr="005F0BD6" w:rsidTr="00D549F5">
        <w:tc>
          <w:tcPr>
            <w:tcW w:w="5329" w:type="dxa"/>
            <w:vAlign w:val="center"/>
          </w:tcPr>
          <w:p w:rsidR="00B54A23" w:rsidRPr="005F0BD6" w:rsidRDefault="00B54A23" w:rsidP="00D549F5">
            <w:pPr>
              <w:spacing w:line="360" w:lineRule="auto"/>
              <w:jc w:val="both"/>
              <w:rPr>
                <w:rFonts w:cs="Times New Roman"/>
                <w:b/>
                <w:bCs/>
                <w:sz w:val="22"/>
              </w:rPr>
            </w:pPr>
            <w:r w:rsidRPr="005F0BD6">
              <w:rPr>
                <w:rFonts w:cs="Times New Roman"/>
                <w:b/>
                <w:bCs/>
                <w:sz w:val="22"/>
                <w:rtl/>
              </w:rPr>
              <w:t>خلاصه مطالعه و نتایج</w:t>
            </w:r>
          </w:p>
        </w:tc>
        <w:tc>
          <w:tcPr>
            <w:tcW w:w="2721" w:type="dxa"/>
            <w:vAlign w:val="center"/>
          </w:tcPr>
          <w:p w:rsidR="00B54A23" w:rsidRPr="005F0BD6" w:rsidRDefault="00B54A23" w:rsidP="00D549F5">
            <w:pPr>
              <w:spacing w:line="360" w:lineRule="auto"/>
              <w:jc w:val="both"/>
              <w:rPr>
                <w:rFonts w:cs="Times New Roman"/>
                <w:b/>
                <w:bCs/>
                <w:sz w:val="22"/>
              </w:rPr>
            </w:pPr>
            <w:r w:rsidRPr="005F0BD6">
              <w:rPr>
                <w:rFonts w:cs="Times New Roman"/>
                <w:b/>
                <w:bCs/>
                <w:sz w:val="22"/>
                <w:rtl/>
              </w:rPr>
              <w:t>جایگاه در چارچوب پژوهش کیفیت حسابرسی</w:t>
            </w:r>
          </w:p>
        </w:tc>
        <w:tc>
          <w:tcPr>
            <w:tcW w:w="1622" w:type="dxa"/>
            <w:vAlign w:val="center"/>
          </w:tcPr>
          <w:p w:rsidR="00B54A23" w:rsidRPr="005F0BD6" w:rsidRDefault="00B54A23" w:rsidP="00D549F5">
            <w:pPr>
              <w:spacing w:line="360" w:lineRule="auto"/>
              <w:jc w:val="both"/>
              <w:rPr>
                <w:rFonts w:cs="Times New Roman"/>
                <w:b/>
                <w:bCs/>
                <w:sz w:val="22"/>
              </w:rPr>
            </w:pPr>
            <w:r w:rsidRPr="005F0BD6">
              <w:rPr>
                <w:rFonts w:cs="Times New Roman"/>
                <w:b/>
                <w:bCs/>
                <w:sz w:val="22"/>
                <w:rtl/>
              </w:rPr>
              <w:t>مقاله</w:t>
            </w:r>
          </w:p>
        </w:tc>
      </w:tr>
      <w:tr w:rsidR="00B54A23" w:rsidRPr="005F0BD6" w:rsidTr="00D549F5">
        <w:trPr>
          <w:trHeight w:val="1142"/>
        </w:trPr>
        <w:tc>
          <w:tcPr>
            <w:tcW w:w="5329" w:type="dxa"/>
            <w:vAlign w:val="center"/>
          </w:tcPr>
          <w:p w:rsidR="00B54A23" w:rsidRPr="005F0BD6" w:rsidRDefault="00B54A23" w:rsidP="00D549F5">
            <w:pPr>
              <w:spacing w:line="360" w:lineRule="auto"/>
              <w:jc w:val="both"/>
              <w:rPr>
                <w:rFonts w:cs="Times New Roman"/>
                <w:sz w:val="22"/>
              </w:rPr>
            </w:pPr>
            <w:r w:rsidRPr="005F0BD6">
              <w:rPr>
                <w:rFonts w:cs="Times New Roman"/>
                <w:sz w:val="22"/>
                <w:rtl/>
              </w:rPr>
              <w:t>استدلال نظری ارایه می کنند که به دلیل از دست رفتن حسن شهرت حسابرسی های دیگر انتظار می رود حسابرسان شاغل در کارهای بزرگ استقلال خود را به خطر انداخته و یا سایر رفتارهای فرصت طلبانه را نمایش می دهد.</w:t>
            </w:r>
          </w:p>
        </w:tc>
        <w:tc>
          <w:tcPr>
            <w:tcW w:w="2721" w:type="dxa"/>
            <w:vAlign w:val="center"/>
          </w:tcPr>
          <w:p w:rsidR="00B54A23" w:rsidRPr="005F0BD6" w:rsidRDefault="00B54A23" w:rsidP="00D549F5">
            <w:pPr>
              <w:spacing w:line="360" w:lineRule="auto"/>
              <w:jc w:val="both"/>
              <w:rPr>
                <w:rFonts w:cs="Times New Roman"/>
                <w:sz w:val="22"/>
              </w:rPr>
            </w:pPr>
            <w:r w:rsidRPr="005F0BD6">
              <w:rPr>
                <w:rFonts w:cs="Times New Roman"/>
                <w:sz w:val="22"/>
                <w:rtl/>
              </w:rPr>
              <w:t>حسن شهرت حسابرس و توانایی نظارت حسابرس</w:t>
            </w:r>
          </w:p>
        </w:tc>
        <w:tc>
          <w:tcPr>
            <w:tcW w:w="1622" w:type="dxa"/>
            <w:vAlign w:val="center"/>
          </w:tcPr>
          <w:p w:rsidR="00B54A23" w:rsidRPr="005F0BD6" w:rsidRDefault="00B54A23" w:rsidP="00D549F5">
            <w:pPr>
              <w:spacing w:line="360" w:lineRule="auto"/>
              <w:jc w:val="both"/>
              <w:rPr>
                <w:rFonts w:cs="Times New Roman"/>
                <w:sz w:val="22"/>
                <w:rtl/>
              </w:rPr>
            </w:pPr>
            <w:r w:rsidRPr="005F0BD6">
              <w:rPr>
                <w:rFonts w:cs="Times New Roman"/>
                <w:sz w:val="22"/>
                <w:rtl/>
              </w:rPr>
              <w:t>دی آنجلو</w:t>
            </w:r>
          </w:p>
          <w:p w:rsidR="00B54A23" w:rsidRPr="005F0BD6" w:rsidRDefault="00B54A23" w:rsidP="00D549F5">
            <w:pPr>
              <w:spacing w:line="360" w:lineRule="auto"/>
              <w:jc w:val="both"/>
              <w:rPr>
                <w:rFonts w:cs="Times New Roman"/>
                <w:sz w:val="22"/>
              </w:rPr>
            </w:pPr>
            <w:r w:rsidRPr="005F0BD6">
              <w:rPr>
                <w:rFonts w:cs="Times New Roman"/>
                <w:sz w:val="22"/>
                <w:rtl/>
              </w:rPr>
              <w:t>1981</w:t>
            </w:r>
          </w:p>
        </w:tc>
      </w:tr>
      <w:tr w:rsidR="00B54A23" w:rsidRPr="005F0BD6" w:rsidTr="00D549F5">
        <w:tc>
          <w:tcPr>
            <w:tcW w:w="5329" w:type="dxa"/>
            <w:vAlign w:val="center"/>
          </w:tcPr>
          <w:p w:rsidR="00B54A23" w:rsidRPr="005F0BD6" w:rsidRDefault="00B54A23" w:rsidP="00D549F5">
            <w:pPr>
              <w:spacing w:line="360" w:lineRule="auto"/>
              <w:jc w:val="both"/>
              <w:rPr>
                <w:rFonts w:cs="Times New Roman"/>
                <w:sz w:val="22"/>
                <w:rtl/>
              </w:rPr>
            </w:pPr>
            <w:r w:rsidRPr="005F0BD6">
              <w:rPr>
                <w:rFonts w:cs="Times New Roman"/>
                <w:sz w:val="22"/>
                <w:rtl/>
              </w:rPr>
              <w:t>نشان می دهد مه کیفیت حسابرسی تابعی است از میزان و اندازه رویه های حسابرسی انجام شده .انها استدلال می کنند که موسسه های حسابدار رسمی</w:t>
            </w:r>
            <w:r w:rsidRPr="005F0BD6">
              <w:rPr>
                <w:rFonts w:cs="Times New Roman"/>
                <w:sz w:val="22"/>
              </w:rPr>
              <w:t xml:space="preserve"> cpa </w:t>
            </w:r>
            <w:r w:rsidRPr="005F0BD6">
              <w:rPr>
                <w:rFonts w:cs="Times New Roman"/>
                <w:sz w:val="22"/>
                <w:rtl/>
              </w:rPr>
              <w:t xml:space="preserve"> بزرگ منابع بیش تری در اختیار دارند که رویه های مذکور را هدایت نموده و بنابراین کیفیت بالاتری را ارائه می نمایند.</w:t>
            </w:r>
          </w:p>
        </w:tc>
        <w:tc>
          <w:tcPr>
            <w:tcW w:w="2721" w:type="dxa"/>
            <w:vAlign w:val="center"/>
          </w:tcPr>
          <w:p w:rsidR="00B54A23" w:rsidRPr="005F0BD6" w:rsidRDefault="00B54A23" w:rsidP="00D549F5">
            <w:pPr>
              <w:spacing w:line="360" w:lineRule="auto"/>
              <w:jc w:val="both"/>
              <w:rPr>
                <w:rFonts w:cs="Times New Roman"/>
                <w:sz w:val="22"/>
              </w:rPr>
            </w:pPr>
            <w:r w:rsidRPr="005F0BD6">
              <w:rPr>
                <w:rFonts w:cs="Times New Roman"/>
                <w:sz w:val="22"/>
                <w:rtl/>
              </w:rPr>
              <w:t>حسن شهرت حسابرس و توانایی نظارت حسابرس</w:t>
            </w:r>
          </w:p>
        </w:tc>
        <w:tc>
          <w:tcPr>
            <w:tcW w:w="1622" w:type="dxa"/>
            <w:vAlign w:val="center"/>
          </w:tcPr>
          <w:p w:rsidR="00B54A23" w:rsidRPr="005F0BD6" w:rsidRDefault="00B54A23" w:rsidP="00D549F5">
            <w:pPr>
              <w:spacing w:line="360" w:lineRule="auto"/>
              <w:jc w:val="both"/>
              <w:rPr>
                <w:rFonts w:cs="Times New Roman"/>
                <w:sz w:val="22"/>
                <w:rtl/>
              </w:rPr>
            </w:pPr>
            <w:r w:rsidRPr="005F0BD6">
              <w:rPr>
                <w:rFonts w:cs="Times New Roman"/>
                <w:sz w:val="22"/>
                <w:rtl/>
              </w:rPr>
              <w:t>دوپاچ و سیمونیچ</w:t>
            </w:r>
          </w:p>
          <w:p w:rsidR="00B54A23" w:rsidRPr="005F0BD6" w:rsidRDefault="00B54A23" w:rsidP="00D549F5">
            <w:pPr>
              <w:spacing w:line="360" w:lineRule="auto"/>
              <w:jc w:val="both"/>
              <w:rPr>
                <w:rFonts w:cs="Times New Roman"/>
                <w:sz w:val="22"/>
              </w:rPr>
            </w:pPr>
            <w:r w:rsidRPr="005F0BD6">
              <w:rPr>
                <w:rFonts w:cs="Times New Roman"/>
                <w:sz w:val="22"/>
                <w:rtl/>
              </w:rPr>
              <w:t>1982</w:t>
            </w:r>
          </w:p>
        </w:tc>
      </w:tr>
      <w:tr w:rsidR="00B54A23" w:rsidRPr="005F0BD6" w:rsidTr="00D549F5">
        <w:trPr>
          <w:trHeight w:val="659"/>
        </w:trPr>
        <w:tc>
          <w:tcPr>
            <w:tcW w:w="5329" w:type="dxa"/>
            <w:vAlign w:val="center"/>
          </w:tcPr>
          <w:p w:rsidR="00B54A23" w:rsidRPr="005F0BD6" w:rsidRDefault="00B54A23" w:rsidP="00D549F5">
            <w:pPr>
              <w:spacing w:line="360" w:lineRule="auto"/>
              <w:jc w:val="both"/>
              <w:rPr>
                <w:rFonts w:cs="Times New Roman"/>
                <w:sz w:val="22"/>
              </w:rPr>
            </w:pPr>
            <w:r w:rsidRPr="005F0BD6">
              <w:rPr>
                <w:rFonts w:cs="Times New Roman"/>
                <w:sz w:val="22"/>
                <w:rtl/>
              </w:rPr>
              <w:t>پژوهشگران با استفاده از داده های بازار عرضه اولیه سهام در نیوزیلند رابطه ای بین صحت پیش بینی های مدیریت و حسن شهرت حسابرس(8 بزرگ/غیر از 8 بزرگ) نیافتند</w:t>
            </w:r>
          </w:p>
        </w:tc>
        <w:tc>
          <w:tcPr>
            <w:tcW w:w="2721" w:type="dxa"/>
            <w:vAlign w:val="center"/>
          </w:tcPr>
          <w:p w:rsidR="00B54A23" w:rsidRPr="005F0BD6" w:rsidRDefault="00B54A23" w:rsidP="00D549F5">
            <w:pPr>
              <w:spacing w:line="360" w:lineRule="auto"/>
              <w:jc w:val="both"/>
              <w:rPr>
                <w:rFonts w:cs="Times New Roman"/>
                <w:sz w:val="22"/>
              </w:rPr>
            </w:pPr>
            <w:r w:rsidRPr="005F0BD6">
              <w:rPr>
                <w:rFonts w:cs="Times New Roman"/>
                <w:sz w:val="22"/>
                <w:rtl/>
              </w:rPr>
              <w:t>حسن شهرت حسابرس و توانایی نظارت حسابرس</w:t>
            </w:r>
          </w:p>
        </w:tc>
        <w:tc>
          <w:tcPr>
            <w:tcW w:w="1622" w:type="dxa"/>
            <w:vAlign w:val="center"/>
          </w:tcPr>
          <w:p w:rsidR="00B54A23" w:rsidRPr="005F0BD6" w:rsidRDefault="00B54A23" w:rsidP="00D549F5">
            <w:pPr>
              <w:spacing w:line="360" w:lineRule="auto"/>
              <w:jc w:val="both"/>
              <w:rPr>
                <w:rFonts w:cs="Times New Roman"/>
                <w:sz w:val="22"/>
                <w:rtl/>
              </w:rPr>
            </w:pPr>
            <w:r w:rsidRPr="005F0BD6">
              <w:rPr>
                <w:rFonts w:cs="Times New Roman"/>
                <w:sz w:val="22"/>
                <w:rtl/>
              </w:rPr>
              <w:t>فرت و اسمیت</w:t>
            </w:r>
          </w:p>
          <w:p w:rsidR="00B54A23" w:rsidRPr="005F0BD6" w:rsidRDefault="00B54A23" w:rsidP="00D549F5">
            <w:pPr>
              <w:spacing w:line="360" w:lineRule="auto"/>
              <w:jc w:val="both"/>
              <w:rPr>
                <w:rFonts w:cs="Times New Roman"/>
                <w:sz w:val="22"/>
              </w:rPr>
            </w:pPr>
            <w:r w:rsidRPr="005F0BD6">
              <w:rPr>
                <w:rFonts w:cs="Times New Roman"/>
                <w:sz w:val="22"/>
                <w:rtl/>
              </w:rPr>
              <w:t>1992</w:t>
            </w:r>
          </w:p>
        </w:tc>
      </w:tr>
      <w:tr w:rsidR="00B54A23" w:rsidRPr="005F0BD6" w:rsidTr="00D549F5">
        <w:tc>
          <w:tcPr>
            <w:tcW w:w="5329" w:type="dxa"/>
            <w:vAlign w:val="center"/>
          </w:tcPr>
          <w:p w:rsidR="00B54A23" w:rsidRPr="005F0BD6" w:rsidRDefault="00B54A23" w:rsidP="00D549F5">
            <w:pPr>
              <w:spacing w:line="360" w:lineRule="auto"/>
              <w:jc w:val="both"/>
              <w:rPr>
                <w:rFonts w:cs="Times New Roman"/>
                <w:sz w:val="22"/>
              </w:rPr>
            </w:pPr>
            <w:r w:rsidRPr="005F0BD6">
              <w:rPr>
                <w:rFonts w:cs="Times New Roman"/>
                <w:sz w:val="22"/>
                <w:rtl/>
              </w:rPr>
              <w:t>نتایج نشان می دهد حتی بعد از کنترل ویژگی های صاحب کار نظیر ریسک صاحبکار انی که اشتباهات پیش بینی مدیریتی بزرگ تری را گزارش می کند با موسسات حسابرسی بزرگتری در ارتباطند.</w:t>
            </w:r>
          </w:p>
        </w:tc>
        <w:tc>
          <w:tcPr>
            <w:tcW w:w="2721" w:type="dxa"/>
            <w:vAlign w:val="center"/>
          </w:tcPr>
          <w:p w:rsidR="00B54A23" w:rsidRPr="005F0BD6" w:rsidRDefault="00B54A23" w:rsidP="00D549F5">
            <w:pPr>
              <w:spacing w:line="360" w:lineRule="auto"/>
              <w:jc w:val="both"/>
              <w:rPr>
                <w:rFonts w:cs="Times New Roman"/>
                <w:sz w:val="22"/>
              </w:rPr>
            </w:pPr>
            <w:r w:rsidRPr="005F0BD6">
              <w:rPr>
                <w:rFonts w:cs="Times New Roman"/>
                <w:sz w:val="22"/>
                <w:rtl/>
              </w:rPr>
              <w:t>حسن شهرت حسابرس و توانایی نظارت حسابرس</w:t>
            </w:r>
          </w:p>
        </w:tc>
        <w:tc>
          <w:tcPr>
            <w:tcW w:w="1622" w:type="dxa"/>
            <w:vAlign w:val="center"/>
          </w:tcPr>
          <w:p w:rsidR="00B54A23" w:rsidRPr="005F0BD6" w:rsidRDefault="00B54A23" w:rsidP="00D549F5">
            <w:pPr>
              <w:spacing w:line="360" w:lineRule="auto"/>
              <w:jc w:val="both"/>
              <w:rPr>
                <w:rFonts w:cs="Times New Roman"/>
                <w:sz w:val="22"/>
                <w:rtl/>
              </w:rPr>
            </w:pPr>
            <w:r w:rsidRPr="005F0BD6">
              <w:rPr>
                <w:rFonts w:cs="Times New Roman"/>
                <w:sz w:val="22"/>
                <w:rtl/>
              </w:rPr>
              <w:t>دیویدسون و نئو</w:t>
            </w:r>
          </w:p>
          <w:p w:rsidR="00B54A23" w:rsidRPr="005F0BD6" w:rsidRDefault="00B54A23" w:rsidP="00D549F5">
            <w:pPr>
              <w:spacing w:line="360" w:lineRule="auto"/>
              <w:jc w:val="both"/>
              <w:rPr>
                <w:rFonts w:cs="Times New Roman"/>
                <w:sz w:val="22"/>
              </w:rPr>
            </w:pPr>
            <w:r w:rsidRPr="005F0BD6">
              <w:rPr>
                <w:rFonts w:cs="Times New Roman"/>
                <w:sz w:val="22"/>
                <w:rtl/>
              </w:rPr>
              <w:t>1993</w:t>
            </w:r>
          </w:p>
        </w:tc>
      </w:tr>
      <w:tr w:rsidR="00B54A23" w:rsidRPr="005F0BD6" w:rsidTr="00D549F5">
        <w:tc>
          <w:tcPr>
            <w:tcW w:w="5329" w:type="dxa"/>
            <w:vAlign w:val="center"/>
          </w:tcPr>
          <w:p w:rsidR="00B54A23" w:rsidRPr="005F0BD6" w:rsidRDefault="00B54A23" w:rsidP="00D549F5">
            <w:pPr>
              <w:spacing w:line="360" w:lineRule="auto"/>
              <w:jc w:val="both"/>
              <w:rPr>
                <w:rFonts w:cs="Times New Roman"/>
                <w:sz w:val="22"/>
              </w:rPr>
            </w:pPr>
            <w:r w:rsidRPr="005F0BD6">
              <w:rPr>
                <w:rFonts w:cs="Times New Roman"/>
                <w:sz w:val="22"/>
                <w:rtl/>
              </w:rPr>
              <w:t>نتایج این پژوهش نشان می دهد که ذخایر احتیاطی صاحبکارانی که از حسابرسان فاقد نام تجاری استفاده می کنند بیش از صاحب کارانی است که از حسابرسان نام تجاری استفاده می کنند.</w:t>
            </w:r>
          </w:p>
        </w:tc>
        <w:tc>
          <w:tcPr>
            <w:tcW w:w="2721" w:type="dxa"/>
            <w:vAlign w:val="center"/>
          </w:tcPr>
          <w:p w:rsidR="00B54A23" w:rsidRPr="005F0BD6" w:rsidRDefault="00B54A23" w:rsidP="00D549F5">
            <w:pPr>
              <w:spacing w:line="360" w:lineRule="auto"/>
              <w:jc w:val="both"/>
              <w:rPr>
                <w:rFonts w:cs="Times New Roman"/>
                <w:sz w:val="22"/>
              </w:rPr>
            </w:pPr>
            <w:r w:rsidRPr="005F0BD6">
              <w:rPr>
                <w:rFonts w:cs="Times New Roman"/>
                <w:sz w:val="22"/>
                <w:rtl/>
              </w:rPr>
              <w:t>حسن شهرت حسابرس و توانایی نظارت حسابرس</w:t>
            </w:r>
          </w:p>
        </w:tc>
        <w:tc>
          <w:tcPr>
            <w:tcW w:w="1622" w:type="dxa"/>
            <w:vAlign w:val="center"/>
          </w:tcPr>
          <w:p w:rsidR="00B54A23" w:rsidRPr="005F0BD6" w:rsidRDefault="00B54A23" w:rsidP="00D549F5">
            <w:pPr>
              <w:spacing w:line="360" w:lineRule="auto"/>
              <w:jc w:val="both"/>
              <w:rPr>
                <w:rFonts w:cs="Times New Roman"/>
                <w:sz w:val="22"/>
                <w:rtl/>
              </w:rPr>
            </w:pPr>
            <w:r w:rsidRPr="005F0BD6">
              <w:rPr>
                <w:rFonts w:cs="Times New Roman"/>
                <w:sz w:val="22"/>
                <w:rtl/>
              </w:rPr>
              <w:t>بکر و همکارانش</w:t>
            </w:r>
          </w:p>
          <w:p w:rsidR="00B54A23" w:rsidRPr="005F0BD6" w:rsidRDefault="00B54A23" w:rsidP="00D549F5">
            <w:pPr>
              <w:spacing w:line="360" w:lineRule="auto"/>
              <w:jc w:val="both"/>
              <w:rPr>
                <w:rFonts w:cs="Times New Roman"/>
                <w:sz w:val="22"/>
              </w:rPr>
            </w:pPr>
            <w:r w:rsidRPr="005F0BD6">
              <w:rPr>
                <w:rFonts w:cs="Times New Roman"/>
                <w:sz w:val="22"/>
                <w:rtl/>
              </w:rPr>
              <w:t>1998</w:t>
            </w:r>
          </w:p>
        </w:tc>
      </w:tr>
      <w:tr w:rsidR="00B54A23" w:rsidRPr="005F0BD6" w:rsidTr="00D549F5">
        <w:tc>
          <w:tcPr>
            <w:tcW w:w="5329" w:type="dxa"/>
            <w:vAlign w:val="center"/>
          </w:tcPr>
          <w:p w:rsidR="00B54A23" w:rsidRPr="005F0BD6" w:rsidRDefault="00B54A23" w:rsidP="00D549F5">
            <w:pPr>
              <w:spacing w:line="360" w:lineRule="auto"/>
              <w:jc w:val="both"/>
              <w:rPr>
                <w:rFonts w:cs="Times New Roman"/>
                <w:sz w:val="22"/>
              </w:rPr>
            </w:pPr>
            <w:r w:rsidRPr="005F0BD6">
              <w:rPr>
                <w:rFonts w:cs="Times New Roman"/>
                <w:sz w:val="22"/>
                <w:rtl/>
              </w:rPr>
              <w:t>نتایج این پژوهش نشان می دهد که حسابرسان دارای نام تجاری احتمالا از سوی صاحب کارانی است تمایل درونی بسوی اقلام معوق دارند کنار گذاشته می شوند و حتی اگر شرکت های حسابرسی شده توسط حسابرسان درونی دارای نام تجاری سطوح بالاتری از کل اقلام معوق را داشته باشند.آنها به طور واقعی ذخایر احتیاطی را کمتر نشان می دهند.</w:t>
            </w:r>
          </w:p>
        </w:tc>
        <w:tc>
          <w:tcPr>
            <w:tcW w:w="2721" w:type="dxa"/>
            <w:vAlign w:val="center"/>
          </w:tcPr>
          <w:p w:rsidR="00B54A23" w:rsidRPr="005F0BD6" w:rsidRDefault="00B54A23" w:rsidP="00D549F5">
            <w:pPr>
              <w:spacing w:line="360" w:lineRule="auto"/>
              <w:jc w:val="both"/>
              <w:rPr>
                <w:rFonts w:cs="Times New Roman"/>
                <w:sz w:val="22"/>
              </w:rPr>
            </w:pPr>
            <w:r w:rsidRPr="005F0BD6">
              <w:rPr>
                <w:rFonts w:cs="Times New Roman"/>
                <w:sz w:val="22"/>
                <w:rtl/>
              </w:rPr>
              <w:t>حسن شهرت حسابرس و توانایی نظارت حسابرس</w:t>
            </w:r>
          </w:p>
        </w:tc>
        <w:tc>
          <w:tcPr>
            <w:tcW w:w="1622" w:type="dxa"/>
            <w:vAlign w:val="center"/>
          </w:tcPr>
          <w:p w:rsidR="00B54A23" w:rsidRPr="005F0BD6" w:rsidRDefault="00B54A23" w:rsidP="00D549F5">
            <w:pPr>
              <w:spacing w:line="360" w:lineRule="auto"/>
              <w:jc w:val="both"/>
              <w:rPr>
                <w:rFonts w:cs="Times New Roman"/>
                <w:sz w:val="22"/>
              </w:rPr>
            </w:pPr>
            <w:r w:rsidRPr="005F0BD6">
              <w:rPr>
                <w:rFonts w:cs="Times New Roman"/>
                <w:sz w:val="22"/>
                <w:rtl/>
              </w:rPr>
              <w:t>فرانسیس   می  دو و اسپارکس 1999</w:t>
            </w:r>
          </w:p>
        </w:tc>
      </w:tr>
    </w:tbl>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b/>
          <w:bCs/>
          <w:sz w:val="26"/>
          <w:szCs w:val="28"/>
          <w:rtl/>
        </w:rPr>
      </w:pPr>
    </w:p>
    <w:p w:rsidR="00B54A23" w:rsidRPr="005F0BD6" w:rsidRDefault="00B54A23" w:rsidP="00B54A23">
      <w:pPr>
        <w:spacing w:line="360" w:lineRule="auto"/>
        <w:jc w:val="both"/>
        <w:rPr>
          <w:rFonts w:cs="Times New Roman"/>
          <w:b/>
          <w:bCs/>
          <w:sz w:val="26"/>
          <w:szCs w:val="28"/>
          <w:rtl/>
        </w:rPr>
      </w:pPr>
      <w:r w:rsidRPr="005F0BD6">
        <w:rPr>
          <w:rFonts w:cs="Times New Roman"/>
          <w:b/>
          <w:bCs/>
          <w:sz w:val="26"/>
          <w:szCs w:val="28"/>
          <w:rtl/>
        </w:rPr>
        <w:t xml:space="preserve">کیفیت اطلاعات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کیفیت اطلاعات در گرو این است که اطلاعات صورت های مالی تا چه حد شرایط اقتصادی واقعی شرکت را منعکس می کنند. صورت های مالی حسابرسی شده بوسیله حسابرسان مستقل، وسیله بسیار مناسبی در انتقال اطلاعات قابل اتکاست. حسابرس مستقل، شایسته ترین شخص برای اظهار نظر درباره درستی تهیه و ارائه گزارش های مالی واحد اقتصادی است. شایستگی حسابرس برای این دلیل است که وی حسابرسی را برطبق استانداردهای حسابرسی انجام می دهد تا اطمینان یابد که اقلام مندرج در صورت های مالی مطابق با استانداردهای حسابداری تهیه شده است. بنابراین حسابرسی به ادعاهایی که توسط شخص دیگردر قالب صورت های مالی تهیه شده است، اعتبار می بخشد و بدین وسیله قابلیت اتکای اطلاعات به کار رفته در تصمیمات اقتصادی را افزایش می دهد (نیکخاه آزاد، 1379،ص 1)</w:t>
      </w:r>
      <w:r>
        <w:rPr>
          <w:rFonts w:cs="Times New Roman" w:hint="cs"/>
          <w:sz w:val="26"/>
          <w:szCs w:val="28"/>
          <w:vertAlign w:val="superscript"/>
          <w:rtl/>
        </w:rPr>
        <w:t>1</w:t>
      </w:r>
      <w:r w:rsidRPr="005F0BD6">
        <w:rPr>
          <w:rFonts w:cs="Times New Roman"/>
          <w:sz w:val="26"/>
          <w:szCs w:val="28"/>
          <w:rtl/>
        </w:rPr>
        <w:t xml:space="preserve"> .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برخی استدلال های نظری که حسن شهرت حسابرس را به توانایی نظارت حسابرس ارتباط می دهند، مفاهیم کیفیت اطلاعاترا در بر می گیرند.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برای مثال، بیتی ،1989 مدعی می شود که اطلاعات افشا شده در گزارش های حسابداری حسابرسی توسط مؤسساتی که سرمایه گذاری بیشتری در سرمایه اعتباری انجام داده اند با فرض ثابت بودن سایر شرایط دقیقتر می باشد. مطالعات تجربی کمی رابطه بین اجزای کیفیت حسابرسی (حسن شهرت حسابرس و توانایی حسابرس) را بررسی کرده اند و استنتاجی را در باب چگونگی تاًثیر اجزای فوق بر کیفیت اطلاعات به دست داده اند.</w:t>
      </w:r>
    </w:p>
    <w:p w:rsidR="00B54A23" w:rsidRDefault="00B54A23" w:rsidP="00B54A23">
      <w:pPr>
        <w:spacing w:line="360" w:lineRule="auto"/>
        <w:jc w:val="both"/>
        <w:rPr>
          <w:rFonts w:cs="Times New Roman"/>
          <w:sz w:val="26"/>
          <w:szCs w:val="28"/>
          <w:rtl/>
        </w:rPr>
      </w:pPr>
      <w:r w:rsidRPr="005F0BD6">
        <w:rPr>
          <w:rFonts w:cs="Times New Roman"/>
          <w:sz w:val="26"/>
          <w:szCs w:val="28"/>
          <w:rtl/>
        </w:rPr>
        <w:t xml:space="preserve">کریشنان ،2003، این رابطه را بطور مستقیم بررسی کرد. او کیفیت اطلاعات را به صورت توانایی اطلاعات در پیش بینی سود آوری آینده تعریف می کند. یافته های او بیانگر این است که ذخایر احتیاطی مؤسسات دارای نام تجاری (6 ابر مؤسسه حسابرسی) در مقام مقایسه با ذخایر احتیاطی گزارش شده صاحبکاران مؤسسات فاقد نام تجاری پیش بینی شده بهتری از سود آوری آینده و جریان های نقدی آینده است. مفهوم مطالعه کریشنان این است که او همزمان رابطه بین اجزای کیفیت حسابرسی (اعتبار اطلاعات و کیفیت اطلاعات) را آزمون می کند. بنابراین، این مطالعه تنها مطالعه ای است که کیفیت حسابرسی را همان گونه که در این نوشتار تعریف شده در نظر می گیرد و به طور تجربی رابطه آن را با اعتبار اطلاعات و کیفیت اطلاعات آزمون می کند.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lastRenderedPageBreak/>
        <w:t>این مطالعه از فرضیات نظری قبلی، که به موجب آنها مؤسسات حسابرسی دارای نام تجاری حسابرسی های با کیفیت تری را هم از دیدگاه حسن شهرت حسابرس هم از دیدگاه توانایی نظارت حسابرس انجام می دهند، حمایت می کند (حساس یگانه و قنبریان، 1385،ص 28)</w:t>
      </w:r>
      <w:r>
        <w:rPr>
          <w:rStyle w:val="FootnoteReference"/>
          <w:rFonts w:cs="Times New Roman"/>
          <w:sz w:val="26"/>
          <w:rtl/>
        </w:rPr>
        <w:footnoteReference w:id="20"/>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عرصه پژوهشی جدید در باب کیفیت حسابرسی، که با تصویب قوانین پس از فروپاشی شرکت های بزرگ به وجود امده است. روابط بین اندازه استقلال حسابرس، یعنی یکی از اجزای توانایی نظارت حسابرس، و تأثیر حسابرس بر مدیریت سود را بررسی می نماید. قانون گذاران پیرامون این موضوع که در صورت افشای اعمال غیر قانونی صاحبکار، حسابرس ممکن است با ریسک از دست دادن حق الزحمه خدمات غیر حسابرسی روبرو شود و بنابراین تمایل کمتری برای افشا اعمال غیر قانونی انجام شده در صورت های مالی دارند، اظهار نگرانی نموده اند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بنابراین قانون گذاران استدلال می کنند که استقلال حسابرس از طریق وابستگی حسابرس به خدمات غیر حسابرسی در معرض خطر قرار گرفته است (کینی و همکارانش، 2004،ص189)</w:t>
      </w:r>
      <w:r>
        <w:rPr>
          <w:rStyle w:val="FootnoteReference"/>
          <w:rFonts w:cs="Times New Roman"/>
          <w:sz w:val="26"/>
          <w:rtl/>
        </w:rPr>
        <w:footnoteReference w:id="21"/>
      </w:r>
      <w:r w:rsidRPr="005F0BD6">
        <w:rPr>
          <w:rFonts w:cs="Times New Roman"/>
          <w:sz w:val="26"/>
          <w:szCs w:val="28"/>
          <w:rtl/>
        </w:rPr>
        <w:t>. چنین نگرانی هایی سبب شده است تا پیش گیری های انجام شود برای مثال می توان به الزام کمسیون بورس اوراق بهادار آمریکا برای افشای اطلاعات مربوط به حق الزحمه های خدمات حسابرسی و غیر حسابرسی شرکت های پذیرفته شده و قانون سابینز-آکسلی ،2002</w:t>
      </w:r>
      <w:r w:rsidRPr="005F0BD6">
        <w:rPr>
          <w:rFonts w:cs="Times New Roman"/>
          <w:sz w:val="26"/>
          <w:szCs w:val="28"/>
          <w:rtl/>
          <w:lang w:bidi="fa-IR"/>
        </w:rPr>
        <w:t>،</w:t>
      </w:r>
      <w:r w:rsidRPr="005F0BD6">
        <w:rPr>
          <w:rFonts w:cs="Times New Roman"/>
          <w:sz w:val="26"/>
          <w:szCs w:val="28"/>
          <w:rtl/>
        </w:rPr>
        <w:t xml:space="preserve"> که حسابرسان را در ارائه خدمات</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غیر حسابرسی محدود می نماید، اشاره نمود (نیکبخت و مهربانی،1385،ص 137)</w:t>
      </w:r>
      <w:r>
        <w:rPr>
          <w:rStyle w:val="FootnoteReference"/>
          <w:rFonts w:cs="Times New Roman"/>
          <w:sz w:val="26"/>
          <w:rtl/>
        </w:rPr>
        <w:footnoteReference w:id="22"/>
      </w:r>
      <w:r w:rsidRPr="005F0BD6">
        <w:rPr>
          <w:rFonts w:cs="Times New Roman"/>
          <w:sz w:val="26"/>
          <w:szCs w:val="28"/>
          <w:rtl/>
        </w:rPr>
        <w:t>. یافته های دانشگاهیان امریکایی نشان می دهد که استدلال های قانون گذاران (مواردی نظیر آنچه به آن اشاره شد) هزینه های حسابرسان برای به خطر انداختن استقلالشان را در نظر نگرفته اند. همچنین آنان این احتمال را نادیده گرفته اند که ارائه خدمات غیر حسابرسی به صاحبکاران حسابرسی از طریق فراهم نمودن اطلاعات برای حسابرسان امکان افزایش کیفیت را فراهم می کند. به علاوه، مطالعات کمی درباره ی رابطه بین اندازه استقلال حسابرس و حق الزحمه خدمات غیر حسابرسی پیش از اقدام قانونی انجام شده است. مطالعات اخیری که از اطلاعات در دسترس جدید استفاده می کند، می کوشند تا تأثیر حق الزحمه های خدمات غیر حسابرسی بر استقلال حسابرس را بررسی نمایند. این مطالعات در باب تناسب اقدامات قانون گذاران می باشند اما نتایج متناقضی را ارائه می نمایند. قابل توجه ترین مطالعه ی اولیه در این زمینه، یعنی مطالعه ای که توسط فرانکل و همکارانش</w:t>
      </w:r>
      <w:r>
        <w:rPr>
          <w:rStyle w:val="FootnoteReference"/>
          <w:rFonts w:cs="Times New Roman"/>
          <w:sz w:val="26"/>
          <w:rtl/>
        </w:rPr>
        <w:footnoteReference w:id="23"/>
      </w:r>
      <w:r w:rsidRPr="005F0BD6">
        <w:rPr>
          <w:rFonts w:cs="Times New Roman"/>
          <w:sz w:val="26"/>
          <w:szCs w:val="28"/>
          <w:rtl/>
        </w:rPr>
        <w:t xml:space="preserve"> (2002) انجام شد. رابطه مثبتی بین میزان حق الزحمه خدمات غیر حسابرسی و دستکاری ذخایر احتیاطی یافته است.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lastRenderedPageBreak/>
        <w:t>این موضوع نشان می دهد چنانچه حق الزحمه خدمات غیر حسابرسی در مقایسه با کل حق الزحمه افزایش یابد، حسایرسان کنترل کمتری بر روی مدیریت سود انجام می دهند. اما مطالعات مشابه بعدی، از این فرضیه حمایت نمی کنند. لیبی و کینی</w:t>
      </w:r>
      <w:r>
        <w:rPr>
          <w:rStyle w:val="FootnoteReference"/>
          <w:rFonts w:cs="Times New Roman"/>
          <w:sz w:val="26"/>
          <w:rtl/>
        </w:rPr>
        <w:footnoteReference w:id="24"/>
      </w:r>
      <w:r w:rsidRPr="005F0BD6">
        <w:rPr>
          <w:rFonts w:cs="Times New Roman"/>
          <w:sz w:val="26"/>
          <w:szCs w:val="28"/>
          <w:rtl/>
        </w:rPr>
        <w:t xml:space="preserve"> (2002) چندین ضعف اصلی را که در مطالعه ی فرانکل و همکارانش وجود دارد بر می شمارند. فرانکل و همکارانش نظریه ی متناقضی را به کار می گیرند، سوالاتی که در رابطه با حق الزحمه خدمات غیر حسابرسی انجام شده است. از کنترل سایر علل بالقوه ای که می توانند متحرک نتایج باشند، ناتوان است و از داده های مربوط به یک سال استفاده می نماید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رینولدز و همکارانش</w:t>
      </w:r>
      <w:r>
        <w:rPr>
          <w:rStyle w:val="FootnoteReference"/>
          <w:rFonts w:cs="Times New Roman"/>
          <w:sz w:val="26"/>
          <w:rtl/>
        </w:rPr>
        <w:footnoteReference w:id="25"/>
      </w:r>
      <w:r w:rsidRPr="005F0BD6">
        <w:rPr>
          <w:rFonts w:cs="Times New Roman"/>
          <w:sz w:val="26"/>
          <w:szCs w:val="28"/>
          <w:rtl/>
        </w:rPr>
        <w:t xml:space="preserve"> (2004) یافته های فرانکل و همکارانش را دوباره آزمودند و بیان نمودند که نتایج تحت تأثیر اولین عرضه عمومی سهام ، نوع صنعت صاحبکاران، و صاحبکارانی که دارایی های اخیرشان رشدی بیشتر از 100 درصد داشته قرار گرفته است. زمانی که آنان این عوامل را تحت کنترل قرار دادند شواهدی نیافتند که اثبات نماید حق الزحمه هایی که برای جبران خدمات غیر حسابرسی به حسابرسان پرداخت شده است به استقلال حسابرس آسیب می رساند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دی فاند و همکارانش</w:t>
      </w:r>
      <w:r w:rsidRPr="005F0BD6">
        <w:rPr>
          <w:rStyle w:val="FootnoteReference"/>
          <w:rFonts w:cs="Times New Roman"/>
          <w:sz w:val="26"/>
          <w:rtl/>
        </w:rPr>
        <w:footnoteReference w:id="26"/>
      </w:r>
      <w:r w:rsidRPr="005F0BD6">
        <w:rPr>
          <w:rFonts w:cs="Times New Roman"/>
          <w:sz w:val="26"/>
          <w:szCs w:val="28"/>
          <w:rtl/>
        </w:rPr>
        <w:t xml:space="preserve"> (2002) در یافتند که رابطه ای بین حق الزحمه های خدمات غیر حسابرسی و گزارش نکردن تردید درباره ی تداوم فعالیت ، وجود ندارد. کینی و همکارانش </w:t>
      </w:r>
      <w:r w:rsidRPr="005F0BD6">
        <w:rPr>
          <w:rFonts w:cs="Times New Roman"/>
          <w:sz w:val="26"/>
          <w:szCs w:val="28"/>
          <w:rtl/>
          <w:lang w:bidi="fa-IR"/>
        </w:rPr>
        <w:t>،</w:t>
      </w:r>
      <w:r w:rsidRPr="005F0BD6">
        <w:rPr>
          <w:rFonts w:cs="Times New Roman"/>
          <w:sz w:val="26"/>
          <w:szCs w:val="28"/>
          <w:rtl/>
        </w:rPr>
        <w:t>2004، حق الزحمه های خدمات غیر حسابرسی را به حق الزحمه هایی که برای طراحی و اجرای سیستم های اطلاعاتی مالی، حسابرسی داخلی ، خدمات غیر حسابرسی عمومی، و خدمات مالیات پرداخت می شود، تقسیم نمودند. حال آن که روابط مثبتی را بین حق الزحمه خدمات غیر حسابرسی عمومی و میزان استقلال حسابرس یافتند، یافته های آنها مشخص می کند که روابط مذکور برای سایر دسته ها نیز وجود ندارند. در واقع رابطه منفی عده ای بین حق الزحمه های خدمات مالیاتی و شماری از خدمات ارائه مجدد صورت های مالی یافتند. یافته های دی فاند و همکارانش،2002، رینولدز و همکارانش ،2004، و  کینی و همکارانش ،2004، مشخص می کند که واکنش های قانونگذاران مانند وضع قانون ساربینز- آکسلی که حسابرسان را از ارائه خدمات غیر حسابرسی منع می کنند، می توانند عدم اثر بخشی آنها را در بهبود کیفیت حسابرسی اثبات نماید. به علاوه، یافته های مطالعاتی نظیر کینی و همکارانش نشان می دهند که محدود نمودن خدمات مالیاتی ارائه شده به صاحبکاران حسابرسی می تواند به طور واقعی کیفیت حسابرسی را به صورت تجدید ارائه های صورت های مالی کاهش دهد(حساس یگانه و قنبریان، 1385،ص 29)</w:t>
      </w:r>
      <w:r>
        <w:rPr>
          <w:rFonts w:cs="Times New Roman" w:hint="cs"/>
          <w:sz w:val="26"/>
          <w:szCs w:val="28"/>
          <w:vertAlign w:val="superscript"/>
          <w:rtl/>
        </w:rPr>
        <w:t>1</w:t>
      </w:r>
      <w:r w:rsidRPr="005F0BD6">
        <w:rPr>
          <w:rFonts w:cs="Times New Roman"/>
          <w:sz w:val="26"/>
          <w:szCs w:val="28"/>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lastRenderedPageBreak/>
        <w:t>همچنین ممکن است شرایط خدمات غیر حسابرسی به طور واقعی بتوانند کیفیت حسابرسی را از طریق ضوابط توانایی نظارت حسابرس افزایش دهند. به علاوه مطالعات سیمونیچ ،1984، حاکی از این است هنگامی که یک مؤسسه حسابرسی خدمات غیر حسابرسی را به حسابرسی شونده ارائه نماید، در این حالت ورود دانش به شرکت صاحبکار، می تواند مولد بهره وری در حسابرسی باشد. موضوع ارائه خدمات غیر حسابرسی به صاحبکاران حسابرسی و اثرش بر روی کیفیت حسابرسی می تواند با انجام پزوهش های دیگر آشکار گردد.</w:t>
      </w:r>
    </w:p>
    <w:p w:rsidR="00B54A23" w:rsidRPr="005F0BD6" w:rsidRDefault="00B54A23" w:rsidP="00B54A23">
      <w:pPr>
        <w:spacing w:line="360" w:lineRule="auto"/>
        <w:jc w:val="both"/>
        <w:rPr>
          <w:rFonts w:cs="Times New Roman"/>
          <w:b/>
          <w:bCs/>
          <w:sz w:val="26"/>
          <w:szCs w:val="28"/>
          <w:rtl/>
        </w:rPr>
      </w:pPr>
    </w:p>
    <w:p w:rsidR="00B54A23" w:rsidRPr="005F0BD6" w:rsidRDefault="00B54A23" w:rsidP="00B54A23">
      <w:pPr>
        <w:pStyle w:val="Heading1"/>
        <w:rPr>
          <w:rFonts w:ascii="Times New Roman" w:hAnsi="Times New Roman" w:cs="Times New Roman"/>
          <w:sz w:val="26"/>
          <w:szCs w:val="28"/>
          <w:rtl/>
        </w:rPr>
      </w:pPr>
      <w:bookmarkStart w:id="32" w:name="_Toc294957082"/>
      <w:bookmarkStart w:id="33" w:name="_Toc295043147"/>
      <w:bookmarkStart w:id="34" w:name="_Toc296412064"/>
      <w:bookmarkStart w:id="35" w:name="_Toc295952393"/>
      <w:r w:rsidRPr="005F0BD6">
        <w:rPr>
          <w:rFonts w:ascii="Times New Roman" w:hAnsi="Times New Roman" w:cs="Times New Roman"/>
          <w:sz w:val="26"/>
          <w:szCs w:val="28"/>
          <w:rtl/>
        </w:rPr>
        <w:t>5-2-</w:t>
      </w:r>
      <w:r w:rsidRPr="005F0BD6">
        <w:rPr>
          <w:rFonts w:ascii="Times New Roman" w:hAnsi="Times New Roman" w:cs="Times New Roman" w:hint="cs"/>
          <w:sz w:val="26"/>
          <w:szCs w:val="28"/>
          <w:rtl/>
        </w:rPr>
        <w:t>2</w:t>
      </w:r>
      <w:r w:rsidRPr="005F0BD6">
        <w:rPr>
          <w:rFonts w:ascii="Times New Roman" w:hAnsi="Times New Roman" w:cs="Times New Roman"/>
          <w:sz w:val="26"/>
          <w:szCs w:val="28"/>
          <w:rtl/>
        </w:rPr>
        <w:t>-2) خلاصه محصولات کیفیت حسابرسی</w:t>
      </w:r>
      <w:bookmarkEnd w:id="32"/>
      <w:bookmarkEnd w:id="33"/>
      <w:bookmarkEnd w:id="34"/>
      <w:bookmarkEnd w:id="35"/>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مهم ترین مفهوم مطالعات مورد بررسی در این بخش، پیرامون موضوع مدیریت سود بود. مطالعات بررسی کننده اعتبار اطلاعات بیان می کنند که ارزیابی های سرمایه گذاران از فایده مندی سود گزارش شده برای پیش بینی جریان های نقدی آینده می تواند توسط حسابرسان دارای نام تجاری تحت تأثیر قرار گیرد.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مدیریت سود چنانچه با هدف اثر گذاری بر درک استفاده کنندگان برون سازمانی انجام شود. فایده مندی به کارگیری حسابرسان دارای نام تجاری و در عین حال دارای توان نظارت پایین را اثبات می نماید. به هر حال، مطالعات بررسی کننده رابطه اجزای کیفیت سود مشخص می کنند که اگرچه صاحبکاران حسابرسی شده توسط حسابرسان دارای نام تجاری می توانند انگیزه های بیشتری برای مدیریت سود داشته باشند، اما حسابرسان دارای نام تجاری مدیریت سود را محدود می نمایند. مطالعات انجام شده پیرامون محصولات کیفیت حسابرسی درجدول (2-2 ) ارائه شده است.</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Default="00B54A23" w:rsidP="00B54A23">
      <w:pPr>
        <w:spacing w:line="360" w:lineRule="auto"/>
        <w:jc w:val="both"/>
        <w:rPr>
          <w:rFonts w:cs="Times New Roman"/>
          <w:sz w:val="26"/>
          <w:szCs w:val="28"/>
          <w:rtl/>
        </w:rPr>
      </w:pPr>
    </w:p>
    <w:p w:rsidR="00B54A23" w:rsidRPr="005F0BD6" w:rsidRDefault="00B54A23" w:rsidP="00B54A23">
      <w:pPr>
        <w:pStyle w:val="Heading2"/>
        <w:rPr>
          <w:rtl/>
        </w:rPr>
      </w:pPr>
      <w:bookmarkStart w:id="36" w:name="_Toc295977577"/>
      <w:r w:rsidRPr="005F0BD6">
        <w:rPr>
          <w:rtl/>
        </w:rPr>
        <w:t>جدول(2-2) خلاصه مطالعات انجام شده پیرامون محصولات کیفیت حسابرس</w:t>
      </w:r>
      <w:bookmarkEnd w:id="36"/>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6"/>
        <w:gridCol w:w="2778"/>
        <w:gridCol w:w="1850"/>
      </w:tblGrid>
      <w:tr w:rsidR="00B54A23" w:rsidRPr="005F0BD6" w:rsidTr="00D549F5">
        <w:trPr>
          <w:trHeight w:val="549"/>
        </w:trPr>
        <w:tc>
          <w:tcPr>
            <w:tcW w:w="5046" w:type="dxa"/>
            <w:vAlign w:val="center"/>
          </w:tcPr>
          <w:p w:rsidR="00B54A23" w:rsidRPr="005F0BD6" w:rsidRDefault="00B54A23" w:rsidP="00D549F5">
            <w:pPr>
              <w:spacing w:line="360" w:lineRule="auto"/>
              <w:rPr>
                <w:rFonts w:cs="Times New Roman"/>
                <w:sz w:val="22"/>
                <w:rtl/>
              </w:rPr>
            </w:pPr>
            <w:r w:rsidRPr="005F0BD6">
              <w:rPr>
                <w:rFonts w:cs="Times New Roman"/>
                <w:sz w:val="22"/>
                <w:rtl/>
              </w:rPr>
              <w:t>خلاصه مطالعه و نتایج</w:t>
            </w:r>
          </w:p>
          <w:p w:rsidR="00B54A23" w:rsidRPr="005F0BD6" w:rsidRDefault="00B54A23" w:rsidP="00D549F5">
            <w:pPr>
              <w:spacing w:line="360" w:lineRule="auto"/>
              <w:rPr>
                <w:rFonts w:cs="Times New Roman"/>
                <w:sz w:val="22"/>
              </w:rPr>
            </w:pPr>
          </w:p>
        </w:tc>
        <w:tc>
          <w:tcPr>
            <w:tcW w:w="2778" w:type="dxa"/>
            <w:vAlign w:val="center"/>
          </w:tcPr>
          <w:p w:rsidR="00B54A23" w:rsidRPr="005F0BD6" w:rsidRDefault="00B54A23" w:rsidP="00D549F5">
            <w:pPr>
              <w:spacing w:line="360" w:lineRule="auto"/>
              <w:rPr>
                <w:rFonts w:cs="Times New Roman"/>
                <w:sz w:val="22"/>
              </w:rPr>
            </w:pPr>
            <w:r w:rsidRPr="005F0BD6">
              <w:rPr>
                <w:rFonts w:cs="Times New Roman"/>
                <w:sz w:val="22"/>
                <w:rtl/>
              </w:rPr>
              <w:t>جایگاه در چارچوب پژوهش کیفیت حسابرسی</w:t>
            </w:r>
          </w:p>
        </w:tc>
        <w:tc>
          <w:tcPr>
            <w:tcW w:w="1850" w:type="dxa"/>
            <w:vAlign w:val="center"/>
          </w:tcPr>
          <w:p w:rsidR="00B54A23" w:rsidRPr="005F0BD6" w:rsidRDefault="00B54A23" w:rsidP="00D549F5">
            <w:pPr>
              <w:tabs>
                <w:tab w:val="right" w:pos="2466"/>
                <w:tab w:val="right" w:pos="2749"/>
              </w:tabs>
              <w:spacing w:line="360" w:lineRule="auto"/>
              <w:rPr>
                <w:rFonts w:cs="Times New Roman"/>
                <w:sz w:val="22"/>
                <w:rtl/>
              </w:rPr>
            </w:pPr>
            <w:r w:rsidRPr="005F0BD6">
              <w:rPr>
                <w:rFonts w:cs="Times New Roman"/>
                <w:sz w:val="22"/>
                <w:rtl/>
              </w:rPr>
              <w:t>مقاله</w:t>
            </w:r>
          </w:p>
        </w:tc>
      </w:tr>
      <w:tr w:rsidR="00B54A23" w:rsidRPr="005F0BD6" w:rsidTr="00D549F5">
        <w:trPr>
          <w:trHeight w:val="1209"/>
        </w:trPr>
        <w:tc>
          <w:tcPr>
            <w:tcW w:w="5046" w:type="dxa"/>
            <w:vAlign w:val="center"/>
          </w:tcPr>
          <w:p w:rsidR="00B54A23" w:rsidRPr="005F0BD6" w:rsidRDefault="00B54A23" w:rsidP="00D549F5">
            <w:pPr>
              <w:spacing w:line="360" w:lineRule="auto"/>
              <w:rPr>
                <w:rFonts w:cs="Times New Roman"/>
                <w:sz w:val="22"/>
              </w:rPr>
            </w:pPr>
            <w:r w:rsidRPr="005F0BD6">
              <w:rPr>
                <w:rFonts w:cs="Times New Roman"/>
                <w:sz w:val="22"/>
                <w:rtl/>
              </w:rPr>
              <w:lastRenderedPageBreak/>
              <w:t>نمونه آماری را با استفاده از اهمیت اندازه حسابرس (8 برگ/ غیر از 8 بزرگ ) جدا نموده و برسی نمودند که آیا تغییر در حسابرس مبنای تضاد است یا نه . نتایج نشان می دهد عموماً شرکت هایی که حسابرس خود را تغییر می دهند در حول و حوش زمان تغییر حسابرس واکنش منفی بازار را تجربه می کنند .</w:t>
            </w:r>
          </w:p>
        </w:tc>
        <w:tc>
          <w:tcPr>
            <w:tcW w:w="2778" w:type="dxa"/>
            <w:vAlign w:val="center"/>
          </w:tcPr>
          <w:p w:rsidR="00B54A23" w:rsidRPr="005F0BD6" w:rsidRDefault="00B54A23" w:rsidP="00D549F5">
            <w:pPr>
              <w:spacing w:line="360" w:lineRule="auto"/>
              <w:rPr>
                <w:rFonts w:cs="Times New Roman"/>
                <w:sz w:val="22"/>
              </w:rPr>
            </w:pPr>
            <w:r w:rsidRPr="005F0BD6">
              <w:rPr>
                <w:rFonts w:cs="Times New Roman"/>
                <w:sz w:val="22"/>
                <w:rtl/>
              </w:rPr>
              <w:t>اعتبار اطلاعات و حسن شهرت حسابرس</w:t>
            </w:r>
          </w:p>
        </w:tc>
        <w:tc>
          <w:tcPr>
            <w:tcW w:w="1850" w:type="dxa"/>
            <w:vAlign w:val="center"/>
          </w:tcPr>
          <w:p w:rsidR="00B54A23" w:rsidRPr="005F0BD6" w:rsidRDefault="00B54A23" w:rsidP="00D549F5">
            <w:pPr>
              <w:tabs>
                <w:tab w:val="right" w:pos="2466"/>
                <w:tab w:val="right" w:pos="2749"/>
              </w:tabs>
              <w:spacing w:line="360" w:lineRule="auto"/>
              <w:rPr>
                <w:rFonts w:cs="Times New Roman"/>
                <w:sz w:val="22"/>
              </w:rPr>
            </w:pPr>
            <w:r w:rsidRPr="005F0BD6">
              <w:rPr>
                <w:rFonts w:cs="Times New Roman"/>
                <w:sz w:val="22"/>
                <w:rtl/>
              </w:rPr>
              <w:t>فراد و یف1981</w:t>
            </w:r>
          </w:p>
        </w:tc>
      </w:tr>
      <w:tr w:rsidR="00B54A23" w:rsidRPr="005F0BD6" w:rsidTr="00D549F5">
        <w:tc>
          <w:tcPr>
            <w:tcW w:w="5046" w:type="dxa"/>
            <w:vAlign w:val="center"/>
          </w:tcPr>
          <w:p w:rsidR="00B54A23" w:rsidRPr="005F0BD6" w:rsidRDefault="00B54A23" w:rsidP="00D549F5">
            <w:pPr>
              <w:spacing w:line="360" w:lineRule="auto"/>
              <w:rPr>
                <w:rFonts w:cs="Times New Roman"/>
                <w:sz w:val="22"/>
              </w:rPr>
            </w:pPr>
            <w:r w:rsidRPr="005F0BD6">
              <w:rPr>
                <w:rFonts w:cs="Times New Roman"/>
                <w:sz w:val="22"/>
                <w:rtl/>
              </w:rPr>
              <w:t>از طبقه بندی موسسات حسابرسی به 8 بزرگ و غیر از 8 بزرگ به عنوان جانشینی برای حسن شهرت حسابرس و بنا براین ، کیفیت حسابرس استفاده نمودند.نتایج نشان می دهد که حسن شهرت حسابرس رابطه عکس با بازده اولیه عرضه اولیه سهام دارد.</w:t>
            </w:r>
          </w:p>
        </w:tc>
        <w:tc>
          <w:tcPr>
            <w:tcW w:w="2778" w:type="dxa"/>
            <w:vAlign w:val="center"/>
          </w:tcPr>
          <w:p w:rsidR="00B54A23" w:rsidRPr="005F0BD6" w:rsidRDefault="00B54A23" w:rsidP="00D549F5">
            <w:pPr>
              <w:spacing w:line="360" w:lineRule="auto"/>
              <w:rPr>
                <w:rFonts w:cs="Times New Roman"/>
                <w:sz w:val="22"/>
              </w:rPr>
            </w:pPr>
            <w:r w:rsidRPr="005F0BD6">
              <w:rPr>
                <w:rFonts w:cs="Times New Roman"/>
                <w:sz w:val="22"/>
                <w:rtl/>
              </w:rPr>
              <w:t>اعتبار اطلاعات و حسن شهرت حسابرس</w:t>
            </w:r>
          </w:p>
        </w:tc>
        <w:tc>
          <w:tcPr>
            <w:tcW w:w="1850" w:type="dxa"/>
            <w:vAlign w:val="center"/>
          </w:tcPr>
          <w:p w:rsidR="00B54A23" w:rsidRPr="005F0BD6" w:rsidRDefault="00B54A23" w:rsidP="00D549F5">
            <w:pPr>
              <w:tabs>
                <w:tab w:val="right" w:pos="2466"/>
                <w:tab w:val="right" w:pos="2749"/>
              </w:tabs>
              <w:spacing w:line="360" w:lineRule="auto"/>
              <w:rPr>
                <w:rFonts w:cs="Times New Roman"/>
                <w:sz w:val="22"/>
              </w:rPr>
            </w:pPr>
            <w:r w:rsidRPr="005F0BD6">
              <w:rPr>
                <w:rFonts w:cs="Times New Roman"/>
                <w:sz w:val="22"/>
                <w:rtl/>
              </w:rPr>
              <w:t>بیتی1986</w:t>
            </w:r>
          </w:p>
        </w:tc>
      </w:tr>
      <w:tr w:rsidR="00B54A23" w:rsidRPr="005F0BD6" w:rsidTr="00D549F5">
        <w:tc>
          <w:tcPr>
            <w:tcW w:w="5046" w:type="dxa"/>
            <w:vAlign w:val="center"/>
          </w:tcPr>
          <w:p w:rsidR="00B54A23" w:rsidRPr="005F0BD6" w:rsidRDefault="00B54A23" w:rsidP="00D549F5">
            <w:pPr>
              <w:spacing w:line="360" w:lineRule="auto"/>
              <w:rPr>
                <w:rFonts w:cs="Times New Roman"/>
                <w:sz w:val="22"/>
              </w:rPr>
            </w:pPr>
            <w:r w:rsidRPr="005F0BD6">
              <w:rPr>
                <w:rFonts w:cs="Times New Roman"/>
                <w:sz w:val="22"/>
                <w:rtl/>
              </w:rPr>
              <w:t>کیفیت حسابرسی را به عنوان ویژگی هایی منجر به آگاهی دهندگی بیشتر سود گزارش شده می شود تعریف نمودند .نتایج نشان می دهد ضریب واکنش سوء برای صاحبکارانی که توسط حسابرسان دارای نام تجاری حسابرسی میشوند بیش از سایرین می باشد</w:t>
            </w:r>
          </w:p>
        </w:tc>
        <w:tc>
          <w:tcPr>
            <w:tcW w:w="2778" w:type="dxa"/>
            <w:vAlign w:val="center"/>
          </w:tcPr>
          <w:p w:rsidR="00B54A23" w:rsidRPr="005F0BD6" w:rsidRDefault="00B54A23" w:rsidP="00D549F5">
            <w:pPr>
              <w:spacing w:line="360" w:lineRule="auto"/>
              <w:rPr>
                <w:rFonts w:cs="Times New Roman"/>
                <w:sz w:val="22"/>
              </w:rPr>
            </w:pPr>
            <w:r w:rsidRPr="005F0BD6">
              <w:rPr>
                <w:rFonts w:cs="Times New Roman"/>
                <w:sz w:val="22"/>
                <w:rtl/>
              </w:rPr>
              <w:t>اعتبار اطلاعات و حسن شهرت حسابرس</w:t>
            </w:r>
          </w:p>
        </w:tc>
        <w:tc>
          <w:tcPr>
            <w:tcW w:w="1850" w:type="dxa"/>
            <w:vAlign w:val="center"/>
          </w:tcPr>
          <w:p w:rsidR="00B54A23" w:rsidRPr="005F0BD6" w:rsidRDefault="00B54A23" w:rsidP="00D549F5">
            <w:pPr>
              <w:tabs>
                <w:tab w:val="right" w:pos="2466"/>
                <w:tab w:val="right" w:pos="2749"/>
              </w:tabs>
              <w:spacing w:line="360" w:lineRule="auto"/>
              <w:rPr>
                <w:rFonts w:cs="Times New Roman"/>
                <w:sz w:val="22"/>
              </w:rPr>
            </w:pPr>
            <w:r w:rsidRPr="005F0BD6">
              <w:rPr>
                <w:rFonts w:cs="Times New Roman"/>
                <w:sz w:val="22"/>
                <w:rtl/>
              </w:rPr>
              <w:t>نئو و ونگ1993</w:t>
            </w:r>
          </w:p>
        </w:tc>
      </w:tr>
      <w:tr w:rsidR="00B54A23" w:rsidRPr="005F0BD6" w:rsidTr="00D549F5">
        <w:trPr>
          <w:trHeight w:val="1196"/>
        </w:trPr>
        <w:tc>
          <w:tcPr>
            <w:tcW w:w="5046" w:type="dxa"/>
            <w:vAlign w:val="center"/>
          </w:tcPr>
          <w:p w:rsidR="00B54A23" w:rsidRPr="005F0BD6" w:rsidRDefault="00B54A23" w:rsidP="00D549F5">
            <w:pPr>
              <w:spacing w:line="360" w:lineRule="auto"/>
              <w:rPr>
                <w:rFonts w:cs="Times New Roman"/>
                <w:sz w:val="22"/>
              </w:rPr>
            </w:pPr>
            <w:r w:rsidRPr="005F0BD6">
              <w:rPr>
                <w:rFonts w:cs="Times New Roman"/>
                <w:sz w:val="22"/>
                <w:rtl/>
              </w:rPr>
              <w:t>رابطه بین حسن شهرت حسابرس و فعالیتهای تجاری را مورد رسیدگی قرار دادند . نتایج برای نمونه ای از شرکتهای عرضه اولیه سهام نشان می دهد که حجم مبادله در اولین روز تجاری برای صاحبکاران موسسات 8 بزرگ بیشتر از صاحبکاران مؤسسات غیر از 8 بزرگ می باشد.</w:t>
            </w:r>
          </w:p>
        </w:tc>
        <w:tc>
          <w:tcPr>
            <w:tcW w:w="2778" w:type="dxa"/>
            <w:vAlign w:val="center"/>
          </w:tcPr>
          <w:p w:rsidR="00B54A23" w:rsidRPr="005F0BD6" w:rsidRDefault="00B54A23" w:rsidP="00D549F5">
            <w:pPr>
              <w:spacing w:line="360" w:lineRule="auto"/>
              <w:rPr>
                <w:rFonts w:cs="Times New Roman"/>
                <w:sz w:val="22"/>
              </w:rPr>
            </w:pPr>
            <w:r w:rsidRPr="005F0BD6">
              <w:rPr>
                <w:rFonts w:cs="Times New Roman"/>
                <w:sz w:val="22"/>
                <w:rtl/>
              </w:rPr>
              <w:t>اعتبار اطلاعات و حسن شهرت حسابرس</w:t>
            </w:r>
          </w:p>
        </w:tc>
        <w:tc>
          <w:tcPr>
            <w:tcW w:w="1850" w:type="dxa"/>
            <w:vAlign w:val="center"/>
          </w:tcPr>
          <w:p w:rsidR="00B54A23" w:rsidRPr="005F0BD6" w:rsidRDefault="00B54A23" w:rsidP="00D549F5">
            <w:pPr>
              <w:tabs>
                <w:tab w:val="right" w:pos="2466"/>
                <w:tab w:val="right" w:pos="2749"/>
              </w:tabs>
              <w:spacing w:line="360" w:lineRule="auto"/>
              <w:rPr>
                <w:rFonts w:cs="Times New Roman"/>
                <w:sz w:val="22"/>
              </w:rPr>
            </w:pPr>
            <w:r w:rsidRPr="005F0BD6">
              <w:rPr>
                <w:rFonts w:cs="Times New Roman"/>
                <w:sz w:val="22"/>
                <w:rtl/>
              </w:rPr>
              <w:t>جنگ و لین1993</w:t>
            </w:r>
          </w:p>
        </w:tc>
      </w:tr>
      <w:tr w:rsidR="00B54A23" w:rsidRPr="005F0BD6" w:rsidTr="00D549F5">
        <w:tc>
          <w:tcPr>
            <w:tcW w:w="5046" w:type="dxa"/>
            <w:vAlign w:val="center"/>
          </w:tcPr>
          <w:p w:rsidR="00B54A23" w:rsidRPr="005F0BD6" w:rsidRDefault="00B54A23" w:rsidP="00D549F5">
            <w:pPr>
              <w:spacing w:line="360" w:lineRule="auto"/>
              <w:rPr>
                <w:rFonts w:cs="Times New Roman"/>
                <w:sz w:val="22"/>
              </w:rPr>
            </w:pPr>
            <w:r w:rsidRPr="005F0BD6">
              <w:rPr>
                <w:rFonts w:cs="Times New Roman"/>
                <w:sz w:val="22"/>
                <w:rtl/>
              </w:rPr>
              <w:t>تمایل حسابرس برای گزارش تردید در مورد تداوم فعالیت نماینده استقلال حسابرس است. یافته های این پژوهش نشان می دهد که بین حق الزحمه های خدمات غیرحسابرس و آسیب به استقلال حسابرس رابطه وجود ندارد.</w:t>
            </w:r>
          </w:p>
        </w:tc>
        <w:tc>
          <w:tcPr>
            <w:tcW w:w="2778" w:type="dxa"/>
            <w:vAlign w:val="center"/>
          </w:tcPr>
          <w:p w:rsidR="00B54A23" w:rsidRPr="005F0BD6" w:rsidRDefault="00B54A23" w:rsidP="00D549F5">
            <w:pPr>
              <w:spacing w:line="360" w:lineRule="auto"/>
              <w:rPr>
                <w:rFonts w:cs="Times New Roman"/>
                <w:sz w:val="22"/>
              </w:rPr>
            </w:pPr>
            <w:r w:rsidRPr="005F0BD6">
              <w:rPr>
                <w:rFonts w:cs="Times New Roman"/>
                <w:sz w:val="22"/>
                <w:rtl/>
              </w:rPr>
              <w:t>حق الزحمه حسابرسی و توانایی نظارت حسابرس (استقلال حسابرس)</w:t>
            </w:r>
          </w:p>
        </w:tc>
        <w:tc>
          <w:tcPr>
            <w:tcW w:w="1850" w:type="dxa"/>
            <w:vAlign w:val="center"/>
          </w:tcPr>
          <w:p w:rsidR="00B54A23" w:rsidRPr="005F0BD6" w:rsidRDefault="00B54A23" w:rsidP="00D549F5">
            <w:pPr>
              <w:tabs>
                <w:tab w:val="right" w:pos="2466"/>
                <w:tab w:val="right" w:pos="2749"/>
              </w:tabs>
              <w:spacing w:line="360" w:lineRule="auto"/>
              <w:rPr>
                <w:rFonts w:cs="Times New Roman"/>
                <w:sz w:val="22"/>
              </w:rPr>
            </w:pPr>
            <w:r w:rsidRPr="005F0BD6">
              <w:rPr>
                <w:rFonts w:cs="Times New Roman"/>
                <w:sz w:val="22"/>
                <w:rtl/>
              </w:rPr>
              <w:t>دی فاند وراگاندان</w:t>
            </w:r>
            <w:r w:rsidRPr="005F0BD6">
              <w:rPr>
                <w:rFonts w:cs="Times New Roman"/>
                <w:sz w:val="22"/>
              </w:rPr>
              <w:t xml:space="preserve"> bb </w:t>
            </w:r>
            <w:r w:rsidRPr="005F0BD6">
              <w:rPr>
                <w:rFonts w:cs="Times New Roman"/>
                <w:sz w:val="22"/>
                <w:rtl/>
              </w:rPr>
              <w:t>سوپرامانین2002</w:t>
            </w:r>
          </w:p>
        </w:tc>
      </w:tr>
      <w:tr w:rsidR="00B54A23" w:rsidRPr="005F0BD6" w:rsidTr="00D549F5">
        <w:tc>
          <w:tcPr>
            <w:tcW w:w="5046" w:type="dxa"/>
            <w:vAlign w:val="center"/>
          </w:tcPr>
          <w:p w:rsidR="00B54A23" w:rsidRPr="005F0BD6" w:rsidRDefault="00B54A23" w:rsidP="00D549F5">
            <w:pPr>
              <w:spacing w:line="360" w:lineRule="auto"/>
              <w:rPr>
                <w:rFonts w:cs="Times New Roman"/>
                <w:sz w:val="22"/>
              </w:rPr>
            </w:pPr>
            <w:r w:rsidRPr="005F0BD6">
              <w:rPr>
                <w:rFonts w:cs="Times New Roman"/>
                <w:sz w:val="22"/>
                <w:rtl/>
              </w:rPr>
              <w:t>شواهدی یافتند مبنی بر اینکه حق الزحمه های خدمات غیرحسابرسی رابطه مثبتی با دستکاری ذخایر احتیاطی صاحبکار دارند .</w:t>
            </w:r>
          </w:p>
        </w:tc>
        <w:tc>
          <w:tcPr>
            <w:tcW w:w="2778" w:type="dxa"/>
            <w:vAlign w:val="center"/>
          </w:tcPr>
          <w:p w:rsidR="00B54A23" w:rsidRPr="005F0BD6" w:rsidRDefault="00B54A23" w:rsidP="00D549F5">
            <w:pPr>
              <w:spacing w:line="360" w:lineRule="auto"/>
              <w:rPr>
                <w:rFonts w:cs="Times New Roman"/>
                <w:sz w:val="22"/>
                <w:rtl/>
              </w:rPr>
            </w:pPr>
            <w:r w:rsidRPr="005F0BD6">
              <w:rPr>
                <w:rFonts w:cs="Times New Roman"/>
                <w:sz w:val="22"/>
                <w:rtl/>
              </w:rPr>
              <w:t>کیفیت اطلاعات و توانایی نظارت حسابرس</w:t>
            </w:r>
          </w:p>
          <w:p w:rsidR="00B54A23" w:rsidRPr="005F0BD6" w:rsidRDefault="00B54A23" w:rsidP="00D549F5">
            <w:pPr>
              <w:spacing w:line="360" w:lineRule="auto"/>
              <w:rPr>
                <w:rFonts w:cs="Times New Roman"/>
                <w:sz w:val="22"/>
              </w:rPr>
            </w:pPr>
            <w:r w:rsidRPr="005F0BD6">
              <w:rPr>
                <w:rFonts w:cs="Times New Roman"/>
                <w:sz w:val="22"/>
                <w:rtl/>
              </w:rPr>
              <w:t xml:space="preserve"> (استقلال حسابرس)</w:t>
            </w:r>
          </w:p>
        </w:tc>
        <w:tc>
          <w:tcPr>
            <w:tcW w:w="1850" w:type="dxa"/>
            <w:vAlign w:val="center"/>
          </w:tcPr>
          <w:p w:rsidR="00B54A23" w:rsidRPr="005F0BD6" w:rsidRDefault="00B54A23" w:rsidP="00D549F5">
            <w:pPr>
              <w:tabs>
                <w:tab w:val="right" w:pos="2466"/>
                <w:tab w:val="right" w:pos="2749"/>
              </w:tabs>
              <w:spacing w:line="360" w:lineRule="auto"/>
              <w:rPr>
                <w:rFonts w:cs="Times New Roman"/>
                <w:sz w:val="22"/>
              </w:rPr>
            </w:pPr>
            <w:r w:rsidRPr="005F0BD6">
              <w:rPr>
                <w:rFonts w:cs="Times New Roman"/>
                <w:sz w:val="22"/>
                <w:rtl/>
              </w:rPr>
              <w:t>فرانکل و جانسون و نلسون 2002</w:t>
            </w:r>
          </w:p>
        </w:tc>
      </w:tr>
      <w:tr w:rsidR="00B54A23" w:rsidRPr="005F0BD6" w:rsidTr="00D549F5">
        <w:trPr>
          <w:trHeight w:val="589"/>
        </w:trPr>
        <w:tc>
          <w:tcPr>
            <w:tcW w:w="5046" w:type="dxa"/>
            <w:vAlign w:val="center"/>
          </w:tcPr>
          <w:p w:rsidR="00B54A23" w:rsidRPr="005F0BD6" w:rsidRDefault="00B54A23" w:rsidP="00D549F5">
            <w:pPr>
              <w:spacing w:line="360" w:lineRule="auto"/>
              <w:rPr>
                <w:rFonts w:cs="Times New Roman"/>
                <w:sz w:val="22"/>
              </w:rPr>
            </w:pPr>
            <w:r w:rsidRPr="005F0BD6">
              <w:rPr>
                <w:rFonts w:cs="Times New Roman"/>
                <w:sz w:val="22"/>
                <w:rtl/>
              </w:rPr>
              <w:t>نویسندگان اعتبار نتایج را مورد سؤال قرار می دهند و توضیحات دیگری را برای یافته های آنها بیان می نمایند.</w:t>
            </w:r>
          </w:p>
        </w:tc>
        <w:tc>
          <w:tcPr>
            <w:tcW w:w="2778" w:type="dxa"/>
            <w:vAlign w:val="center"/>
          </w:tcPr>
          <w:p w:rsidR="00B54A23" w:rsidRPr="005F0BD6" w:rsidRDefault="00B54A23" w:rsidP="00D549F5">
            <w:pPr>
              <w:spacing w:line="360" w:lineRule="auto"/>
              <w:rPr>
                <w:rFonts w:cs="Times New Roman"/>
                <w:sz w:val="22"/>
                <w:rtl/>
              </w:rPr>
            </w:pPr>
            <w:r w:rsidRPr="005F0BD6">
              <w:rPr>
                <w:rFonts w:cs="Times New Roman"/>
                <w:sz w:val="22"/>
                <w:rtl/>
              </w:rPr>
              <w:t>کیفیت اطلاعات و توانایی نظارت حسابرس</w:t>
            </w:r>
          </w:p>
          <w:p w:rsidR="00B54A23" w:rsidRPr="005F0BD6" w:rsidRDefault="00B54A23" w:rsidP="00D549F5">
            <w:pPr>
              <w:spacing w:line="360" w:lineRule="auto"/>
              <w:rPr>
                <w:rFonts w:cs="Times New Roman"/>
                <w:sz w:val="22"/>
              </w:rPr>
            </w:pPr>
            <w:r w:rsidRPr="005F0BD6">
              <w:rPr>
                <w:rFonts w:cs="Times New Roman"/>
                <w:sz w:val="22"/>
                <w:rtl/>
              </w:rPr>
              <w:t xml:space="preserve"> (استقلال حسابرس)</w:t>
            </w:r>
          </w:p>
        </w:tc>
        <w:tc>
          <w:tcPr>
            <w:tcW w:w="1850" w:type="dxa"/>
            <w:vAlign w:val="center"/>
          </w:tcPr>
          <w:p w:rsidR="00B54A23" w:rsidRPr="005F0BD6" w:rsidRDefault="00B54A23" w:rsidP="00D549F5">
            <w:pPr>
              <w:tabs>
                <w:tab w:val="right" w:pos="2466"/>
                <w:tab w:val="right" w:pos="2749"/>
              </w:tabs>
              <w:spacing w:line="360" w:lineRule="auto"/>
              <w:rPr>
                <w:rFonts w:cs="Times New Roman"/>
                <w:sz w:val="22"/>
                <w:rtl/>
              </w:rPr>
            </w:pPr>
            <w:r w:rsidRPr="005F0BD6">
              <w:rPr>
                <w:rFonts w:cs="Times New Roman"/>
                <w:sz w:val="22"/>
                <w:rtl/>
              </w:rPr>
              <w:t>کینی و لیبی</w:t>
            </w:r>
          </w:p>
          <w:p w:rsidR="00B54A23" w:rsidRPr="005F0BD6" w:rsidRDefault="00B54A23" w:rsidP="00D549F5">
            <w:pPr>
              <w:tabs>
                <w:tab w:val="right" w:pos="2466"/>
                <w:tab w:val="right" w:pos="2749"/>
              </w:tabs>
              <w:spacing w:line="360" w:lineRule="auto"/>
              <w:rPr>
                <w:rFonts w:cs="Times New Roman"/>
                <w:sz w:val="22"/>
              </w:rPr>
            </w:pPr>
            <w:r w:rsidRPr="005F0BD6">
              <w:rPr>
                <w:rFonts w:cs="Times New Roman"/>
                <w:sz w:val="22"/>
                <w:rtl/>
              </w:rPr>
              <w:t>2002</w:t>
            </w:r>
          </w:p>
        </w:tc>
      </w:tr>
      <w:tr w:rsidR="00B54A23" w:rsidRPr="005F0BD6" w:rsidTr="00D549F5">
        <w:tc>
          <w:tcPr>
            <w:tcW w:w="5046" w:type="dxa"/>
            <w:vAlign w:val="center"/>
          </w:tcPr>
          <w:p w:rsidR="00B54A23" w:rsidRPr="005F0BD6" w:rsidRDefault="00B54A23" w:rsidP="00D549F5">
            <w:pPr>
              <w:spacing w:line="360" w:lineRule="auto"/>
              <w:rPr>
                <w:rFonts w:cs="Times New Roman"/>
                <w:sz w:val="22"/>
              </w:rPr>
            </w:pPr>
            <w:r w:rsidRPr="005F0BD6">
              <w:rPr>
                <w:rFonts w:cs="Times New Roman"/>
                <w:sz w:val="22"/>
                <w:rtl/>
              </w:rPr>
              <w:lastRenderedPageBreak/>
              <w:t>نتایج این پژوهش مفاهیمی را برای هر دو محصول کیفیت حسابرسی دارد .در رابطه با اعتبار اطلاعات،یافته های این پژوهش نشان می دهد که رابطه بین بازده های سهام و ذخایر احتیاطی برای صاحبکارانی که از حسابرسان دارای نام تجاری استفاده می کنندبیش از صاحبکارانی است که از حسابرسان دارای نام کیفیت اطلاعات یافته های این پژوهش نشان می دهد ذایر احتیاطی صاحبکارانی که از حسابرسان دارای نام تجاری استفاده می کنند . در رابطه با کیفیت اطلاعات یافته های این پژوهش  نشان می دهد ذخایر احتیاطی صاحبکارانی که از حسابرسان دارای نام تجاری استفاده می کنند در مقام مقایسه با صاحبکاران فاقد نام تجاری حسابرسی می شوند رابطه بیشتری با احتمال سودآوری آتی صاحبکار دارد.</w:t>
            </w:r>
          </w:p>
        </w:tc>
        <w:tc>
          <w:tcPr>
            <w:tcW w:w="2778" w:type="dxa"/>
            <w:vAlign w:val="center"/>
          </w:tcPr>
          <w:p w:rsidR="00B54A23" w:rsidRPr="005F0BD6" w:rsidRDefault="00B54A23" w:rsidP="00D549F5">
            <w:pPr>
              <w:spacing w:line="360" w:lineRule="auto"/>
              <w:rPr>
                <w:rFonts w:cs="Times New Roman"/>
                <w:sz w:val="22"/>
              </w:rPr>
            </w:pPr>
            <w:r w:rsidRPr="005F0BD6">
              <w:rPr>
                <w:rFonts w:cs="Times New Roman"/>
                <w:sz w:val="22"/>
                <w:rtl/>
              </w:rPr>
              <w:t>کیفیت اطلاعات و حسن شهرت حسابرسو کیفیت اطلاعات و توانایی نظارت حسابرس</w:t>
            </w:r>
          </w:p>
        </w:tc>
        <w:tc>
          <w:tcPr>
            <w:tcW w:w="1850" w:type="dxa"/>
            <w:vAlign w:val="center"/>
          </w:tcPr>
          <w:p w:rsidR="00B54A23" w:rsidRPr="005F0BD6" w:rsidRDefault="00B54A23" w:rsidP="00D549F5">
            <w:pPr>
              <w:tabs>
                <w:tab w:val="right" w:pos="2466"/>
                <w:tab w:val="right" w:pos="2749"/>
              </w:tabs>
              <w:spacing w:line="360" w:lineRule="auto"/>
              <w:rPr>
                <w:rFonts w:cs="Times New Roman"/>
                <w:sz w:val="22"/>
                <w:rtl/>
              </w:rPr>
            </w:pPr>
            <w:r w:rsidRPr="005F0BD6">
              <w:rPr>
                <w:rFonts w:cs="Times New Roman"/>
                <w:sz w:val="22"/>
                <w:rtl/>
              </w:rPr>
              <w:t>کریشنان</w:t>
            </w:r>
          </w:p>
          <w:p w:rsidR="00B54A23" w:rsidRPr="005F0BD6" w:rsidRDefault="00B54A23" w:rsidP="00D549F5">
            <w:pPr>
              <w:tabs>
                <w:tab w:val="right" w:pos="2466"/>
                <w:tab w:val="right" w:pos="2749"/>
              </w:tabs>
              <w:spacing w:line="360" w:lineRule="auto"/>
              <w:rPr>
                <w:rFonts w:cs="Times New Roman"/>
                <w:sz w:val="22"/>
              </w:rPr>
            </w:pPr>
            <w:r w:rsidRPr="005F0BD6">
              <w:rPr>
                <w:rFonts w:cs="Times New Roman"/>
                <w:sz w:val="22"/>
                <w:rtl/>
              </w:rPr>
              <w:t>2003</w:t>
            </w:r>
          </w:p>
        </w:tc>
      </w:tr>
      <w:tr w:rsidR="00B54A23" w:rsidRPr="005F0BD6" w:rsidTr="00D549F5">
        <w:trPr>
          <w:trHeight w:val="1455"/>
        </w:trPr>
        <w:tc>
          <w:tcPr>
            <w:tcW w:w="5046" w:type="dxa"/>
            <w:vAlign w:val="center"/>
          </w:tcPr>
          <w:p w:rsidR="00B54A23" w:rsidRPr="005F0BD6" w:rsidRDefault="00B54A23" w:rsidP="00D549F5">
            <w:pPr>
              <w:spacing w:line="360" w:lineRule="auto"/>
              <w:rPr>
                <w:rFonts w:cs="Times New Roman"/>
                <w:sz w:val="22"/>
              </w:rPr>
            </w:pPr>
            <w:r w:rsidRPr="005F0BD6">
              <w:rPr>
                <w:rFonts w:cs="Times New Roman"/>
                <w:sz w:val="22"/>
                <w:rtl/>
              </w:rPr>
              <w:t>تجدید ارایه صورت های مالی صاحبکاران حسابرسی نماینده استقلال حسابرس می باشد .به استسنای خدمات غیر حسابرسی کلی،نتایج این ÷ژوهش نشان می دهد که رابطه مثبت معنی دارای بین حق الزحمه های خدمات غیرحسابرسی و تجدید ارایه صورت های مالی وجود ندارد. رابطه منفی عمده ای بین حق الزحمه های خدمات مالیاتی و تجدید ارایه پیدا شده است.</w:t>
            </w:r>
          </w:p>
        </w:tc>
        <w:tc>
          <w:tcPr>
            <w:tcW w:w="2778" w:type="dxa"/>
            <w:vAlign w:val="center"/>
          </w:tcPr>
          <w:p w:rsidR="00B54A23" w:rsidRPr="005F0BD6" w:rsidRDefault="00B54A23" w:rsidP="00D549F5">
            <w:pPr>
              <w:spacing w:line="360" w:lineRule="auto"/>
              <w:rPr>
                <w:rFonts w:cs="Times New Roman"/>
                <w:sz w:val="22"/>
                <w:rtl/>
              </w:rPr>
            </w:pPr>
            <w:r w:rsidRPr="005F0BD6">
              <w:rPr>
                <w:rFonts w:cs="Times New Roman"/>
                <w:sz w:val="22"/>
                <w:rtl/>
              </w:rPr>
              <w:t>حق الزحمه حسابرس و توانایی حسابرس</w:t>
            </w:r>
          </w:p>
          <w:p w:rsidR="00B54A23" w:rsidRPr="005F0BD6" w:rsidRDefault="00B54A23" w:rsidP="00D549F5">
            <w:pPr>
              <w:spacing w:line="360" w:lineRule="auto"/>
              <w:rPr>
                <w:rFonts w:cs="Times New Roman"/>
                <w:sz w:val="22"/>
              </w:rPr>
            </w:pPr>
            <w:r w:rsidRPr="005F0BD6">
              <w:rPr>
                <w:rFonts w:cs="Times New Roman"/>
                <w:sz w:val="22"/>
                <w:rtl/>
              </w:rPr>
              <w:t xml:space="preserve"> (استقلال حسابرس)</w:t>
            </w:r>
          </w:p>
        </w:tc>
        <w:tc>
          <w:tcPr>
            <w:tcW w:w="1850" w:type="dxa"/>
            <w:vAlign w:val="center"/>
          </w:tcPr>
          <w:p w:rsidR="00B54A23" w:rsidRPr="005F0BD6" w:rsidRDefault="00B54A23" w:rsidP="00D549F5">
            <w:pPr>
              <w:tabs>
                <w:tab w:val="right" w:pos="2466"/>
                <w:tab w:val="right" w:pos="2749"/>
              </w:tabs>
              <w:spacing w:line="360" w:lineRule="auto"/>
              <w:rPr>
                <w:rFonts w:cs="Times New Roman"/>
                <w:sz w:val="22"/>
              </w:rPr>
            </w:pPr>
            <w:r w:rsidRPr="005F0BD6">
              <w:rPr>
                <w:rFonts w:cs="Times New Roman"/>
                <w:sz w:val="22"/>
                <w:rtl/>
              </w:rPr>
              <w:t>کینی وپالمروس و شولز2004</w:t>
            </w:r>
          </w:p>
        </w:tc>
      </w:tr>
      <w:tr w:rsidR="00B54A23" w:rsidRPr="005F0BD6" w:rsidTr="00D549F5">
        <w:tc>
          <w:tcPr>
            <w:tcW w:w="5046" w:type="dxa"/>
            <w:vAlign w:val="center"/>
          </w:tcPr>
          <w:p w:rsidR="00B54A23" w:rsidRPr="005F0BD6" w:rsidRDefault="00B54A23" w:rsidP="00D549F5">
            <w:pPr>
              <w:spacing w:line="360" w:lineRule="auto"/>
              <w:rPr>
                <w:rFonts w:cs="Times New Roman"/>
                <w:sz w:val="22"/>
              </w:rPr>
            </w:pPr>
            <w:r w:rsidRPr="005F0BD6">
              <w:rPr>
                <w:rFonts w:cs="Times New Roman"/>
                <w:sz w:val="22"/>
                <w:rtl/>
              </w:rPr>
              <w:t>پژوهش را تکرار نمودند. آنها دریافتند که شواهدی درباره رابطه مثبت معنی دارای بین حق الزحمه های خدمات غیرحسابرسی و سطح ذخایر احتیاطی وجود ندارند</w:t>
            </w:r>
          </w:p>
        </w:tc>
        <w:tc>
          <w:tcPr>
            <w:tcW w:w="2778" w:type="dxa"/>
            <w:vAlign w:val="center"/>
          </w:tcPr>
          <w:p w:rsidR="00B54A23" w:rsidRPr="005F0BD6" w:rsidRDefault="00B54A23" w:rsidP="00D549F5">
            <w:pPr>
              <w:spacing w:line="360" w:lineRule="auto"/>
              <w:rPr>
                <w:rFonts w:cs="Times New Roman"/>
                <w:sz w:val="22"/>
                <w:rtl/>
              </w:rPr>
            </w:pPr>
            <w:r w:rsidRPr="005F0BD6">
              <w:rPr>
                <w:rFonts w:cs="Times New Roman"/>
                <w:sz w:val="22"/>
                <w:rtl/>
              </w:rPr>
              <w:t>کیفیت اطلاعات و توانایی نظارت حسابرس</w:t>
            </w:r>
          </w:p>
          <w:p w:rsidR="00B54A23" w:rsidRPr="005F0BD6" w:rsidRDefault="00B54A23" w:rsidP="00D549F5">
            <w:pPr>
              <w:spacing w:line="360" w:lineRule="auto"/>
              <w:rPr>
                <w:rFonts w:cs="Times New Roman"/>
                <w:sz w:val="22"/>
              </w:rPr>
            </w:pPr>
            <w:r w:rsidRPr="005F0BD6">
              <w:rPr>
                <w:rFonts w:cs="Times New Roman"/>
                <w:sz w:val="22"/>
                <w:rtl/>
              </w:rPr>
              <w:t xml:space="preserve"> (استقلال حسابرس)</w:t>
            </w:r>
          </w:p>
        </w:tc>
        <w:tc>
          <w:tcPr>
            <w:tcW w:w="1850" w:type="dxa"/>
            <w:vAlign w:val="center"/>
          </w:tcPr>
          <w:p w:rsidR="00B54A23" w:rsidRPr="005F0BD6" w:rsidRDefault="00B54A23" w:rsidP="00D549F5">
            <w:pPr>
              <w:tabs>
                <w:tab w:val="right" w:pos="2466"/>
                <w:tab w:val="right" w:pos="2749"/>
              </w:tabs>
              <w:spacing w:line="360" w:lineRule="auto"/>
              <w:rPr>
                <w:rFonts w:cs="Times New Roman"/>
                <w:sz w:val="22"/>
              </w:rPr>
            </w:pPr>
            <w:r w:rsidRPr="005F0BD6">
              <w:rPr>
                <w:rFonts w:cs="Times New Roman"/>
                <w:sz w:val="22"/>
                <w:rtl/>
              </w:rPr>
              <w:t>رینولد و دیس و فرانسیس 2004</w:t>
            </w:r>
          </w:p>
        </w:tc>
      </w:tr>
    </w:tbl>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37" w:name="_Toc294957083"/>
      <w:bookmarkStart w:id="38" w:name="_Toc295043148"/>
      <w:bookmarkStart w:id="39" w:name="_Toc296412066"/>
      <w:bookmarkStart w:id="40" w:name="_Toc295952394"/>
      <w:r w:rsidRPr="005F0BD6">
        <w:rPr>
          <w:rtl/>
        </w:rPr>
        <w:t>3-2) اندازه حسابرس</w:t>
      </w:r>
      <w:bookmarkEnd w:id="37"/>
      <w:bookmarkEnd w:id="38"/>
      <w:bookmarkEnd w:id="39"/>
      <w:bookmarkEnd w:id="40"/>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با توجه به تعاریف مختلف ارائه شده در بخش کیفیت حسابرسی ملاحظه می شود که تعاریف مذکور درجات متفاوتی از ابعاد شایستگی و استقلال در انجام حسابرسی ( استقلال واقعی ) و همچنین چگونگی درک استفاده کنندگان از استقلال آنها را در بر می گیرند. اگر چه کیفیت درک شده حسابرسی می تواند با کیفیت واقعی حسابرسی مرتبط باشد، اما لزوماً یکسان نیست. بنابراین، از حسن شهرت و مراقبت حرفه ای برای حفظ ویژگی های واقعی کیفیت حسابرسی و کیفیت درک شده استفاده می شود. پس می توان گفت حسن شهرت </w:t>
      </w:r>
      <w:r w:rsidRPr="005F0BD6">
        <w:rPr>
          <w:rFonts w:cs="Times New Roman"/>
          <w:sz w:val="26"/>
          <w:szCs w:val="28"/>
          <w:rtl/>
        </w:rPr>
        <w:lastRenderedPageBreak/>
        <w:t>حسابرس چگونگی درک ذی نفعان از اطلاعات مذکور را متأثر می سازد و حسن شهرت حسابرس به درک بازار از شایستگی و بی طرفی ( استقلال ظاهری ) حسابرس مرتبط می شود. این امر توانایی حسابرس برای افزایش اعتبار صورت های مالی (حتی در صورت فقدان اطلاعات با کیفیت) را نمایش می دهد.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مهمترین شاخص حسن شهرت حسابرس، اندازه مؤسسه حسابرسی است. از دیدگاه نظری چندین دلیل برای رابطه مستقیم مورد انتظار بین حسن شهرت حسابرس و توانایی نظارت حسابرس وجود دارد. مؤسسات معتبرتر در مقام مقایسه با مؤسسات کم اعتبارتر و کوچک تر حسن شهرت بیشتری را وثیقه می گذارند و با احتمال کمتری از اشتباهات با اهمیت با مخاطره دعوی حقوقی چشم می پوشند. مؤسسات حسابرسی بزرگ به طور واضح منابع بیشتری را برای هدایت آزمون های حسابرسی دارند. اکثر پژوهش های تجربی کیفیت محصول این فرض هستند که حسابرسان بزرگ تر (دارای نام تجاری) در مقایسه با حسابرسان کوچک تر (فاقد نام تجاری) توانایی نظارت بیشتری دارند. ذخایر احتیاطی برای صاحبکارانی که حسابرسان صاحب نامی ندارند در مقام مقایسه با حسابرسان صاحب نام (بزرگ و دارای نام تجاری) بیشتر است. دی آنجلو کیفیت حسابرسی را با واژه اعتبار حسابرس تعریف کرده است. او اظهار می دارد که ذی نفعان می توانند از اندازه مؤسسه حسابرسی به عنوان جانشین حسن شهرت حسابرس استفاده نمایند. وی استدلال می کند که اگر به کار گیری صاحبکار خاص در میان صاحبکاران حسابرسی خاص یکسان است، آنگاه حسابرسان بزرگتر که تعداد صاحبکارران بیشتری دارند، در راستای تلاش برای حفظ هر صاحبکار انگیزه کمی برای قصور در افشاء تحریف کشف شده دارند، مطالعات بررسی کننده رابطه اجزای کیفیت سود مشخص می کنند که اگرچه صاحبکاران حسابرسی شده توسط حسابرسان دارای نام تجاری می توانند انگیزه های بیشتری برای مدیریت سود داشته باشند، اما حسابرسان دارای نام تجاری مدیریت سود را محدود می نمایند (حساس یگانه و قنبریان، 1385،ص 6)</w:t>
      </w:r>
      <w:r w:rsidRPr="005F0BD6">
        <w:rPr>
          <w:rFonts w:cs="Times New Roman"/>
          <w:sz w:val="26"/>
          <w:szCs w:val="28"/>
          <w:vertAlign w:val="superscript"/>
          <w:rtl/>
        </w:rPr>
        <w:t>1</w:t>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Pr>
      </w:pPr>
      <w:r w:rsidRPr="005F0BD6">
        <w:rPr>
          <w:rFonts w:cs="Times New Roman"/>
          <w:sz w:val="26"/>
          <w:szCs w:val="28"/>
          <w:rtl/>
        </w:rPr>
        <w:t>در واقع از دیدگاه حسابرسان، اندازه حسابرسی  یکی از ویژگی هایی است که بر کیفیت حسابرسی اثر دارد. دی آنجلو معتقد است که مؤسسات حسابرسی بزرگتر، خدمات حسابرسی با کیفیت بالاتر ارئه می کنند، زیرا علاقه مند هستند که شهرت بهتری در بازار کار به دست آورند و از آنجا که تعداد مشتریان شان زیاد است نگران از دست دادن آن ها نمی باشند. تصور بر این است که چنین مؤسساتی به دلیل لسترسی به منافع و امکانات بیشتر برای آموزش حسابرسان خود و انجام آزمون های مختلف، خذمات حسابرسی را با کیفیت بالاتری ارائه می کنند (مجتهد زاده و آقایی، 1383ص 56)</w:t>
      </w:r>
      <w:r>
        <w:rPr>
          <w:rStyle w:val="FootnoteReference"/>
          <w:rFonts w:cs="Times New Roman"/>
          <w:sz w:val="26"/>
          <w:rtl/>
        </w:rPr>
        <w:footnoteReference w:id="27"/>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lastRenderedPageBreak/>
        <w:t xml:space="preserve">همان طور که اشاره شد، مهمترین شاخص اندازه گیری حسن شهرت حسابرس، اندازه مؤسسه حسابرسی است که این دو با هم رابطه مستقیم دارند طوری که هر چه اندازه حسابرس بزرگتر باشد کیفیت حسابرسی هم بالاتر خواهد بود. شرکت های با اندازه حسابرسی بزرگ تر علاوه بر شهرت و اعتبارشان، در امر آموزش کارکنان و حفظ استقلال (ظاهری و واقعی ) در بابر صاحبکاران و دیگر موارد مهم اثر گذار در افزایش کیفیت حسابرسی موفق عمل می کنند.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ما نیز در این پژوهش سازمان حسابرسی را به عنوان موسسه بزرگ و دارای اعتبار وشهرت بالا در ایران در نظر می گیریم، بنابراین شرکت های حسابرسی شده به وسیله سازمان حسابرسی به عنوان شرکت هایی در نظر گرفته می شوند که اقلام صورت های مالی آنها از اعتبار بالایی برخوردار بوده و در نهایت کیفیت حسابرسی بالاتری خواهند داشت. و در مقابل، شرکت های حسابرسی شده به وسیله سایر موسسات حسابرسی (موسسات حسابرسی عضو جامعه حسابدران رسمی) در نظر گرفته می شود که  اندازه آنها نسبت به سازمان کوچکتر است. این موسسات حسابرسی در مقابل سازمان حسابرسی از میزان اعتبار دهی کمتری برخوردار بوده و در نهایت کیفیت حسابرسی پایین تری از لحاظ حفظ استقلال، آموزش کارکنان و غیره خواهند داشت. </w:t>
      </w:r>
    </w:p>
    <w:p w:rsidR="00B54A23" w:rsidRPr="005F0BD6" w:rsidRDefault="00B54A23" w:rsidP="00B54A23">
      <w:pPr>
        <w:spacing w:line="360" w:lineRule="auto"/>
        <w:jc w:val="both"/>
        <w:rPr>
          <w:rFonts w:cs="Times New Roman"/>
          <w:b/>
          <w:bCs/>
          <w:sz w:val="26"/>
          <w:szCs w:val="28"/>
          <w:rtl/>
        </w:rPr>
      </w:pPr>
    </w:p>
    <w:p w:rsidR="00B54A23" w:rsidRPr="005F0BD6" w:rsidRDefault="00B54A23" w:rsidP="00B54A23">
      <w:pPr>
        <w:pStyle w:val="Heading1"/>
      </w:pPr>
      <w:bookmarkStart w:id="41" w:name="_Toc294957084"/>
      <w:bookmarkStart w:id="42" w:name="_Toc295043149"/>
      <w:bookmarkStart w:id="43" w:name="_Toc296412067"/>
      <w:bookmarkStart w:id="44" w:name="_Toc295952395"/>
      <w:r w:rsidRPr="005F0BD6">
        <w:rPr>
          <w:rtl/>
        </w:rPr>
        <w:t>4-2) تخصص  گرایی در صنعت</w:t>
      </w:r>
      <w:bookmarkEnd w:id="41"/>
      <w:bookmarkEnd w:id="42"/>
      <w:bookmarkEnd w:id="43"/>
      <w:bookmarkEnd w:id="44"/>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نظریه های اقتصادی بیانگر آن است که حرفه حسابرسی با یافتن راه های جدیدی برای تمایز قائل شدن بین خدمات خاص در موسسه های حسابرسی به بلوغ و پیشرفت رسیده است. یکی از این ابزارها تخصص گرایی در خاص است. هوگان و جتر</w:t>
      </w:r>
      <w:r w:rsidRPr="005F0BD6">
        <w:rPr>
          <w:rStyle w:val="FootnoteReference"/>
          <w:rFonts w:cs="Times New Roman"/>
          <w:sz w:val="26"/>
          <w:rtl/>
        </w:rPr>
        <w:footnoteReference w:id="28"/>
      </w:r>
      <w:r w:rsidRPr="005F0BD6">
        <w:rPr>
          <w:rFonts w:cs="Times New Roman"/>
          <w:sz w:val="26"/>
          <w:szCs w:val="28"/>
          <w:rtl/>
        </w:rPr>
        <w:t xml:space="preserve"> (1999) دریافتند که موسسه های حسابرسی دارای نام تجاری تلاش هایی را برای افزایش سطح تخصص شان انجام می دهند. آنها سعی می کنند تا بر روی مقررات صنعت و ویژگی های صنعتی که ریسک دعوی حقوقی نسبتا کم، رشد سریع، با صاحبکاران نسبتا بزرگی دارند متمرکز گردند. واژه تخصص اغلب معادل کیفیت فرض می شود. انتظار می رود که متخصصین در مقام مقایسه با غیر متخصصین کیفیت بالاتر و خدمات بیشتری را به همراه حسابرسی عرضه نمایند (پورکریم،1388،ص 39)</w:t>
      </w:r>
      <w:r>
        <w:rPr>
          <w:rStyle w:val="FootnoteReference"/>
          <w:rFonts w:cs="Times New Roman"/>
          <w:sz w:val="26"/>
          <w:rtl/>
        </w:rPr>
        <w:footnoteReference w:id="29"/>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تحقیقات اخیر بیانگر آن است که بین نوع صنعت مورد تخصص حسابرس و کیفیت گزارش حسابرسی رابطه مثبتی وجود دارد. به عبارت دیگر حسابرسانی که در صنعت مورد نظر تخصص دارند به دلیل داشتن توانایی بیشتر در شناسایی و برخورد با مشکلات ویژه آن صنعت می توانند حسابرسی را با کیفیت بالاتری </w:t>
      </w:r>
      <w:r w:rsidRPr="005F0BD6">
        <w:rPr>
          <w:rFonts w:cs="Times New Roman"/>
          <w:sz w:val="26"/>
          <w:szCs w:val="28"/>
          <w:rtl/>
        </w:rPr>
        <w:lastRenderedPageBreak/>
        <w:t>انجام دهند. به علاوه، هر قدر مؤسسه حسابرسی تجربه بیشتری در صنعت خاصی کسب نمایید، به دلیل ایجاد شهرت مثبت، علاقه بیشتری به ارائه خدمات حسابرسی با کیفیت برتر پیدا می کند(مجتهد زاده و آقایی، 1383،ص 56)</w:t>
      </w:r>
      <w:r>
        <w:rPr>
          <w:rStyle w:val="FootnoteReference"/>
          <w:rFonts w:cs="Times New Roman"/>
          <w:sz w:val="26"/>
          <w:rtl/>
        </w:rPr>
        <w:footnoteReference w:id="30"/>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تخصص در صنعت صاحبکار، کوشش پر ارزشی است. چندین نظریه پیرامون چگونگی جبران هزینه های متخصصین ارائه شده است.گرس ول و همکارانش</w:t>
      </w:r>
      <w:r w:rsidRPr="005F0BD6">
        <w:rPr>
          <w:rStyle w:val="FootnoteReference"/>
          <w:rFonts w:cs="Times New Roman"/>
          <w:sz w:val="26"/>
          <w:rtl/>
        </w:rPr>
        <w:footnoteReference w:id="31"/>
      </w:r>
      <w:r w:rsidRPr="005F0BD6">
        <w:rPr>
          <w:rFonts w:cs="Times New Roman"/>
          <w:sz w:val="26"/>
          <w:szCs w:val="28"/>
          <w:rtl/>
        </w:rPr>
        <w:t xml:space="preserve"> (1995) شواهدی را پیرامون این که چنین سرمایه گذاری هایی می توانند با حاشیه حق الزحمه های حسابرسی جبران شوند، ارائه نموده اند. مطالعه آنها مشخص کرد که حسابرسان دارای نام تجاری ومتخصص در صنعتی خاص در مقایسه با حسابرسان دارای نام تجاری و غیر متخصص، 34% حاشیه حق الزحمه ای بیشتر کسب نموده اند. این پژوهش می تواند توضیات بیشتری را برای حاشیه حق الزحمه گزارش شده حسابرسان دارای نام تجاری در مطالعات خاص، بیان نمایند. اما نتایج فرگوسن و استاکس </w:t>
      </w:r>
      <w:r w:rsidRPr="005F0BD6">
        <w:rPr>
          <w:rFonts w:cs="Times New Roman"/>
          <w:sz w:val="26"/>
          <w:szCs w:val="28"/>
          <w:rtl/>
          <w:lang w:bidi="fa-IR"/>
        </w:rPr>
        <w:t>،</w:t>
      </w:r>
      <w:r w:rsidRPr="005F0BD6">
        <w:rPr>
          <w:rFonts w:cs="Times New Roman"/>
          <w:sz w:val="26"/>
          <w:szCs w:val="28"/>
          <w:rtl/>
        </w:rPr>
        <w:t>2002،از نتایج تحقیق گرس ول و همکارانش ،1995، حمایت  نمی کنند آنان توضیحات بیشتری را ارائه نمودند که نشان می دهد متخصصین در صنعت خاص چگونه می توانند مبلغی را به عنوان حاشیه حق الزحمه ی بیشتر دریافت نمایند، آنان معتقدند که موقعیت اقتصادی مناسب برای حسابرسان می تواند از عرضه مشترک خدمات حسابرسی و غیرحسابرسی که سبب کاهش حاشیه حق الزحمه می شوند به وجود آید. هم چنین، متخصصین صنعت می توانند معادله حاشیه حق الزحمه را از طریق حق الزحمه های حاصل از خدمات غیرحسابرسی به دست آورند. نگرانی احتمالی از افزایش تمرکز عرضه کننده و نیز مباحث مرتبط با عرضه مشترک خدمات حسابرسی و غیرحسابرسی وجود دارد.به نظر می رسد که این امر فضای مناسبی را برای تحقیقات آتی فراهم آورد. هوگان و جتر ،1999، با اثبات رابطه موسسات معتبر حسابرسی و متخصص در صنعت خاص و افزایش سهم بازار آنها در طول زمان، توضیحات بیشتری را درباره متخصص صنعت ارائه نموده اند. همچنین آنان در تلاش برای افزایش کیفیت حسابرسی به طور ضمنی به تخصص گرایی در صنعتی خاص اشاره کرده اند (حساس یگانه و قنبریان، 1385،ص 20)</w:t>
      </w:r>
      <w:r>
        <w:rPr>
          <w:rStyle w:val="FootnoteReference"/>
          <w:rFonts w:cs="Times New Roman"/>
          <w:sz w:val="26"/>
          <w:rtl/>
        </w:rPr>
        <w:footnoteReference w:id="32"/>
      </w:r>
      <w:r w:rsidRPr="005F0BD6">
        <w:rPr>
          <w:rFonts w:cs="Times New Roman"/>
          <w:sz w:val="26"/>
          <w:szCs w:val="28"/>
          <w:rtl/>
        </w:rPr>
        <w:t>. چندین مطالعه شواهدی برای حمایت از این نظریه ارائه کرده اند. کریشنان 2003، و همچنین بالسام و همکارانش ،2003، شواهدی را یافته اند که ذخایر احتیاطی صاحبکاران حسابرسان متخصص در صنعت خاص به طور معنی داری کمتر از حسابرسان غیرمتخصص در صنعت خاص می باشد. به علاوه، بالسلام و همکارانش</w:t>
      </w:r>
      <w:r>
        <w:rPr>
          <w:rStyle w:val="FootnoteReference"/>
          <w:rFonts w:cs="Times New Roman"/>
          <w:sz w:val="26"/>
          <w:rtl/>
        </w:rPr>
        <w:footnoteReference w:id="33"/>
      </w:r>
      <w:r w:rsidRPr="005F0BD6">
        <w:rPr>
          <w:rFonts w:cs="Times New Roman"/>
          <w:sz w:val="26"/>
          <w:szCs w:val="28"/>
          <w:rtl/>
        </w:rPr>
        <w:t xml:space="preserve"> (2003) به ارائه شواهدی پرداخته اند که بر اساس آن ضریب واکنش سود صاحبکاران حسابرسان متخصص صنعت خاص بیشتر از ضریب واکنش سود </w:t>
      </w:r>
      <w:r w:rsidRPr="005F0BD6">
        <w:rPr>
          <w:rFonts w:cs="Times New Roman"/>
          <w:sz w:val="26"/>
          <w:szCs w:val="28"/>
          <w:rtl/>
        </w:rPr>
        <w:lastRenderedPageBreak/>
        <w:t>صاحبکاران غیر متخصص در صنعت خاص می باشد. این نتایج بیانگر آن است که حسابرسان متخصص توانایی نظارت بیشتری را دارند و بازار خدمات حرفه ای، آنان را به همین صورت می شناسد (پورکریم،1388،ص 40)</w:t>
      </w:r>
      <w:r>
        <w:rPr>
          <w:rStyle w:val="FootnoteReference"/>
          <w:rFonts w:cs="Times New Roman"/>
          <w:sz w:val="26"/>
          <w:rtl/>
        </w:rPr>
        <w:footnoteReference w:id="34"/>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pPr>
      <w:bookmarkStart w:id="45" w:name="_Toc294957085"/>
      <w:bookmarkStart w:id="46" w:name="_Toc295043150"/>
      <w:bookmarkStart w:id="47" w:name="_Toc296412068"/>
      <w:bookmarkStart w:id="48" w:name="_Toc295952396"/>
      <w:r w:rsidRPr="005F0BD6">
        <w:rPr>
          <w:rFonts w:hint="cs"/>
          <w:rtl/>
        </w:rPr>
        <w:t>5</w:t>
      </w:r>
      <w:r w:rsidRPr="005F0BD6">
        <w:rPr>
          <w:rtl/>
        </w:rPr>
        <w:t>-2) دوره تصدی حسابرس</w:t>
      </w:r>
      <w:bookmarkEnd w:id="45"/>
      <w:bookmarkEnd w:id="46"/>
      <w:bookmarkEnd w:id="47"/>
      <w:bookmarkEnd w:id="48"/>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دوره تصدی حسابرس یکی از معیارهای اندازه گیری کیفیت حسابرسی است که به تعداد سال های متوالی که موسسات حسابرسی یک صاحبکار را مورد رسیدگی و حسابرسی قرار می دهد، اطلاق می شود انجام عملیات حسابرسی صاحبکار توسط یک موسسه حسابرسی طی سنوات متمادی، به دلیل آشنایی تیم حسابرسی با عملیات حسابرسی صاحبکار، می تواند موثرتر صورت گیرد چنانچه مؤسسه حسابرسی تجربه انجام حسابرسی مؤسسه صاحبکار برای چندین سال را داشته باشد، علاوه بر اینکه اعضای تیم حسابرسی شناخت بیشتری نسبت به کار صاحبکار خواهد داشت، موجب تسریع در انجام عملیات حسابرسی، کاهش هزینه های حسابرسی و افزایش کیفیت حسابرسی می گردد. نتایج تحقیقات خارج از کشور نشان می دهد که بالا بودن دوره تصدی حسابرس، موجب افزایش شناخت و تخصص حسابرس در صنعت صاحبکار مربوطه شده و همچنین موجب بالا رفتن سطح کیفیت حسابرسی خواهد شد. مایرز وهمکارانش</w:t>
      </w:r>
      <w:r w:rsidRPr="005F0BD6">
        <w:rPr>
          <w:rStyle w:val="FootnoteReference"/>
          <w:rFonts w:cs="Times New Roman"/>
          <w:sz w:val="26"/>
          <w:rtl/>
        </w:rPr>
        <w:footnoteReference w:id="35"/>
      </w:r>
      <w:r w:rsidRPr="005F0BD6">
        <w:rPr>
          <w:rFonts w:cs="Times New Roman"/>
          <w:sz w:val="26"/>
          <w:szCs w:val="28"/>
          <w:rtl/>
        </w:rPr>
        <w:t xml:space="preserve">(2003) گزارش دادند چنانچه طول زمان ارتباط حسابرس با صاحبکار افزایش یابد کیفیت سود های گزارش شده افزایش می یابد. جانسون و همکارانش </w:t>
      </w:r>
      <w:r w:rsidRPr="005F0BD6">
        <w:rPr>
          <w:rFonts w:cs="Times New Roman"/>
          <w:sz w:val="26"/>
          <w:szCs w:val="28"/>
          <w:rtl/>
          <w:lang w:bidi="fa-IR"/>
        </w:rPr>
        <w:t>،</w:t>
      </w:r>
      <w:r w:rsidRPr="005F0BD6">
        <w:rPr>
          <w:rFonts w:cs="Times New Roman"/>
          <w:sz w:val="26"/>
          <w:szCs w:val="28"/>
          <w:rtl/>
        </w:rPr>
        <w:t>2002، یافتند که، وقتی دوره تصدی حسابرس بلندتر باشد کیفیت سود گزارش شده (که با توجه به اقلام تعهدی پایداری آن اندازه گیری شده است)، بالاتر است. کارسلو و ناقی</w:t>
      </w:r>
      <w:r w:rsidRPr="005F0BD6">
        <w:rPr>
          <w:rStyle w:val="FootnoteReference"/>
          <w:rFonts w:cs="Times New Roman"/>
          <w:sz w:val="26"/>
          <w:rtl/>
        </w:rPr>
        <w:footnoteReference w:id="36"/>
      </w:r>
      <w:r w:rsidRPr="005F0BD6">
        <w:rPr>
          <w:rFonts w:cs="Times New Roman"/>
          <w:sz w:val="26"/>
          <w:szCs w:val="28"/>
          <w:rtl/>
        </w:rPr>
        <w:t xml:space="preserve"> (2004) وفلاتح ،2006، هر دو در تحقیقات خود در مورد کیفیت حسابرسی از دوره تصدی حسابرس به عنوان یکی از شاخص های اندازه گیری کیفیت حسابرسی استفاده کرده اند. آنها مرز دوره تصدی را 5 سال در نظر گرفته اند. البته در یکی از تحقیقات موجود توسط نانسی و همکاران  2004، مرز دوره تصدی حسابرس 3 سال در نظر گرفته شده است (کارسلو و ناقی، 2004،ص655)</w:t>
      </w:r>
      <w:r>
        <w:rPr>
          <w:rStyle w:val="FootnoteReference"/>
          <w:rFonts w:cs="Times New Roman"/>
          <w:sz w:val="26"/>
          <w:rtl/>
        </w:rPr>
        <w:footnoteReference w:id="37"/>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lang w:bidi="fa-IR"/>
        </w:rPr>
      </w:pPr>
      <w:r w:rsidRPr="005F0BD6">
        <w:rPr>
          <w:rFonts w:cs="Times New Roman"/>
          <w:sz w:val="26"/>
          <w:szCs w:val="28"/>
          <w:rtl/>
        </w:rPr>
        <w:t xml:space="preserve">در این پژوهش با توجه به تحقیقات انجام شده تا کنون، ما دوره تصدی حسابرس را یک بار کمتر از 5 سال در نظر گرفته و یک بار هم این دوره را 5 سال و بیشتر از آن در نظر می گیریم برای شرکت هایی که </w:t>
      </w:r>
      <w:r w:rsidRPr="005F0BD6">
        <w:rPr>
          <w:rFonts w:cs="Times New Roman"/>
          <w:sz w:val="26"/>
          <w:szCs w:val="28"/>
          <w:rtl/>
        </w:rPr>
        <w:lastRenderedPageBreak/>
        <w:t>حسابرس، آنها را به مدت 5 سال وبیش از 5 سال حسابرسی کرده باشد مقدار 1 و در غیر این صورت مقدار 0 در نظر گرفته می شود.</w:t>
      </w:r>
    </w:p>
    <w:p w:rsidR="00B54A23" w:rsidRPr="005F0BD6" w:rsidRDefault="00B54A23" w:rsidP="00B54A23">
      <w:pPr>
        <w:spacing w:line="360" w:lineRule="auto"/>
        <w:jc w:val="both"/>
        <w:rPr>
          <w:rFonts w:cs="Times New Roman"/>
          <w:sz w:val="26"/>
          <w:szCs w:val="28"/>
          <w:rtl/>
          <w:lang w:bidi="fa-IR"/>
        </w:rPr>
      </w:pPr>
    </w:p>
    <w:p w:rsidR="00B54A23" w:rsidRPr="005F0BD6" w:rsidRDefault="00B54A23" w:rsidP="00B54A23">
      <w:pPr>
        <w:pStyle w:val="Heading1"/>
        <w:rPr>
          <w:rtl/>
          <w:lang w:bidi="fa-IR"/>
        </w:rPr>
      </w:pPr>
      <w:bookmarkStart w:id="49" w:name="_Toc278268087"/>
      <w:bookmarkStart w:id="50" w:name="_Toc294957087"/>
      <w:bookmarkStart w:id="51" w:name="_Toc295043152"/>
      <w:bookmarkStart w:id="52" w:name="_Toc296412070"/>
      <w:bookmarkStart w:id="53" w:name="_Toc295952397"/>
      <w:r w:rsidRPr="005F0BD6">
        <w:rPr>
          <w:rFonts w:hint="cs"/>
          <w:rtl/>
          <w:lang w:bidi="fa-IR"/>
        </w:rPr>
        <w:t>6</w:t>
      </w:r>
      <w:r w:rsidRPr="005F0BD6">
        <w:rPr>
          <w:rtl/>
          <w:lang w:bidi="fa-IR"/>
        </w:rPr>
        <w:t>-</w:t>
      </w:r>
      <w:r w:rsidRPr="005F0BD6">
        <w:rPr>
          <w:rtl/>
        </w:rPr>
        <w:t>2تعریف</w:t>
      </w:r>
      <w:r w:rsidRPr="005F0BD6">
        <w:rPr>
          <w:rtl/>
          <w:lang w:bidi="fa-IR"/>
        </w:rPr>
        <w:t xml:space="preserve"> جریان وجوه نقد آزاد</w:t>
      </w:r>
      <w:bookmarkEnd w:id="49"/>
      <w:bookmarkEnd w:id="50"/>
      <w:bookmarkEnd w:id="51"/>
      <w:bookmarkEnd w:id="52"/>
      <w:bookmarkEnd w:id="53"/>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rPr>
        <w:t>از نظر جنسن جریان</w:t>
      </w:r>
      <w:r w:rsidRPr="005F0BD6">
        <w:rPr>
          <w:rFonts w:cs="Times New Roman"/>
          <w:sz w:val="26"/>
          <w:szCs w:val="28"/>
          <w:rtl/>
        </w:rPr>
        <w:softHyphen/>
        <w:t>های وجوه نقد آزاد واحد تجاری وجوه نقدی است که مازاد بر وجوه نقد مورد نیاز برای کلیه پروژه</w:t>
      </w:r>
      <w:r w:rsidRPr="005F0BD6">
        <w:rPr>
          <w:rFonts w:cs="Times New Roman"/>
          <w:sz w:val="26"/>
          <w:szCs w:val="28"/>
          <w:rtl/>
        </w:rPr>
        <w:softHyphen/>
        <w:t>های دارای خالص ارزش فعلی مثبت (بر مبنای تنزیل نرخ هزینه سرمایه قابل اتکا)، وجود دارد</w:t>
      </w:r>
      <w:r w:rsidRPr="005F0BD6">
        <w:rPr>
          <w:rFonts w:cs="Times New Roman"/>
          <w:sz w:val="26"/>
          <w:szCs w:val="28"/>
          <w:rtl/>
          <w:lang w:bidi="fa-IR"/>
        </w:rPr>
        <w:t>.</w:t>
      </w:r>
    </w:p>
    <w:p w:rsidR="00B54A23" w:rsidRPr="005F0BD6" w:rsidRDefault="00B54A23" w:rsidP="00B54A23">
      <w:pPr>
        <w:widowControl w:val="0"/>
        <w:spacing w:line="360" w:lineRule="auto"/>
        <w:jc w:val="both"/>
        <w:rPr>
          <w:rFonts w:cs="Times New Roman"/>
          <w:sz w:val="26"/>
          <w:szCs w:val="28"/>
          <w:rtl/>
          <w:lang w:bidi="fa-IR"/>
        </w:rPr>
      </w:pPr>
    </w:p>
    <w:p w:rsidR="00B54A23" w:rsidRPr="005F0BD6" w:rsidRDefault="00B54A23" w:rsidP="00B54A23">
      <w:pPr>
        <w:pStyle w:val="Heading1"/>
        <w:rPr>
          <w:rtl/>
          <w:lang w:bidi="fa-IR"/>
        </w:rPr>
      </w:pPr>
      <w:bookmarkStart w:id="54" w:name="_Toc278268088"/>
      <w:bookmarkStart w:id="55" w:name="_Toc294957088"/>
      <w:bookmarkStart w:id="56" w:name="_Toc295043153"/>
      <w:bookmarkStart w:id="57" w:name="_Toc296412071"/>
      <w:bookmarkStart w:id="58" w:name="_Toc295952398"/>
      <w:r w:rsidRPr="005F0BD6">
        <w:rPr>
          <w:rFonts w:hint="cs"/>
          <w:rtl/>
          <w:lang w:bidi="fa-IR"/>
        </w:rPr>
        <w:t>1</w:t>
      </w:r>
      <w:r w:rsidRPr="005F0BD6">
        <w:rPr>
          <w:rtl/>
          <w:lang w:bidi="fa-IR"/>
        </w:rPr>
        <w:t>-</w:t>
      </w:r>
      <w:r w:rsidRPr="005F0BD6">
        <w:rPr>
          <w:rFonts w:hint="cs"/>
          <w:rtl/>
          <w:lang w:bidi="fa-IR"/>
        </w:rPr>
        <w:t>6</w:t>
      </w:r>
      <w:r w:rsidRPr="005F0BD6">
        <w:rPr>
          <w:rtl/>
          <w:lang w:bidi="fa-IR"/>
        </w:rPr>
        <w:t>-2 محاسبه جریان وجوه نقد آزاد</w:t>
      </w:r>
      <w:bookmarkEnd w:id="54"/>
      <w:bookmarkEnd w:id="55"/>
      <w:bookmarkEnd w:id="56"/>
      <w:bookmarkEnd w:id="57"/>
      <w:bookmarkEnd w:id="58"/>
    </w:p>
    <w:p w:rsidR="00B54A23" w:rsidRPr="005F0BD6" w:rsidRDefault="00B54A23" w:rsidP="00B54A23">
      <w:pPr>
        <w:widowControl w:val="0"/>
        <w:spacing w:line="360" w:lineRule="auto"/>
        <w:jc w:val="both"/>
        <w:rPr>
          <w:rFonts w:cs="Times New Roman"/>
          <w:sz w:val="26"/>
          <w:szCs w:val="28"/>
          <w:rtl/>
        </w:rPr>
      </w:pPr>
      <w:r w:rsidRPr="005F0BD6">
        <w:rPr>
          <w:rFonts w:cs="Times New Roman"/>
          <w:sz w:val="26"/>
          <w:szCs w:val="28"/>
          <w:rtl/>
        </w:rPr>
        <w:t>طبق تعریف جنسن از جریان وجوه نقد آزاد لازم است پروژه</w:t>
      </w:r>
      <w:r w:rsidRPr="005F0BD6">
        <w:rPr>
          <w:rFonts w:cs="Times New Roman"/>
          <w:sz w:val="26"/>
          <w:szCs w:val="28"/>
          <w:rtl/>
        </w:rPr>
        <w:softHyphen/>
        <w:t>ها از نظر ارزش فعلی خالص از طریق کاربرد نرخ هزینه سرمایۀ قابل اتکایی، ارزیابی و در صورت مثبت بودن آن، وجوه لازم برای  سرمایه</w:t>
      </w:r>
      <w:r w:rsidRPr="005F0BD6">
        <w:rPr>
          <w:rFonts w:cs="Times New Roman"/>
          <w:sz w:val="26"/>
          <w:szCs w:val="28"/>
          <w:rtl/>
        </w:rPr>
        <w:softHyphen/>
        <w:t>گذاری در چنین پروژه</w:t>
      </w:r>
      <w:r w:rsidRPr="005F0BD6">
        <w:rPr>
          <w:rFonts w:cs="Times New Roman"/>
          <w:sz w:val="26"/>
          <w:szCs w:val="28"/>
          <w:rtl/>
        </w:rPr>
        <w:softHyphen/>
        <w:t>هایی از جریان</w:t>
      </w:r>
      <w:r w:rsidRPr="005F0BD6">
        <w:rPr>
          <w:rFonts w:cs="Times New Roman"/>
          <w:sz w:val="26"/>
          <w:szCs w:val="28"/>
          <w:rtl/>
        </w:rPr>
        <w:softHyphen/>
        <w:t>های نقد در دسترس واحد تجاری کسر گردد، آنچه که می</w:t>
      </w:r>
      <w:r w:rsidRPr="005F0BD6">
        <w:rPr>
          <w:rFonts w:cs="Times New Roman"/>
          <w:sz w:val="26"/>
          <w:szCs w:val="28"/>
          <w:rtl/>
        </w:rPr>
        <w:softHyphen/>
        <w:t>ماند به عنوان جریان وجوه نقد آزاد تلقی خواهد شد.</w:t>
      </w:r>
    </w:p>
    <w:p w:rsidR="00B54A23" w:rsidRPr="005F0BD6" w:rsidRDefault="00B54A23" w:rsidP="00B54A23">
      <w:pPr>
        <w:widowControl w:val="0"/>
        <w:spacing w:line="360" w:lineRule="auto"/>
        <w:jc w:val="both"/>
        <w:rPr>
          <w:rFonts w:cs="Times New Roman"/>
          <w:sz w:val="26"/>
          <w:szCs w:val="28"/>
          <w:rtl/>
        </w:rPr>
      </w:pPr>
      <w:r w:rsidRPr="005F0BD6">
        <w:rPr>
          <w:rFonts w:cs="Times New Roman"/>
          <w:sz w:val="26"/>
          <w:szCs w:val="28"/>
          <w:rtl/>
        </w:rPr>
        <w:t>جاگی و گیول</w:t>
      </w:r>
      <w:r w:rsidRPr="00562E0A">
        <w:rPr>
          <w:rFonts w:cs="Times New Roman"/>
          <w:sz w:val="26"/>
          <w:szCs w:val="28"/>
          <w:vertAlign w:val="superscript"/>
          <w:rtl/>
        </w:rPr>
        <w:footnoteReference w:id="38"/>
      </w:r>
      <w:r w:rsidRPr="00562E0A">
        <w:rPr>
          <w:rFonts w:cs="Times New Roman"/>
          <w:sz w:val="26"/>
          <w:szCs w:val="28"/>
          <w:vertAlign w:val="superscript"/>
          <w:rtl/>
        </w:rPr>
        <w:t xml:space="preserve"> </w:t>
      </w:r>
      <w:r w:rsidRPr="005F0BD6">
        <w:rPr>
          <w:rFonts w:cs="Times New Roman"/>
          <w:sz w:val="26"/>
          <w:szCs w:val="28"/>
          <w:rtl/>
        </w:rPr>
        <w:t>معتقدند که محاسبه جریان وجوه نقد آزاد براساس مدل جنسن بسیار مشکل است زیرا که نمی</w:t>
      </w:r>
      <w:r w:rsidRPr="005F0BD6">
        <w:rPr>
          <w:rFonts w:cs="Times New Roman"/>
          <w:sz w:val="26"/>
          <w:szCs w:val="28"/>
          <w:rtl/>
        </w:rPr>
        <w:softHyphen/>
        <w:t>توان به طور سریع تمام پروژه</w:t>
      </w:r>
      <w:r w:rsidRPr="005F0BD6">
        <w:rPr>
          <w:rFonts w:cs="Times New Roman"/>
          <w:sz w:val="26"/>
          <w:szCs w:val="28"/>
          <w:rtl/>
        </w:rPr>
        <w:softHyphen/>
        <w:t>های با ارزش فعلی خالص مثبت مورد انتظار واحد تجاری را شناسایی نمود. علاوه بر این معمولاً اطلاعات در خصوص تعیین نرخ هزینه سرمایه قابل اتکا در دسترس نیست. از این رو سعی شده است تا از مدل</w:t>
      </w:r>
      <w:r w:rsidRPr="005F0BD6">
        <w:rPr>
          <w:rFonts w:cs="Times New Roman"/>
          <w:sz w:val="26"/>
          <w:szCs w:val="28"/>
          <w:rtl/>
        </w:rPr>
        <w:softHyphen/>
        <w:t>های دیگری که به نوعی مدل</w:t>
      </w:r>
      <w:r w:rsidRPr="005F0BD6">
        <w:rPr>
          <w:rFonts w:cs="Times New Roman"/>
          <w:sz w:val="26"/>
          <w:szCs w:val="28"/>
          <w:rtl/>
        </w:rPr>
        <w:softHyphen/>
        <w:t>های جایگزین مدل جنسن هستند، برای محاسبه جریان</w:t>
      </w:r>
      <w:r w:rsidRPr="005F0BD6">
        <w:rPr>
          <w:rFonts w:cs="Times New Roman"/>
          <w:sz w:val="26"/>
          <w:szCs w:val="28"/>
          <w:rtl/>
        </w:rPr>
        <w:softHyphen/>
        <w:t>های وجوه نقد آزاد واحد تجاری استفاده شود.</w:t>
      </w:r>
    </w:p>
    <w:p w:rsidR="00B54A23" w:rsidRPr="005F0BD6" w:rsidRDefault="00B54A23" w:rsidP="00B54A23">
      <w:pPr>
        <w:widowControl w:val="0"/>
        <w:spacing w:line="360" w:lineRule="auto"/>
        <w:jc w:val="both"/>
        <w:rPr>
          <w:rFonts w:cs="Times New Roman"/>
          <w:sz w:val="26"/>
          <w:szCs w:val="28"/>
          <w:rtl/>
        </w:rPr>
      </w:pPr>
      <w:r w:rsidRPr="005F0BD6">
        <w:rPr>
          <w:rFonts w:cs="Times New Roman"/>
          <w:sz w:val="26"/>
          <w:szCs w:val="28"/>
          <w:rtl/>
        </w:rPr>
        <w:t>از مهمترین این مدل</w:t>
      </w:r>
      <w:r w:rsidRPr="005F0BD6">
        <w:rPr>
          <w:rFonts w:cs="Times New Roman"/>
          <w:sz w:val="26"/>
          <w:szCs w:val="28"/>
          <w:rtl/>
        </w:rPr>
        <w:softHyphen/>
        <w:t>ها می</w:t>
      </w:r>
      <w:r w:rsidRPr="005F0BD6">
        <w:rPr>
          <w:rFonts w:cs="Times New Roman"/>
          <w:sz w:val="26"/>
          <w:szCs w:val="28"/>
          <w:rtl/>
        </w:rPr>
        <w:softHyphen/>
        <w:t xml:space="preserve">توان به مدل </w:t>
      </w:r>
      <w:bookmarkStart w:id="59" w:name="OLE_LINK50"/>
      <w:bookmarkStart w:id="60" w:name="OLE_LINK49"/>
      <w:r w:rsidRPr="005F0BD6">
        <w:rPr>
          <w:rFonts w:cs="Times New Roman"/>
          <w:sz w:val="26"/>
          <w:szCs w:val="28"/>
          <w:rtl/>
        </w:rPr>
        <w:t>لهن</w:t>
      </w:r>
      <w:bookmarkEnd w:id="59"/>
      <w:bookmarkEnd w:id="60"/>
      <w:r w:rsidRPr="005F0BD6">
        <w:rPr>
          <w:rFonts w:cs="Times New Roman"/>
          <w:sz w:val="26"/>
          <w:szCs w:val="28"/>
          <w:rtl/>
        </w:rPr>
        <w:t xml:space="preserve"> و پولسن</w:t>
      </w:r>
      <w:r w:rsidRPr="00562E0A">
        <w:rPr>
          <w:rFonts w:cs="Times New Roman"/>
          <w:sz w:val="26"/>
          <w:szCs w:val="28"/>
          <w:vertAlign w:val="superscript"/>
          <w:rtl/>
        </w:rPr>
        <w:footnoteReference w:id="39"/>
      </w:r>
      <w:r w:rsidRPr="00562E0A">
        <w:rPr>
          <w:rFonts w:cs="Times New Roman"/>
          <w:sz w:val="26"/>
          <w:szCs w:val="28"/>
          <w:vertAlign w:val="superscript"/>
          <w:rtl/>
        </w:rPr>
        <w:t xml:space="preserve"> </w:t>
      </w:r>
      <w:r w:rsidRPr="005F0BD6">
        <w:rPr>
          <w:rFonts w:cs="Times New Roman"/>
          <w:sz w:val="26"/>
          <w:szCs w:val="28"/>
          <w:rtl/>
        </w:rPr>
        <w:t>(1989) و مدل کاپلند</w:t>
      </w:r>
      <w:r w:rsidRPr="00562E0A">
        <w:rPr>
          <w:rFonts w:cs="Times New Roman"/>
          <w:sz w:val="26"/>
          <w:szCs w:val="28"/>
          <w:vertAlign w:val="superscript"/>
          <w:rtl/>
        </w:rPr>
        <w:footnoteReference w:id="40"/>
      </w:r>
      <w:r w:rsidRPr="005F0BD6">
        <w:rPr>
          <w:rFonts w:cs="Times New Roman"/>
          <w:sz w:val="26"/>
          <w:szCs w:val="28"/>
          <w:rtl/>
        </w:rPr>
        <w:t xml:space="preserve"> اشاره نمود. از نظر لن و پلسن جریان</w:t>
      </w:r>
      <w:r w:rsidRPr="005F0BD6">
        <w:rPr>
          <w:rFonts w:cs="Times New Roman"/>
          <w:sz w:val="26"/>
          <w:szCs w:val="28"/>
          <w:rtl/>
        </w:rPr>
        <w:softHyphen/>
        <w:t>های وجوه نقد آزاد شرکت عبارتست از سود عملیاتی قبل از هزینۀ استهلاک پس از کسر وجوه پرداختی بابت مالیات، هزینه بهره، سود سهامداران ممتاز و سود سهامداران عادی. کاپلند نیز تعریف زیر را از جریان</w:t>
      </w:r>
      <w:r w:rsidRPr="005F0BD6">
        <w:rPr>
          <w:rFonts w:cs="Times New Roman"/>
          <w:sz w:val="26"/>
          <w:szCs w:val="28"/>
          <w:rtl/>
        </w:rPr>
        <w:softHyphen/>
        <w:t>های وجوه نقد آزاد ارائه می</w:t>
      </w:r>
      <w:r w:rsidRPr="005F0BD6">
        <w:rPr>
          <w:rFonts w:cs="Times New Roman"/>
          <w:sz w:val="26"/>
          <w:szCs w:val="28"/>
          <w:rtl/>
        </w:rPr>
        <w:softHyphen/>
        <w:t xml:space="preserve">نماید: </w:t>
      </w:r>
    </w:p>
    <w:p w:rsidR="00B54A23" w:rsidRPr="005F0BD6" w:rsidRDefault="00B54A23" w:rsidP="00B54A23">
      <w:pPr>
        <w:widowControl w:val="0"/>
        <w:spacing w:line="360" w:lineRule="auto"/>
        <w:jc w:val="both"/>
        <w:rPr>
          <w:rFonts w:cs="Times New Roman"/>
          <w:sz w:val="26"/>
          <w:szCs w:val="28"/>
          <w:rtl/>
        </w:rPr>
      </w:pPr>
      <w:r w:rsidRPr="005F0BD6">
        <w:rPr>
          <w:rFonts w:cs="Times New Roman"/>
          <w:sz w:val="26"/>
          <w:szCs w:val="28"/>
          <w:rtl/>
        </w:rPr>
        <w:t>«جریان</w:t>
      </w:r>
      <w:r w:rsidRPr="005F0BD6">
        <w:rPr>
          <w:rFonts w:cs="Times New Roman"/>
          <w:sz w:val="26"/>
          <w:szCs w:val="28"/>
          <w:rtl/>
        </w:rPr>
        <w:softHyphen/>
        <w:t xml:space="preserve">های وجوه نقد آزاد واحد تجاری عبارتست از سود عملیاتی پس از مالیات به اضافه </w:t>
      </w:r>
      <w:r w:rsidRPr="005F0BD6">
        <w:rPr>
          <w:rFonts w:cs="Times New Roman"/>
          <w:sz w:val="26"/>
          <w:szCs w:val="28"/>
          <w:rtl/>
        </w:rPr>
        <w:br/>
        <w:t>هزینه</w:t>
      </w:r>
      <w:r w:rsidRPr="005F0BD6">
        <w:rPr>
          <w:rFonts w:cs="Times New Roman"/>
          <w:sz w:val="26"/>
          <w:szCs w:val="28"/>
          <w:rtl/>
        </w:rPr>
        <w:softHyphen/>
        <w:t>های غیرنقدی پس از کسر سرمایه</w:t>
      </w:r>
      <w:r w:rsidRPr="005F0BD6">
        <w:rPr>
          <w:rFonts w:cs="Times New Roman"/>
          <w:sz w:val="26"/>
          <w:szCs w:val="28"/>
          <w:rtl/>
        </w:rPr>
        <w:softHyphen/>
        <w:t>گذاری (افزایش در تغییرات) در سرمایه در گردش، اموال، ماشین</w:t>
      </w:r>
      <w:r w:rsidRPr="005F0BD6">
        <w:rPr>
          <w:rFonts w:cs="Times New Roman"/>
          <w:sz w:val="26"/>
          <w:szCs w:val="28"/>
          <w:rtl/>
        </w:rPr>
        <w:softHyphen/>
        <w:t>آلات، تجهیزات و سایر دارایی</w:t>
      </w:r>
      <w:r w:rsidRPr="005F0BD6">
        <w:rPr>
          <w:rFonts w:cs="Times New Roman"/>
          <w:sz w:val="26"/>
          <w:szCs w:val="28"/>
          <w:rtl/>
        </w:rPr>
        <w:softHyphen/>
        <w:t>ها.</w:t>
      </w:r>
    </w:p>
    <w:p w:rsidR="00B54A23" w:rsidRPr="005F0BD6" w:rsidRDefault="00B54A23" w:rsidP="00B54A23">
      <w:pPr>
        <w:spacing w:line="360" w:lineRule="auto"/>
        <w:jc w:val="both"/>
        <w:rPr>
          <w:rFonts w:cs="Times New Roman"/>
          <w:sz w:val="26"/>
          <w:szCs w:val="28"/>
          <w:rtl/>
          <w:lang w:bidi="fa-IR"/>
        </w:rPr>
      </w:pPr>
    </w:p>
    <w:p w:rsidR="00B54A23" w:rsidRPr="005F0BD6" w:rsidRDefault="00B54A23" w:rsidP="00B54A23">
      <w:pPr>
        <w:pStyle w:val="Heading1"/>
        <w:rPr>
          <w:lang w:bidi="fa-IR"/>
        </w:rPr>
      </w:pPr>
      <w:bookmarkStart w:id="61" w:name="_Toc278268086"/>
      <w:bookmarkStart w:id="62" w:name="_Toc294957086"/>
      <w:bookmarkStart w:id="63" w:name="_Toc295043151"/>
      <w:bookmarkStart w:id="64" w:name="_Toc296412072"/>
      <w:bookmarkStart w:id="65" w:name="_Toc295952399"/>
      <w:r w:rsidRPr="005F0BD6">
        <w:rPr>
          <w:rFonts w:hint="cs"/>
          <w:rtl/>
          <w:lang w:bidi="fa-IR"/>
        </w:rPr>
        <w:t>2-6</w:t>
      </w:r>
      <w:r w:rsidRPr="005F0BD6">
        <w:rPr>
          <w:rtl/>
          <w:lang w:bidi="fa-IR"/>
        </w:rPr>
        <w:t>-2 جریان وجوه نقد آزاد و مشکلات نمایندگی ناشی از آن</w:t>
      </w:r>
      <w:bookmarkEnd w:id="61"/>
      <w:bookmarkEnd w:id="62"/>
      <w:bookmarkEnd w:id="63"/>
      <w:bookmarkEnd w:id="64"/>
      <w:bookmarkEnd w:id="65"/>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در صورت جریان وجوه نقد معمولاً وجوه نقد حاصل از فعالیت</w:t>
      </w:r>
      <w:r w:rsidRPr="005F0BD6">
        <w:rPr>
          <w:rFonts w:cs="Times New Roman"/>
          <w:sz w:val="26"/>
          <w:szCs w:val="28"/>
          <w:rtl/>
        </w:rPr>
        <w:softHyphen/>
        <w:t>های عملیاتی، بیانگر توانایی شرکت در ایجاد جریان</w:t>
      </w:r>
      <w:r w:rsidRPr="005F0BD6">
        <w:rPr>
          <w:rFonts w:cs="Times New Roman"/>
          <w:sz w:val="26"/>
          <w:szCs w:val="28"/>
          <w:rtl/>
        </w:rPr>
        <w:softHyphen/>
        <w:t>های نقدی است. کیمل و همکاران</w:t>
      </w:r>
      <w:r w:rsidRPr="00562E0A">
        <w:rPr>
          <w:rFonts w:cs="Times New Roman"/>
          <w:sz w:val="26"/>
          <w:szCs w:val="28"/>
          <w:vertAlign w:val="superscript"/>
          <w:rtl/>
        </w:rPr>
        <w:footnoteReference w:id="41"/>
      </w:r>
      <w:r w:rsidRPr="005F0BD6">
        <w:rPr>
          <w:rFonts w:cs="Times New Roman"/>
          <w:sz w:val="26"/>
          <w:szCs w:val="28"/>
          <w:rtl/>
        </w:rPr>
        <w:t xml:space="preserve"> معتقدند وجوه نقد حاصل از فعالیت</w:t>
      </w:r>
      <w:r w:rsidRPr="005F0BD6">
        <w:rPr>
          <w:rFonts w:cs="Times New Roman"/>
          <w:sz w:val="26"/>
          <w:szCs w:val="28"/>
          <w:rtl/>
        </w:rPr>
        <w:softHyphen/>
        <w:t>های عملیاتی نه تنها باید در دارایی</w:t>
      </w:r>
      <w:r w:rsidRPr="005F0BD6">
        <w:rPr>
          <w:rFonts w:cs="Times New Roman"/>
          <w:sz w:val="26"/>
          <w:szCs w:val="28"/>
          <w:rtl/>
        </w:rPr>
        <w:softHyphen/>
        <w:t>های ثابت جدیدی سرمایه</w:t>
      </w:r>
      <w:r w:rsidRPr="005F0BD6">
        <w:rPr>
          <w:rFonts w:cs="Times New Roman"/>
          <w:sz w:val="26"/>
          <w:szCs w:val="28"/>
          <w:rtl/>
        </w:rPr>
        <w:softHyphen/>
        <w:t>گذاری شده تا شرکت بتواند سطح جاری فعالیت</w:t>
      </w:r>
      <w:r w:rsidRPr="005F0BD6">
        <w:rPr>
          <w:rFonts w:cs="Times New Roman"/>
          <w:sz w:val="26"/>
          <w:szCs w:val="28"/>
          <w:rtl/>
        </w:rPr>
        <w:softHyphen/>
        <w:t>های عملیاتی خود را حفظ نماید بلکه بخشی از این وجوه نیز باید به منظور رضایت سهامداران تحت عنوان سود سهام و یا بازخرید آن بین آنها توزیع گردد. بنابراین وجوه نقد حاصل از فعالیت</w:t>
      </w:r>
      <w:r w:rsidRPr="005F0BD6">
        <w:rPr>
          <w:rFonts w:cs="Times New Roman"/>
          <w:sz w:val="26"/>
          <w:szCs w:val="28"/>
          <w:rtl/>
        </w:rPr>
        <w:softHyphen/>
        <w:t>های عملیاتی به تنهایی نمی</w:t>
      </w:r>
      <w:r w:rsidRPr="005F0BD6">
        <w:rPr>
          <w:rFonts w:cs="Times New Roman"/>
          <w:sz w:val="26"/>
          <w:szCs w:val="28"/>
          <w:rtl/>
        </w:rPr>
        <w:softHyphen/>
        <w:t>تواند به عنوان توانایی واحد تجاری برای ایجاد جریان</w:t>
      </w:r>
      <w:r w:rsidRPr="005F0BD6">
        <w:rPr>
          <w:rFonts w:cs="Times New Roman"/>
          <w:sz w:val="26"/>
          <w:szCs w:val="28"/>
          <w:rtl/>
        </w:rPr>
        <w:softHyphen/>
        <w:t>های نقدی تلقی گردد. از این رو لازم است به منظور ارزیابی توانایی واحد تجاری، در کنار وجوه نقد حاصل از فعالیت</w:t>
      </w:r>
      <w:r w:rsidRPr="005F0BD6">
        <w:rPr>
          <w:rFonts w:cs="Times New Roman"/>
          <w:sz w:val="26"/>
          <w:szCs w:val="28"/>
          <w:rtl/>
        </w:rPr>
        <w:softHyphen/>
        <w:t>های عملیاتی جریان</w:t>
      </w:r>
      <w:r w:rsidRPr="005F0BD6">
        <w:rPr>
          <w:rFonts w:cs="Times New Roman"/>
          <w:sz w:val="26"/>
          <w:szCs w:val="28"/>
          <w:rtl/>
        </w:rPr>
        <w:softHyphen/>
        <w:t>های وجوه نقد آزاد آن نیز محاسبه و مورد ارزیابی قرار گیرد(مارتین و پتی،2000،ص42)</w:t>
      </w:r>
      <w:r w:rsidRPr="00562E0A">
        <w:rPr>
          <w:rFonts w:cs="Times New Roman"/>
          <w:sz w:val="26"/>
          <w:szCs w:val="28"/>
          <w:vertAlign w:val="superscript"/>
          <w:rtl/>
        </w:rPr>
        <w:footnoteReference w:id="42"/>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lang w:bidi="fa-IR"/>
        </w:rPr>
      </w:pPr>
      <w:r w:rsidRPr="005F0BD6">
        <w:rPr>
          <w:rFonts w:cs="Times New Roman"/>
          <w:sz w:val="26"/>
          <w:szCs w:val="28"/>
          <w:rtl/>
        </w:rPr>
        <w:t>همچنین از نظر مارتین و پتی معیارهای قدیمی حسابداری از قبیل سود هر سهم و بازده دارایی</w:t>
      </w:r>
      <w:r w:rsidRPr="005F0BD6">
        <w:rPr>
          <w:rFonts w:cs="Times New Roman"/>
          <w:sz w:val="26"/>
          <w:szCs w:val="28"/>
          <w:rtl/>
        </w:rPr>
        <w:softHyphen/>
        <w:t>ها به تنهایی نمی</w:t>
      </w:r>
      <w:r w:rsidRPr="005F0BD6">
        <w:rPr>
          <w:rFonts w:cs="Times New Roman"/>
          <w:sz w:val="26"/>
          <w:szCs w:val="28"/>
          <w:rtl/>
        </w:rPr>
        <w:softHyphen/>
        <w:t>توانند بیانگر عملکرد واحد تجاری باشند بلکه این معیارها باید در کنار معیارهایی از قبیل جریان</w:t>
      </w:r>
      <w:r w:rsidRPr="005F0BD6">
        <w:rPr>
          <w:rFonts w:cs="Times New Roman"/>
          <w:sz w:val="26"/>
          <w:szCs w:val="28"/>
          <w:rtl/>
        </w:rPr>
        <w:softHyphen/>
        <w:t>های وجوه نقد آزاد واحد تجاری به کار برده شوند. چون در حالی که سود مکرراً توسط مدیران واحدهای تجاری دستکاری می</w:t>
      </w:r>
      <w:r w:rsidRPr="005F0BD6">
        <w:rPr>
          <w:rFonts w:cs="Times New Roman"/>
          <w:sz w:val="26"/>
          <w:szCs w:val="28"/>
          <w:rtl/>
        </w:rPr>
        <w:softHyphen/>
        <w:t>گردد، کتمان و دستکاری جریان</w:t>
      </w:r>
      <w:r w:rsidRPr="005F0BD6">
        <w:rPr>
          <w:rFonts w:cs="Times New Roman"/>
          <w:sz w:val="26"/>
          <w:szCs w:val="28"/>
          <w:rtl/>
        </w:rPr>
        <w:softHyphen/>
        <w:t>های نقدی آزاد بسیار دشوار است. بررسی مطالعات انجام شده حاکی از وجود دیدگاه</w:t>
      </w:r>
      <w:r w:rsidRPr="005F0BD6">
        <w:rPr>
          <w:rFonts w:cs="Times New Roman"/>
          <w:sz w:val="26"/>
          <w:szCs w:val="28"/>
          <w:rtl/>
        </w:rPr>
        <w:softHyphen/>
        <w:t>های متفاوت درباره جریان</w:t>
      </w:r>
      <w:r w:rsidRPr="005F0BD6">
        <w:rPr>
          <w:rFonts w:cs="Times New Roman"/>
          <w:sz w:val="26"/>
          <w:szCs w:val="28"/>
          <w:rtl/>
        </w:rPr>
        <w:softHyphen/>
        <w:t>های وجوه نقد آزاد و روش محاسبه آن می</w:t>
      </w:r>
      <w:r w:rsidRPr="005F0BD6">
        <w:rPr>
          <w:rFonts w:cs="Times New Roman"/>
          <w:sz w:val="26"/>
          <w:szCs w:val="28"/>
          <w:rtl/>
        </w:rPr>
        <w:softHyphen/>
        <w:t>باشد. جنسن جزو اولین کسانی بود که تئوری جریان</w:t>
      </w:r>
      <w:r w:rsidRPr="005F0BD6">
        <w:rPr>
          <w:rFonts w:cs="Times New Roman"/>
          <w:sz w:val="26"/>
          <w:szCs w:val="28"/>
          <w:rtl/>
        </w:rPr>
        <w:softHyphen/>
        <w:t>های وجوه نقد آزاد را تبیین و از آن تعریفی ارائه نمود</w:t>
      </w:r>
      <w:r w:rsidRPr="005F0BD6">
        <w:rPr>
          <w:rFonts w:cs="Times New Roman"/>
          <w:sz w:val="26"/>
          <w:szCs w:val="28"/>
          <w:rtl/>
          <w:lang w:bidi="fa-IR"/>
        </w:rPr>
        <w:t>.</w:t>
      </w:r>
    </w:p>
    <w:p w:rsidR="00B54A23" w:rsidRDefault="00B54A23" w:rsidP="00B54A23">
      <w:pPr>
        <w:widowControl w:val="0"/>
        <w:spacing w:line="360" w:lineRule="auto"/>
        <w:jc w:val="both"/>
        <w:rPr>
          <w:rFonts w:cs="Times New Roman"/>
          <w:sz w:val="26"/>
          <w:szCs w:val="28"/>
          <w:lang w:bidi="fa-IR"/>
        </w:rPr>
      </w:pPr>
      <w:r w:rsidRPr="005F0BD6">
        <w:rPr>
          <w:rFonts w:cs="Times New Roman"/>
          <w:sz w:val="26"/>
          <w:szCs w:val="28"/>
          <w:rtl/>
          <w:lang w:bidi="fa-IR"/>
        </w:rPr>
        <w:t>با اینکه گراس من و هارت در سال 1982 مشکلات تضاد منافع ناشی از جریان وجوه نقد آزاد را تشخیص داده و نقش ضمانتی و مراقبتی بدهی</w:t>
      </w:r>
      <w:r w:rsidRPr="005F0BD6">
        <w:rPr>
          <w:rFonts w:cs="Times New Roman"/>
          <w:sz w:val="26"/>
          <w:szCs w:val="28"/>
          <w:rtl/>
          <w:lang w:bidi="fa-IR"/>
        </w:rPr>
        <w:softHyphen/>
        <w:t>ها و تعهدات را تعریف کرده</w:t>
      </w:r>
      <w:r w:rsidRPr="005F0BD6">
        <w:rPr>
          <w:rFonts w:cs="Times New Roman"/>
          <w:sz w:val="26"/>
          <w:szCs w:val="28"/>
          <w:rtl/>
          <w:lang w:bidi="fa-IR"/>
        </w:rPr>
        <w:softHyphen/>
        <w:t>اند، اما جنسن در سال 1986 این ایده را عمومی نمود.</w:t>
      </w:r>
    </w:p>
    <w:p w:rsidR="00B54A23" w:rsidRPr="005F0BD6" w:rsidRDefault="00B54A23" w:rsidP="00B54A23">
      <w:pPr>
        <w:widowControl w:val="0"/>
        <w:spacing w:line="360" w:lineRule="auto"/>
        <w:jc w:val="both"/>
        <w:rPr>
          <w:rFonts w:cs="Times New Roman"/>
          <w:sz w:val="26"/>
          <w:szCs w:val="28"/>
          <w:rtl/>
          <w:lang w:bidi="fa-IR"/>
        </w:rPr>
      </w:pPr>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lang w:bidi="fa-IR"/>
        </w:rPr>
        <w:t>جنسن در مطالعات خود این چنین مطرح می</w:t>
      </w:r>
      <w:r w:rsidRPr="005F0BD6">
        <w:rPr>
          <w:rFonts w:cs="Times New Roman"/>
          <w:sz w:val="26"/>
          <w:szCs w:val="28"/>
          <w:rtl/>
          <w:lang w:bidi="fa-IR"/>
        </w:rPr>
        <w:softHyphen/>
        <w:t>کند؛ مدیران شرکت</w:t>
      </w:r>
      <w:r w:rsidRPr="005F0BD6">
        <w:rPr>
          <w:rFonts w:cs="Times New Roman"/>
          <w:sz w:val="26"/>
          <w:szCs w:val="28"/>
          <w:rtl/>
          <w:lang w:bidi="fa-IR"/>
        </w:rPr>
        <w:softHyphen/>
        <w:t>ها نمایندگان سهامداران می</w:t>
      </w:r>
      <w:r w:rsidRPr="005F0BD6">
        <w:rPr>
          <w:rFonts w:cs="Times New Roman"/>
          <w:sz w:val="26"/>
          <w:szCs w:val="28"/>
          <w:rtl/>
          <w:lang w:bidi="fa-IR"/>
        </w:rPr>
        <w:softHyphen/>
        <w:t>باشند، رابطه</w:t>
      </w:r>
      <w:r w:rsidRPr="005F0BD6">
        <w:rPr>
          <w:rFonts w:cs="Times New Roman"/>
          <w:sz w:val="26"/>
          <w:szCs w:val="28"/>
          <w:rtl/>
          <w:lang w:bidi="fa-IR"/>
        </w:rPr>
        <w:softHyphen/>
        <w:t>ای مملو از منافع متضاد. تئوری نمایندگی، تحلیل</w:t>
      </w:r>
      <w:r w:rsidRPr="005F0BD6">
        <w:rPr>
          <w:rFonts w:cs="Times New Roman"/>
          <w:sz w:val="26"/>
          <w:szCs w:val="28"/>
          <w:rtl/>
          <w:lang w:bidi="fa-IR"/>
        </w:rPr>
        <w:softHyphen/>
        <w:t>گر این قبیل تضادها، هم اکنون بخش با اهمیتی از ادبیات</w:t>
      </w:r>
      <w:r w:rsidRPr="005F0BD6">
        <w:rPr>
          <w:rFonts w:cs="Times New Roman"/>
          <w:sz w:val="26"/>
          <w:szCs w:val="28"/>
          <w:rtl/>
          <w:lang w:bidi="fa-IR"/>
        </w:rPr>
        <w:softHyphen/>
        <w:t xml:space="preserve">های اقتصادی و مالی ست. </w:t>
      </w:r>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lang w:bidi="fa-IR"/>
        </w:rPr>
        <w:t xml:space="preserve">پرداخت سود سهام نقدی به سهامداران ایجادکننده تضاد اصلی بین سهامداران و مدیران است که تاکنون به خوبی مورد توجه قرار نگرفته است. پرداخت سود سهام به سهامداران، منابع تحت کنترل مدیریت را کاهش </w:t>
      </w:r>
      <w:r w:rsidRPr="005F0BD6">
        <w:rPr>
          <w:rFonts w:cs="Times New Roman"/>
          <w:sz w:val="26"/>
          <w:szCs w:val="28"/>
          <w:rtl/>
          <w:lang w:bidi="fa-IR"/>
        </w:rPr>
        <w:lastRenderedPageBreak/>
        <w:t>می</w:t>
      </w:r>
      <w:r w:rsidRPr="005F0BD6">
        <w:rPr>
          <w:rFonts w:cs="Times New Roman"/>
          <w:sz w:val="26"/>
          <w:szCs w:val="28"/>
          <w:rtl/>
          <w:lang w:bidi="fa-IR"/>
        </w:rPr>
        <w:softHyphen/>
        <w:t>دهد در نتیجه منجر به کاهش قدرت مدیران می</w:t>
      </w:r>
      <w:r w:rsidRPr="005F0BD6">
        <w:rPr>
          <w:rFonts w:cs="Times New Roman"/>
          <w:sz w:val="26"/>
          <w:szCs w:val="28"/>
          <w:rtl/>
          <w:lang w:bidi="fa-IR"/>
        </w:rPr>
        <w:softHyphen/>
        <w:t>شود. مدیران دارای انگیزه</w:t>
      </w:r>
      <w:r w:rsidRPr="005F0BD6">
        <w:rPr>
          <w:rFonts w:cs="Times New Roman"/>
          <w:sz w:val="26"/>
          <w:szCs w:val="28"/>
          <w:rtl/>
          <w:lang w:bidi="fa-IR"/>
        </w:rPr>
        <w:softHyphen/>
        <w:t>ای برای رشد واحدهای اقتصادی تا به میزان اندازه بهینه می</w:t>
      </w:r>
      <w:r w:rsidRPr="005F0BD6">
        <w:rPr>
          <w:rFonts w:cs="Times New Roman"/>
          <w:sz w:val="26"/>
          <w:szCs w:val="28"/>
          <w:rtl/>
          <w:lang w:bidi="fa-IR"/>
        </w:rPr>
        <w:softHyphen/>
        <w:t>باشند. رشد شرکت</w:t>
      </w:r>
      <w:r w:rsidRPr="005F0BD6">
        <w:rPr>
          <w:rFonts w:cs="Times New Roman"/>
          <w:sz w:val="26"/>
          <w:szCs w:val="28"/>
          <w:rtl/>
          <w:lang w:bidi="fa-IR"/>
        </w:rPr>
        <w:softHyphen/>
        <w:t>ها از طریق افزایش منابع تحت کنترل مدیران، قدرت مدیران را افزایش می</w:t>
      </w:r>
      <w:r w:rsidRPr="005F0BD6">
        <w:rPr>
          <w:rFonts w:cs="Times New Roman"/>
          <w:sz w:val="26"/>
          <w:szCs w:val="28"/>
          <w:rtl/>
          <w:lang w:bidi="fa-IR"/>
        </w:rPr>
        <w:softHyphen/>
        <w:t>دهد. همچنین این موضوع با پاداش مدیریت در ارتباط می</w:t>
      </w:r>
      <w:r w:rsidRPr="005F0BD6">
        <w:rPr>
          <w:rFonts w:cs="Times New Roman"/>
          <w:sz w:val="26"/>
          <w:szCs w:val="28"/>
          <w:rtl/>
          <w:lang w:bidi="fa-IR"/>
        </w:rPr>
        <w:softHyphen/>
        <w:t>باشد، زیرا که تغییرات در پاداش به طور مثبتی به رشد در درآمدهای شرکت وابسته می</w:t>
      </w:r>
      <w:r w:rsidRPr="005F0BD6">
        <w:rPr>
          <w:rFonts w:cs="Times New Roman"/>
          <w:sz w:val="26"/>
          <w:szCs w:val="28"/>
          <w:rtl/>
          <w:lang w:bidi="fa-IR"/>
        </w:rPr>
        <w:softHyphen/>
        <w:t>باشد. تمایل شرکت</w:t>
      </w:r>
      <w:r w:rsidRPr="005F0BD6">
        <w:rPr>
          <w:rFonts w:cs="Times New Roman"/>
          <w:sz w:val="26"/>
          <w:szCs w:val="28"/>
          <w:rtl/>
          <w:lang w:bidi="fa-IR"/>
        </w:rPr>
        <w:softHyphen/>
        <w:t>ها به اعطای پاداش به مدیران سطح میانی در خلال پیشرفت شرکت نسبت به جایزه</w:t>
      </w:r>
      <w:r w:rsidRPr="005F0BD6">
        <w:rPr>
          <w:rFonts w:cs="Times New Roman"/>
          <w:sz w:val="26"/>
          <w:szCs w:val="28"/>
          <w:rtl/>
          <w:lang w:bidi="fa-IR"/>
        </w:rPr>
        <w:softHyphen/>
        <w:t>های سال به سال منجر به یک جانبداری سازمانی قوی از طرف مدیران خواهد شد.</w:t>
      </w:r>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lang w:bidi="fa-IR"/>
        </w:rPr>
        <w:t>جریان وجوه نقد آزاد وجوه نقدی است که مازاد بر وجوه نقد مورد نیاز برای کلیه پروژه</w:t>
      </w:r>
      <w:r w:rsidRPr="005F0BD6">
        <w:rPr>
          <w:rFonts w:cs="Times New Roman"/>
          <w:sz w:val="26"/>
          <w:szCs w:val="28"/>
          <w:rtl/>
          <w:lang w:bidi="fa-IR"/>
        </w:rPr>
        <w:softHyphen/>
        <w:t>های دارای خالص ارزش فعلی مثبت، وجود دارد. تضاد منافع بین سهامداران و مدیران بر سر سیاست</w:t>
      </w:r>
      <w:r w:rsidRPr="005F0BD6">
        <w:rPr>
          <w:rFonts w:cs="Times New Roman"/>
          <w:sz w:val="26"/>
          <w:szCs w:val="28"/>
          <w:rtl/>
          <w:lang w:bidi="fa-IR"/>
        </w:rPr>
        <w:softHyphen/>
        <w:t>های پرداخت سود سهام زمانی افزایش پیدا می</w:t>
      </w:r>
      <w:r w:rsidRPr="005F0BD6">
        <w:rPr>
          <w:rFonts w:cs="Times New Roman"/>
          <w:sz w:val="26"/>
          <w:szCs w:val="28"/>
          <w:rtl/>
          <w:lang w:bidi="fa-IR"/>
        </w:rPr>
        <w:softHyphen/>
        <w:t>کند که سازمان جریانات وجوه نقد آزاد قابل توجهی ایجاد  می</w:t>
      </w:r>
      <w:r w:rsidRPr="005F0BD6">
        <w:rPr>
          <w:rFonts w:cs="Times New Roman"/>
          <w:sz w:val="26"/>
          <w:szCs w:val="28"/>
          <w:rtl/>
          <w:lang w:bidi="fa-IR"/>
        </w:rPr>
        <w:softHyphen/>
        <w:t>کند. مشکل اصلی این است که چگونه به مدیران این انگیزه داده شود تا جریان وجوه نقد آزاد را تخلیه نمایند و از سرمایه</w:t>
      </w:r>
      <w:r w:rsidRPr="005F0BD6">
        <w:rPr>
          <w:rFonts w:cs="Times New Roman"/>
          <w:sz w:val="26"/>
          <w:szCs w:val="28"/>
          <w:rtl/>
          <w:lang w:bidi="fa-IR"/>
        </w:rPr>
        <w:softHyphen/>
        <w:t>گذاری آن در هزینه</w:t>
      </w:r>
      <w:r w:rsidRPr="005F0BD6">
        <w:rPr>
          <w:rFonts w:cs="Times New Roman"/>
          <w:sz w:val="26"/>
          <w:szCs w:val="28"/>
          <w:rtl/>
          <w:lang w:bidi="fa-IR"/>
        </w:rPr>
        <w:softHyphen/>
        <w:t>های سرمایه پایین یا تلف کردن آن در فعالیت</w:t>
      </w:r>
      <w:r w:rsidRPr="005F0BD6">
        <w:rPr>
          <w:rFonts w:cs="Times New Roman"/>
          <w:sz w:val="26"/>
          <w:szCs w:val="28"/>
          <w:rtl/>
          <w:lang w:bidi="fa-IR"/>
        </w:rPr>
        <w:softHyphen/>
        <w:t>هایی با بازده پائین جلوگیری شود.</w:t>
      </w:r>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lang w:bidi="fa-IR"/>
        </w:rPr>
        <w:t>هزینه</w:t>
      </w:r>
      <w:r w:rsidRPr="005F0BD6">
        <w:rPr>
          <w:rFonts w:cs="Times New Roman"/>
          <w:sz w:val="26"/>
          <w:szCs w:val="28"/>
          <w:rtl/>
          <w:lang w:bidi="fa-IR"/>
        </w:rPr>
        <w:softHyphen/>
        <w:t>های نمایندگی جریان وجوه نقد آزاد ناشی از یک تضاد منافع بین مدیران و سهامداران می</w:t>
      </w:r>
      <w:r w:rsidRPr="005F0BD6">
        <w:rPr>
          <w:rFonts w:cs="Times New Roman"/>
          <w:sz w:val="26"/>
          <w:szCs w:val="28"/>
          <w:rtl/>
          <w:lang w:bidi="fa-IR"/>
        </w:rPr>
        <w:softHyphen/>
        <w:t>باشد. با اینکه سهامداران خواستار افزایش ثروت و ارزش سهام خود هستند، مدیران ممکن است تمایلات شخصی خود را ترجیح داده و به فکر استفاده از مزایایی جانبی باشند. این رفتار در ادبیات تحقیق تحت عنوان ساختار امپراطوری یا مشکل سرمایه</w:t>
      </w:r>
      <w:r w:rsidRPr="005F0BD6">
        <w:rPr>
          <w:rFonts w:cs="Times New Roman"/>
          <w:sz w:val="26"/>
          <w:szCs w:val="28"/>
          <w:rtl/>
          <w:lang w:bidi="fa-IR"/>
        </w:rPr>
        <w:softHyphen/>
        <w:t>گذاری افراطی (بیش از حد) شناخته میشود (وستفالن،2002،ص78)</w:t>
      </w:r>
      <w:r w:rsidRPr="005F0BD6">
        <w:rPr>
          <w:rStyle w:val="FootnoteReference"/>
          <w:rFonts w:cs="Times New Roman"/>
          <w:sz w:val="26"/>
          <w:rtl/>
          <w:lang w:bidi="fa-IR"/>
        </w:rPr>
        <w:footnoteReference w:id="43"/>
      </w:r>
      <w:r w:rsidRPr="005F0BD6">
        <w:rPr>
          <w:rFonts w:cs="Times New Roman"/>
          <w:sz w:val="26"/>
          <w:szCs w:val="28"/>
          <w:rtl/>
          <w:lang w:bidi="fa-IR"/>
        </w:rPr>
        <w:t xml:space="preserve"> .</w:t>
      </w:r>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lang w:bidi="fa-IR"/>
        </w:rPr>
        <w:t>ریچارد چیونگ و همکاران</w:t>
      </w:r>
      <w:r w:rsidRPr="005F0BD6">
        <w:rPr>
          <w:rStyle w:val="FootnoteReference"/>
          <w:rFonts w:cs="Times New Roman"/>
          <w:sz w:val="26"/>
          <w:rtl/>
          <w:lang w:bidi="fa-IR"/>
        </w:rPr>
        <w:footnoteReference w:id="44"/>
      </w:r>
      <w:r w:rsidRPr="005F0BD6">
        <w:rPr>
          <w:rFonts w:cs="Times New Roman"/>
          <w:sz w:val="26"/>
          <w:szCs w:val="28"/>
          <w:rtl/>
          <w:lang w:bidi="fa-IR"/>
        </w:rPr>
        <w:t xml:space="preserve"> در تحقیق خود این چنین مطرح می</w:t>
      </w:r>
      <w:r w:rsidRPr="005F0BD6">
        <w:rPr>
          <w:rFonts w:cs="Times New Roman"/>
          <w:sz w:val="26"/>
          <w:szCs w:val="28"/>
          <w:rtl/>
          <w:lang w:bidi="fa-IR"/>
        </w:rPr>
        <w:softHyphen/>
        <w:t>کنند؛ شرکت</w:t>
      </w:r>
      <w:r w:rsidRPr="005F0BD6">
        <w:rPr>
          <w:rFonts w:cs="Times New Roman"/>
          <w:sz w:val="26"/>
          <w:szCs w:val="28"/>
          <w:rtl/>
          <w:lang w:bidi="fa-IR"/>
        </w:rPr>
        <w:softHyphen/>
        <w:t xml:space="preserve">های دارای رشد اندک و جریان وجوه نقد آزاد بالا برای جبران سود کم و یا منفی خود، که به ناچار همراه با </w:t>
      </w:r>
      <w:r w:rsidRPr="005F0BD6">
        <w:rPr>
          <w:rFonts w:cs="Times New Roman"/>
          <w:sz w:val="26"/>
          <w:szCs w:val="28"/>
          <w:lang w:bidi="fa-IR"/>
        </w:rPr>
        <w:t>NPV</w:t>
      </w:r>
      <w:r w:rsidRPr="005F0BD6">
        <w:rPr>
          <w:rFonts w:cs="Times New Roman"/>
          <w:sz w:val="26"/>
          <w:szCs w:val="28"/>
          <w:rtl/>
          <w:lang w:bidi="fa-IR"/>
        </w:rPr>
        <w:t xml:space="preserve"> منفی می</w:t>
      </w:r>
      <w:r w:rsidRPr="005F0BD6">
        <w:rPr>
          <w:rFonts w:cs="Times New Roman"/>
          <w:sz w:val="26"/>
          <w:szCs w:val="28"/>
          <w:rtl/>
          <w:lang w:bidi="fa-IR"/>
        </w:rPr>
        <w:softHyphen/>
        <w:t>باشند، از اقلام تعهدی اختیاری افزایش</w:t>
      </w:r>
      <w:r w:rsidRPr="005F0BD6">
        <w:rPr>
          <w:rFonts w:cs="Times New Roman"/>
          <w:sz w:val="26"/>
          <w:szCs w:val="28"/>
          <w:rtl/>
          <w:lang w:bidi="fa-IR"/>
        </w:rPr>
        <w:softHyphen/>
        <w:t>دهنده سود استفاده می</w:t>
      </w:r>
      <w:r w:rsidRPr="005F0BD6">
        <w:rPr>
          <w:rFonts w:cs="Times New Roman"/>
          <w:sz w:val="26"/>
          <w:szCs w:val="28"/>
          <w:rtl/>
          <w:lang w:bidi="fa-IR"/>
        </w:rPr>
        <w:softHyphen/>
        <w:t>کنند. جریان وجوه نقد آزاد همراه با فرصت</w:t>
      </w:r>
      <w:r w:rsidRPr="005F0BD6">
        <w:rPr>
          <w:rFonts w:cs="Times New Roman"/>
          <w:sz w:val="26"/>
          <w:szCs w:val="28"/>
          <w:rtl/>
          <w:lang w:bidi="fa-IR"/>
        </w:rPr>
        <w:softHyphen/>
        <w:t>های سرمایه</w:t>
      </w:r>
      <w:r w:rsidRPr="005F0BD6">
        <w:rPr>
          <w:rFonts w:cs="Times New Roman"/>
          <w:sz w:val="26"/>
          <w:szCs w:val="28"/>
          <w:rtl/>
          <w:lang w:bidi="fa-IR"/>
        </w:rPr>
        <w:softHyphen/>
        <w:t>گذاری پائین به عنوان یک  مشکل نمایندگی اصلی مطرح می</w:t>
      </w:r>
      <w:r w:rsidRPr="005F0BD6">
        <w:rPr>
          <w:rFonts w:cs="Times New Roman"/>
          <w:sz w:val="26"/>
          <w:szCs w:val="28"/>
          <w:rtl/>
          <w:lang w:bidi="fa-IR"/>
        </w:rPr>
        <w:softHyphen/>
        <w:t>شود که در این حالت مدیران برای سهامداران هزینه</w:t>
      </w:r>
      <w:r w:rsidRPr="005F0BD6">
        <w:rPr>
          <w:rFonts w:cs="Times New Roman"/>
          <w:sz w:val="26"/>
          <w:szCs w:val="28"/>
          <w:rtl/>
          <w:lang w:bidi="fa-IR"/>
        </w:rPr>
        <w:softHyphen/>
        <w:t>هایی را ایجاد می</w:t>
      </w:r>
      <w:r w:rsidRPr="005F0BD6">
        <w:rPr>
          <w:rFonts w:cs="Times New Roman"/>
          <w:sz w:val="26"/>
          <w:szCs w:val="28"/>
          <w:rtl/>
          <w:lang w:bidi="fa-IR"/>
        </w:rPr>
        <w:softHyphen/>
        <w:t>کنند که ثروت سهامداران را کاهش می</w:t>
      </w:r>
      <w:r w:rsidRPr="005F0BD6">
        <w:rPr>
          <w:rFonts w:cs="Times New Roman"/>
          <w:sz w:val="26"/>
          <w:szCs w:val="28"/>
          <w:rtl/>
          <w:lang w:bidi="fa-IR"/>
        </w:rPr>
        <w:softHyphen/>
        <w:t>دهد. مدیران برای پوشش اثرات سرمایه</w:t>
      </w:r>
      <w:r w:rsidRPr="005F0BD6">
        <w:rPr>
          <w:rFonts w:cs="Times New Roman"/>
          <w:sz w:val="26"/>
          <w:szCs w:val="28"/>
          <w:rtl/>
          <w:lang w:bidi="fa-IR"/>
        </w:rPr>
        <w:softHyphen/>
        <w:t>گذاری</w:t>
      </w:r>
      <w:r w:rsidRPr="005F0BD6">
        <w:rPr>
          <w:rFonts w:cs="Times New Roman"/>
          <w:sz w:val="26"/>
          <w:szCs w:val="28"/>
          <w:rtl/>
          <w:lang w:bidi="fa-IR"/>
        </w:rPr>
        <w:softHyphen/>
        <w:t>هایی که ثروت سهامداران را بیشینه نمی</w:t>
      </w:r>
      <w:r w:rsidRPr="005F0BD6">
        <w:rPr>
          <w:rFonts w:cs="Times New Roman"/>
          <w:sz w:val="26"/>
          <w:szCs w:val="28"/>
          <w:rtl/>
          <w:lang w:bidi="fa-IR"/>
        </w:rPr>
        <w:softHyphen/>
        <w:t>کند از اختیارهای حسابداری افزایش</w:t>
      </w:r>
      <w:r w:rsidRPr="005F0BD6">
        <w:rPr>
          <w:rFonts w:cs="Times New Roman"/>
          <w:sz w:val="26"/>
          <w:szCs w:val="28"/>
          <w:rtl/>
          <w:lang w:bidi="fa-IR"/>
        </w:rPr>
        <w:softHyphen/>
        <w:t>دهنده سود گزارش شده استفاده می</w:t>
      </w:r>
      <w:r w:rsidRPr="005F0BD6">
        <w:rPr>
          <w:rFonts w:cs="Times New Roman"/>
          <w:sz w:val="26"/>
          <w:szCs w:val="28"/>
          <w:rtl/>
          <w:lang w:bidi="fa-IR"/>
        </w:rPr>
        <w:softHyphen/>
        <w:t>کنند.</w:t>
      </w:r>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lang w:bidi="fa-IR"/>
        </w:rPr>
        <w:t>تمایل مدیران واحدهای اقصادی دارای جریان وجوه نقد آزاد و فرصت</w:t>
      </w:r>
      <w:r w:rsidRPr="005F0BD6">
        <w:rPr>
          <w:rFonts w:cs="Times New Roman"/>
          <w:sz w:val="26"/>
          <w:szCs w:val="28"/>
          <w:rtl/>
          <w:lang w:bidi="fa-IR"/>
        </w:rPr>
        <w:softHyphen/>
        <w:t>های رشد کم، به  سرمایه</w:t>
      </w:r>
      <w:r w:rsidRPr="005F0BD6">
        <w:rPr>
          <w:rFonts w:cs="Times New Roman"/>
          <w:sz w:val="26"/>
          <w:szCs w:val="28"/>
          <w:rtl/>
          <w:lang w:bidi="fa-IR"/>
        </w:rPr>
        <w:softHyphen/>
        <w:t>گذاری در پروژه</w:t>
      </w:r>
      <w:r w:rsidRPr="005F0BD6">
        <w:rPr>
          <w:rFonts w:cs="Times New Roman"/>
          <w:sz w:val="26"/>
          <w:szCs w:val="28"/>
          <w:rtl/>
          <w:lang w:bidi="fa-IR"/>
        </w:rPr>
        <w:softHyphen/>
        <w:t>های اضافی (نهایی) یا حتی پروژه</w:t>
      </w:r>
      <w:r w:rsidRPr="005F0BD6">
        <w:rPr>
          <w:rFonts w:cs="Times New Roman"/>
          <w:sz w:val="26"/>
          <w:szCs w:val="28"/>
          <w:rtl/>
          <w:lang w:bidi="fa-IR"/>
        </w:rPr>
        <w:softHyphen/>
        <w:t>های دارای خالص ارزش فعلی منفی  می</w:t>
      </w:r>
      <w:r w:rsidRPr="005F0BD6">
        <w:rPr>
          <w:rFonts w:cs="Times New Roman"/>
          <w:sz w:val="26"/>
          <w:szCs w:val="28"/>
          <w:rtl/>
          <w:lang w:bidi="fa-IR"/>
        </w:rPr>
        <w:softHyphen/>
        <w:t>تواند از طریق ایجاد سرمایه</w:t>
      </w:r>
      <w:r w:rsidRPr="005F0BD6">
        <w:rPr>
          <w:rFonts w:cs="Times New Roman"/>
          <w:sz w:val="26"/>
          <w:szCs w:val="28"/>
          <w:rtl/>
          <w:lang w:bidi="fa-IR"/>
        </w:rPr>
        <w:softHyphen/>
        <w:t>گذاری</w:t>
      </w:r>
      <w:r w:rsidRPr="005F0BD6">
        <w:rPr>
          <w:rFonts w:cs="Times New Roman"/>
          <w:sz w:val="26"/>
          <w:szCs w:val="28"/>
          <w:rtl/>
          <w:lang w:bidi="fa-IR"/>
        </w:rPr>
        <w:softHyphen/>
        <w:t>هایی که ثروت سهامداران را بیشینه نمی</w:t>
      </w:r>
      <w:r w:rsidRPr="005F0BD6">
        <w:rPr>
          <w:rFonts w:cs="Times New Roman"/>
          <w:sz w:val="26"/>
          <w:szCs w:val="28"/>
          <w:rtl/>
          <w:lang w:bidi="fa-IR"/>
        </w:rPr>
        <w:softHyphen/>
        <w:t xml:space="preserve">کند، مشکلات نمایندگی و تضاد منافع را افزایش دهد. </w:t>
      </w:r>
      <w:r w:rsidRPr="005F0BD6">
        <w:rPr>
          <w:rFonts w:cs="Times New Roman"/>
          <w:sz w:val="26"/>
          <w:szCs w:val="28"/>
          <w:rtl/>
          <w:lang w:bidi="fa-IR"/>
        </w:rPr>
        <w:lastRenderedPageBreak/>
        <w:t>سرمایه</w:t>
      </w:r>
      <w:r w:rsidRPr="005F0BD6">
        <w:rPr>
          <w:rFonts w:cs="Times New Roman"/>
          <w:sz w:val="26"/>
          <w:szCs w:val="28"/>
          <w:rtl/>
          <w:lang w:bidi="fa-IR"/>
        </w:rPr>
        <w:softHyphen/>
        <w:t>گذاری</w:t>
      </w:r>
      <w:r w:rsidRPr="005F0BD6">
        <w:rPr>
          <w:rFonts w:cs="Times New Roman"/>
          <w:sz w:val="26"/>
          <w:szCs w:val="28"/>
          <w:rtl/>
          <w:lang w:bidi="fa-IR"/>
        </w:rPr>
        <w:softHyphen/>
        <w:t>هایی که ثروت سهامداران را بیشینه نمی</w:t>
      </w:r>
      <w:r w:rsidRPr="005F0BD6">
        <w:rPr>
          <w:rFonts w:cs="Times New Roman"/>
          <w:sz w:val="26"/>
          <w:szCs w:val="28"/>
          <w:rtl/>
          <w:lang w:bidi="fa-IR"/>
        </w:rPr>
        <w:softHyphen/>
        <w:t>کند. سرانجام  می</w:t>
      </w:r>
      <w:r w:rsidRPr="005F0BD6">
        <w:rPr>
          <w:rFonts w:cs="Times New Roman"/>
          <w:sz w:val="26"/>
          <w:szCs w:val="28"/>
          <w:rtl/>
          <w:lang w:bidi="fa-IR"/>
        </w:rPr>
        <w:softHyphen/>
        <w:t>تواند منجر به قیمت سهام پائین</w:t>
      </w:r>
      <w:r w:rsidRPr="005F0BD6">
        <w:rPr>
          <w:rFonts w:cs="Times New Roman"/>
          <w:sz w:val="26"/>
          <w:szCs w:val="28"/>
          <w:rtl/>
          <w:lang w:bidi="fa-IR"/>
        </w:rPr>
        <w:softHyphen/>
        <w:t>تر و تحریک سهامداران به برکنار کردن هیأت مدیره و مدیران ارشد اجرایی گردد. لذا به منظور پنهان کردن و پوشش دادن این نوع سرمایه</w:t>
      </w:r>
      <w:r w:rsidRPr="005F0BD6">
        <w:rPr>
          <w:rFonts w:cs="Times New Roman"/>
          <w:sz w:val="26"/>
          <w:szCs w:val="28"/>
          <w:rtl/>
          <w:lang w:bidi="fa-IR"/>
        </w:rPr>
        <w:softHyphen/>
        <w:t>گذاری</w:t>
      </w:r>
      <w:r w:rsidRPr="005F0BD6">
        <w:rPr>
          <w:rFonts w:cs="Times New Roman"/>
          <w:sz w:val="26"/>
          <w:szCs w:val="28"/>
          <w:rtl/>
          <w:lang w:bidi="fa-IR"/>
        </w:rPr>
        <w:softHyphen/>
        <w:t>ها، مدیران از اقلام تعهدی اختیاری حسابداری برای افزایش سود استفاده می</w:t>
      </w:r>
      <w:r w:rsidRPr="005F0BD6">
        <w:rPr>
          <w:rFonts w:cs="Times New Roman"/>
          <w:sz w:val="26"/>
          <w:szCs w:val="28"/>
          <w:rtl/>
          <w:lang w:bidi="fa-IR"/>
        </w:rPr>
        <w:softHyphen/>
        <w:t>کنند و از آنجا که مدیران سود گزارش شده را به منظور مبهم و نامفهوم ساختن آن دستکاری و به اصطلاح مدیریت می</w:t>
      </w:r>
      <w:r w:rsidRPr="005F0BD6">
        <w:rPr>
          <w:rFonts w:cs="Times New Roman"/>
          <w:sz w:val="26"/>
          <w:szCs w:val="28"/>
          <w:rtl/>
          <w:lang w:bidi="fa-IR"/>
        </w:rPr>
        <w:softHyphen/>
        <w:t>نمایند، زمانی که  سرمایه</w:t>
      </w:r>
      <w:r w:rsidRPr="005F0BD6">
        <w:rPr>
          <w:rFonts w:cs="Times New Roman"/>
          <w:sz w:val="26"/>
          <w:szCs w:val="28"/>
          <w:rtl/>
          <w:lang w:bidi="fa-IR"/>
        </w:rPr>
        <w:softHyphen/>
        <w:t>گذاران در نتیجه سود گزارش شده تصمیمات سرمایه</w:t>
      </w:r>
      <w:r w:rsidRPr="005F0BD6">
        <w:rPr>
          <w:rFonts w:cs="Times New Roman"/>
          <w:sz w:val="26"/>
          <w:szCs w:val="28"/>
          <w:rtl/>
          <w:lang w:bidi="fa-IR"/>
        </w:rPr>
        <w:softHyphen/>
        <w:t>گذاری غیربهینه</w:t>
      </w:r>
      <w:r w:rsidRPr="005F0BD6">
        <w:rPr>
          <w:rFonts w:cs="Times New Roman"/>
          <w:sz w:val="26"/>
          <w:szCs w:val="28"/>
          <w:rtl/>
          <w:lang w:bidi="fa-IR"/>
        </w:rPr>
        <w:softHyphen/>
        <w:t>ای اتخاذ می</w:t>
      </w:r>
      <w:r w:rsidRPr="005F0BD6">
        <w:rPr>
          <w:rFonts w:cs="Times New Roman"/>
          <w:sz w:val="26"/>
          <w:szCs w:val="28"/>
          <w:rtl/>
          <w:lang w:bidi="fa-IR"/>
        </w:rPr>
        <w:softHyphen/>
        <w:t>کنند، مدیریت سود منجر به تضاد منافع و سرانجام هزینه نمایندگی می</w:t>
      </w:r>
      <w:r w:rsidRPr="005F0BD6">
        <w:rPr>
          <w:rFonts w:cs="Times New Roman"/>
          <w:sz w:val="26"/>
          <w:szCs w:val="28"/>
          <w:rtl/>
          <w:lang w:bidi="fa-IR"/>
        </w:rPr>
        <w:softHyphen/>
        <w:t>گردد. این وضعیت در شرکت</w:t>
      </w:r>
      <w:r w:rsidRPr="005F0BD6">
        <w:rPr>
          <w:rFonts w:cs="Times New Roman"/>
          <w:sz w:val="26"/>
          <w:szCs w:val="28"/>
          <w:rtl/>
          <w:lang w:bidi="fa-IR"/>
        </w:rPr>
        <w:softHyphen/>
        <w:t>های دارای جریان وجوه نقد آزاد بالا افزایش خواهد یافت.</w:t>
      </w:r>
    </w:p>
    <w:p w:rsidR="00B54A23" w:rsidRPr="005F0BD6" w:rsidRDefault="00B54A23" w:rsidP="00B54A23">
      <w:pPr>
        <w:widowControl w:val="0"/>
        <w:spacing w:line="360" w:lineRule="auto"/>
        <w:jc w:val="both"/>
        <w:rPr>
          <w:rFonts w:cs="Times New Roman"/>
          <w:sz w:val="26"/>
          <w:szCs w:val="28"/>
          <w:rtl/>
          <w:lang w:bidi="fa-IR"/>
        </w:rPr>
      </w:pPr>
    </w:p>
    <w:p w:rsidR="00B54A23" w:rsidRPr="005F0BD6" w:rsidRDefault="00B54A23" w:rsidP="00B54A23">
      <w:pPr>
        <w:pStyle w:val="Heading1"/>
        <w:rPr>
          <w:rtl/>
          <w:lang w:bidi="fa-IR"/>
        </w:rPr>
      </w:pPr>
      <w:bookmarkStart w:id="66" w:name="_Toc278268092"/>
      <w:bookmarkStart w:id="67" w:name="_Toc295952400"/>
      <w:r w:rsidRPr="005F0BD6">
        <w:rPr>
          <w:rFonts w:hint="cs"/>
          <w:rtl/>
          <w:lang w:bidi="fa-IR"/>
        </w:rPr>
        <w:t>7</w:t>
      </w:r>
      <w:r w:rsidRPr="005F0BD6">
        <w:rPr>
          <w:rtl/>
          <w:lang w:bidi="fa-IR"/>
        </w:rPr>
        <w:t>-2</w:t>
      </w:r>
      <w:bookmarkEnd w:id="66"/>
      <w:r w:rsidRPr="005F0BD6">
        <w:rPr>
          <w:rtl/>
          <w:lang w:bidi="fa-IR"/>
        </w:rPr>
        <w:t xml:space="preserve"> نظریه مدیریت سود</w:t>
      </w:r>
      <w:bookmarkEnd w:id="67"/>
    </w:p>
    <w:p w:rsidR="00B54A23" w:rsidRPr="005F0BD6" w:rsidRDefault="00B54A23" w:rsidP="00B54A23">
      <w:pPr>
        <w:autoSpaceDE w:val="0"/>
        <w:autoSpaceDN w:val="0"/>
        <w:adjustRightInd w:val="0"/>
        <w:spacing w:line="360" w:lineRule="auto"/>
        <w:jc w:val="both"/>
        <w:rPr>
          <w:rFonts w:cs="Times New Roman"/>
          <w:sz w:val="26"/>
          <w:szCs w:val="28"/>
          <w:rtl/>
          <w:lang w:bidi="fa-IR"/>
        </w:rPr>
      </w:pPr>
      <w:r w:rsidRPr="005F0BD6">
        <w:rPr>
          <w:rFonts w:cs="Times New Roman"/>
          <w:sz w:val="26"/>
          <w:szCs w:val="28"/>
          <w:rtl/>
          <w:lang w:bidi="fa-IR"/>
        </w:rPr>
        <w:t>مانند هر عرصه یا صحنه پژوهشی حسابداری دیگر، اتفاق نظر و اجماع در خصوص یک نظریه یگانه برای تبیین و پیش بینی مدیریت سود وجود ندارد، با این حال، مرور ادبیات دانشگاهی مدیریت سود حاکی ازسلطه یک نظریه، نظریه شرکت، در میان نظریه های رقیب است</w:t>
      </w:r>
      <w:r w:rsidRPr="005F0BD6">
        <w:rPr>
          <w:rFonts w:cs="Times New Roman"/>
          <w:sz w:val="26"/>
          <w:szCs w:val="28"/>
          <w:lang w:bidi="fa-IR"/>
        </w:rPr>
        <w:t xml:space="preserve">. </w:t>
      </w:r>
      <w:r w:rsidRPr="005F0BD6">
        <w:rPr>
          <w:rFonts w:cs="Times New Roman"/>
          <w:sz w:val="26"/>
          <w:szCs w:val="28"/>
          <w:rtl/>
          <w:lang w:bidi="fa-IR"/>
        </w:rPr>
        <w:t>در این بخش ابتدا بحثی در خصوص ارتباط نظریه های مدیریت سود با ارزش آورده میشود و فهرستی ازپربسامدترین نظریه های مدیریت سود ارائه میشود</w:t>
      </w:r>
      <w:r w:rsidRPr="005F0BD6">
        <w:rPr>
          <w:rFonts w:cs="Times New Roman"/>
          <w:sz w:val="26"/>
          <w:szCs w:val="28"/>
          <w:lang w:bidi="fa-IR"/>
        </w:rPr>
        <w:t xml:space="preserve">. </w:t>
      </w:r>
      <w:r w:rsidRPr="005F0BD6">
        <w:rPr>
          <w:rFonts w:cs="Times New Roman"/>
          <w:sz w:val="26"/>
          <w:szCs w:val="28"/>
          <w:rtl/>
          <w:lang w:bidi="fa-IR"/>
        </w:rPr>
        <w:t>سپس منتخب نظریه های مدیریت سود تبیین میشود و از این میان، نظریه شرکت به سه دلیل به عنوان نظریه مسلط در کانون بحث قرار میگیرد:  1) دست کم در عرصه های پژوهشی دیگر و مرتبط قدمتی بیش از بقیه دارد،2) نظریه های دیگر مدیریت سود به نوعی وامدار آن هستند یا به عبارت دیگراین نظریه به مثابه پارادایمی برای مجموعه نظریه های رقبایش است، و3) نظریه های دیگر هر یک به نوعی رویکردی ازنظریه شرکت هستند</w:t>
      </w:r>
      <w:r w:rsidRPr="005F0BD6">
        <w:rPr>
          <w:rFonts w:cs="Times New Roman"/>
          <w:sz w:val="26"/>
          <w:szCs w:val="28"/>
          <w:lang w:bidi="fa-IR"/>
        </w:rPr>
        <w:t xml:space="preserve">. </w:t>
      </w:r>
      <w:r w:rsidRPr="005F0BD6">
        <w:rPr>
          <w:rFonts w:cs="Times New Roman"/>
          <w:sz w:val="26"/>
          <w:szCs w:val="28"/>
          <w:rtl/>
          <w:lang w:bidi="fa-IR"/>
        </w:rPr>
        <w:t xml:space="preserve">آن گاه، نظریه شرکت با سه رویکرد شامل رویکرد هزینه قراردادها، رویکرد تصمیمگیری ، و رویکرد سیاسی </w:t>
      </w:r>
      <w:r w:rsidRPr="005F0BD6">
        <w:rPr>
          <w:rFonts w:cs="Times New Roman"/>
          <w:sz w:val="26"/>
          <w:szCs w:val="28"/>
          <w:lang w:bidi="fa-IR"/>
        </w:rPr>
        <w:t xml:space="preserve">- </w:t>
      </w:r>
      <w:r w:rsidRPr="005F0BD6">
        <w:rPr>
          <w:rFonts w:cs="Times New Roman"/>
          <w:sz w:val="26"/>
          <w:szCs w:val="28"/>
          <w:rtl/>
          <w:lang w:bidi="fa-IR"/>
        </w:rPr>
        <w:t>قانونی معرفی میشود. در ادامه این رویکردها و دیدگاههای مدیریت سود مربوط به آنها جداگانه تبیین و توصیف میشود</w:t>
      </w:r>
      <w:r w:rsidRPr="005F0BD6">
        <w:rPr>
          <w:rFonts w:cs="Times New Roman" w:hint="cs"/>
          <w:sz w:val="26"/>
          <w:szCs w:val="28"/>
          <w:rtl/>
          <w:lang w:bidi="fa-IR"/>
        </w:rPr>
        <w:t xml:space="preserve"> . </w:t>
      </w:r>
    </w:p>
    <w:p w:rsidR="00B54A23" w:rsidRPr="005F0BD6" w:rsidRDefault="00B54A23" w:rsidP="00B54A23">
      <w:pPr>
        <w:autoSpaceDE w:val="0"/>
        <w:autoSpaceDN w:val="0"/>
        <w:adjustRightInd w:val="0"/>
        <w:spacing w:line="360" w:lineRule="auto"/>
        <w:jc w:val="both"/>
        <w:rPr>
          <w:rFonts w:cs="Times New Roman"/>
          <w:sz w:val="26"/>
          <w:szCs w:val="28"/>
          <w:lang w:bidi="fa-IR"/>
        </w:rPr>
      </w:pPr>
    </w:p>
    <w:p w:rsidR="00B54A23" w:rsidRPr="005F0BD6" w:rsidRDefault="00B54A23" w:rsidP="00B54A23">
      <w:pPr>
        <w:pStyle w:val="Heading1"/>
        <w:rPr>
          <w:rtl/>
          <w:lang w:bidi="fa-IR"/>
        </w:rPr>
      </w:pPr>
      <w:bookmarkStart w:id="68" w:name="_Toc295952401"/>
      <w:r w:rsidRPr="005F0BD6">
        <w:rPr>
          <w:rtl/>
          <w:lang w:bidi="fa-IR"/>
        </w:rPr>
        <w:t>1-</w:t>
      </w:r>
      <w:r w:rsidRPr="005F0BD6">
        <w:rPr>
          <w:rFonts w:hint="cs"/>
          <w:rtl/>
          <w:lang w:bidi="fa-IR"/>
        </w:rPr>
        <w:t>7</w:t>
      </w:r>
      <w:r w:rsidRPr="005F0BD6">
        <w:rPr>
          <w:rtl/>
          <w:lang w:bidi="fa-IR"/>
        </w:rPr>
        <w:t>-2ارتباط ارزشی سود و نظریه های مدیریت سود</w:t>
      </w:r>
      <w:bookmarkEnd w:id="68"/>
    </w:p>
    <w:p w:rsidR="00B54A23" w:rsidRPr="005F0BD6" w:rsidRDefault="00B54A23" w:rsidP="00B54A23">
      <w:pPr>
        <w:widowControl w:val="0"/>
        <w:spacing w:line="360" w:lineRule="auto"/>
        <w:jc w:val="both"/>
        <w:rPr>
          <w:rFonts w:cs="Times New Roman"/>
          <w:sz w:val="26"/>
          <w:szCs w:val="28"/>
          <w:lang w:bidi="fa-IR"/>
        </w:rPr>
      </w:pPr>
      <w:r w:rsidRPr="005F0BD6">
        <w:rPr>
          <w:rFonts w:cs="Times New Roman"/>
          <w:sz w:val="26"/>
          <w:szCs w:val="28"/>
          <w:rtl/>
          <w:lang w:bidi="fa-IR"/>
        </w:rPr>
        <w:t>اکثر ادبیات مدیریت سود فرض میکنند که مدیریت سود بر قیمت سهام تاثیر دارد</w:t>
      </w:r>
      <w:r w:rsidRPr="005F0BD6">
        <w:rPr>
          <w:rFonts w:cs="Times New Roman"/>
          <w:sz w:val="26"/>
          <w:szCs w:val="28"/>
          <w:lang w:bidi="fa-IR"/>
        </w:rPr>
        <w:t>.</w:t>
      </w:r>
      <w:r w:rsidRPr="005F0BD6">
        <w:rPr>
          <w:rFonts w:cs="Times New Roman"/>
          <w:sz w:val="26"/>
          <w:szCs w:val="28"/>
          <w:rtl/>
          <w:lang w:bidi="fa-IR"/>
        </w:rPr>
        <w:t xml:space="preserve"> مثلا در این خصوص مطالعاتی برای بررسی رابطه مدیریت سود با معاملات مالی، مثل عرضه سهام </w:t>
      </w:r>
      <w:r w:rsidRPr="005F0BD6">
        <w:rPr>
          <w:rStyle w:val="FootnoteReference"/>
          <w:rFonts w:cs="Times New Roman"/>
          <w:sz w:val="26"/>
          <w:rtl/>
          <w:lang w:bidi="fa-IR"/>
        </w:rPr>
        <w:footnoteReference w:id="45"/>
      </w:r>
      <w:r w:rsidRPr="005F0BD6">
        <w:rPr>
          <w:rFonts w:cs="Times New Roman"/>
          <w:sz w:val="26"/>
          <w:szCs w:val="28"/>
          <w:rtl/>
          <w:lang w:bidi="fa-IR"/>
        </w:rPr>
        <w:t xml:space="preserve"> و خرید اهرمی </w:t>
      </w:r>
      <w:r w:rsidRPr="005F0BD6">
        <w:rPr>
          <w:rStyle w:val="FootnoteReference"/>
          <w:rFonts w:cs="Times New Roman"/>
          <w:sz w:val="26"/>
          <w:rtl/>
          <w:lang w:bidi="fa-IR"/>
        </w:rPr>
        <w:footnoteReference w:id="46"/>
      </w:r>
      <w:r w:rsidRPr="005F0BD6">
        <w:rPr>
          <w:rFonts w:cs="Times New Roman"/>
          <w:sz w:val="26"/>
          <w:szCs w:val="28"/>
          <w:rtl/>
          <w:lang w:bidi="fa-IR"/>
        </w:rPr>
        <w:t xml:space="preserve"> به </w:t>
      </w:r>
      <w:r w:rsidRPr="005F0BD6">
        <w:rPr>
          <w:rFonts w:cs="Times New Roman"/>
          <w:sz w:val="26"/>
          <w:szCs w:val="28"/>
          <w:rtl/>
          <w:lang w:bidi="fa-IR"/>
        </w:rPr>
        <w:lastRenderedPageBreak/>
        <w:t>ثمررسیده است</w:t>
      </w:r>
      <w:r w:rsidRPr="005F0BD6">
        <w:rPr>
          <w:rFonts w:cs="Times New Roman"/>
          <w:sz w:val="26"/>
          <w:szCs w:val="28"/>
          <w:lang w:bidi="fa-IR"/>
        </w:rPr>
        <w:t>.</w:t>
      </w:r>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lang w:bidi="fa-IR"/>
        </w:rPr>
        <w:t>در اینجا تببین های دانشگاهی ربط سود به ارزش بازخوانی میشود</w:t>
      </w:r>
      <w:r w:rsidRPr="005F0BD6">
        <w:rPr>
          <w:rFonts w:cs="Times New Roman"/>
          <w:sz w:val="26"/>
          <w:szCs w:val="28"/>
          <w:lang w:bidi="fa-IR"/>
        </w:rPr>
        <w:t xml:space="preserve">. </w:t>
      </w:r>
      <w:r w:rsidRPr="005F0BD6">
        <w:rPr>
          <w:rFonts w:cs="Times New Roman"/>
          <w:sz w:val="26"/>
          <w:szCs w:val="28"/>
          <w:rtl/>
          <w:lang w:bidi="fa-IR"/>
        </w:rPr>
        <w:t xml:space="preserve">به عبارت دیگر، </w:t>
      </w:r>
      <w:r w:rsidRPr="005F0BD6">
        <w:rPr>
          <w:rFonts w:cs="Times New Roman"/>
          <w:b/>
          <w:bCs/>
          <w:sz w:val="26"/>
          <w:szCs w:val="28"/>
          <w:rtl/>
          <w:lang w:bidi="fa-IR"/>
        </w:rPr>
        <w:t>ارتباط ارزشی سود</w:t>
      </w:r>
      <w:r w:rsidRPr="005F0BD6">
        <w:rPr>
          <w:rStyle w:val="FootnoteReference"/>
          <w:rFonts w:cs="Times New Roman"/>
          <w:sz w:val="26"/>
          <w:rtl/>
          <w:lang w:bidi="fa-IR"/>
        </w:rPr>
        <w:footnoteReference w:id="47"/>
      </w:r>
      <w:r w:rsidRPr="005F0BD6">
        <w:rPr>
          <w:rFonts w:cs="Times New Roman"/>
          <w:sz w:val="26"/>
          <w:szCs w:val="28"/>
          <w:rtl/>
          <w:lang w:bidi="fa-IR"/>
        </w:rPr>
        <w:t xml:space="preserve"> از منظر نظریه های حسابداری تبیین کنندهی مدیریت سود بحث میشود</w:t>
      </w:r>
      <w:r w:rsidRPr="005F0BD6">
        <w:rPr>
          <w:rFonts w:cs="Times New Roman"/>
          <w:sz w:val="26"/>
          <w:szCs w:val="28"/>
          <w:lang w:bidi="fa-IR"/>
        </w:rPr>
        <w:t xml:space="preserve">. </w:t>
      </w:r>
      <w:r w:rsidRPr="005F0BD6">
        <w:rPr>
          <w:rFonts w:cs="Times New Roman"/>
          <w:sz w:val="26"/>
          <w:szCs w:val="28"/>
          <w:rtl/>
          <w:lang w:bidi="fa-IR"/>
        </w:rPr>
        <w:t>ادبیات متفاوت در عرصه مدیریت سود هر یک نظریه یگانه ای را برای چرایی مبادرت شرکتها و مدیران به مدیریت سود پیشنهاد میدهند</w:t>
      </w:r>
      <w:r w:rsidRPr="005F0BD6">
        <w:rPr>
          <w:rFonts w:cs="Times New Roman"/>
          <w:sz w:val="26"/>
          <w:szCs w:val="28"/>
          <w:lang w:bidi="fa-IR"/>
        </w:rPr>
        <w:t xml:space="preserve">. </w:t>
      </w:r>
      <w:r w:rsidRPr="005F0BD6">
        <w:rPr>
          <w:rFonts w:cs="Times New Roman"/>
          <w:sz w:val="26"/>
          <w:szCs w:val="28"/>
          <w:rtl/>
          <w:lang w:bidi="fa-IR"/>
        </w:rPr>
        <w:t xml:space="preserve"> بنابر این، مانند هر عرصه یا صحنه پژوهشی حسابداری دیگر، اتفاق نظر و اجماع در خصوص یک نظریه یگانه برای تبیین و پیش بینی مدیریت سود وجود ندارد</w:t>
      </w:r>
      <w:r w:rsidRPr="005F0BD6">
        <w:rPr>
          <w:rFonts w:cs="Times New Roman"/>
          <w:sz w:val="26"/>
          <w:szCs w:val="28"/>
          <w:lang w:bidi="fa-IR"/>
        </w:rPr>
        <w:t xml:space="preserve">. </w:t>
      </w:r>
      <w:r w:rsidRPr="005F0BD6">
        <w:rPr>
          <w:rFonts w:cs="Times New Roman"/>
          <w:sz w:val="26"/>
          <w:szCs w:val="28"/>
          <w:rtl/>
          <w:lang w:bidi="fa-IR"/>
        </w:rPr>
        <w:t>هر کار پژوهشی از دیدگاه نظری متفاوتی به این پدیده پرداخته است</w:t>
      </w:r>
      <w:r w:rsidRPr="005F0BD6">
        <w:rPr>
          <w:rFonts w:cs="Times New Roman"/>
          <w:sz w:val="26"/>
          <w:szCs w:val="28"/>
          <w:lang w:bidi="fa-IR"/>
        </w:rPr>
        <w:t xml:space="preserve">. </w:t>
      </w:r>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lang w:bidi="fa-IR"/>
        </w:rPr>
        <w:t>همانند اکثر عرصه های پژوهش حسابداری، نظریه های مدیریت سود نیز از پژوهش های عرصه- های دیگر حسابداری، یا حوزه های دیگر دانش، مثل تامین مالی، اقتصاد، و روانشناسی و مانند اینها وام گرفته شده اند</w:t>
      </w:r>
      <w:r w:rsidRPr="005F0BD6">
        <w:rPr>
          <w:rFonts w:cs="Times New Roman"/>
          <w:sz w:val="26"/>
          <w:szCs w:val="28"/>
          <w:lang w:bidi="fa-IR"/>
        </w:rPr>
        <w:t xml:space="preserve">. </w:t>
      </w:r>
      <w:r w:rsidRPr="005F0BD6">
        <w:rPr>
          <w:rFonts w:cs="Times New Roman"/>
          <w:sz w:val="26"/>
          <w:szCs w:val="28"/>
          <w:rtl/>
          <w:lang w:bidi="fa-IR"/>
        </w:rPr>
        <w:t xml:space="preserve">در این میان </w:t>
      </w:r>
      <w:r w:rsidRPr="005F0BD6">
        <w:rPr>
          <w:rFonts w:cs="Times New Roman"/>
          <w:b/>
          <w:bCs/>
          <w:sz w:val="26"/>
          <w:szCs w:val="28"/>
          <w:rtl/>
          <w:lang w:bidi="fa-IR"/>
        </w:rPr>
        <w:t>نظریه پذیرایی</w:t>
      </w:r>
      <w:r w:rsidRPr="005F0BD6">
        <w:rPr>
          <w:rStyle w:val="FootnoteReference"/>
          <w:rFonts w:cs="Times New Roman"/>
          <w:sz w:val="26"/>
          <w:rtl/>
          <w:lang w:bidi="fa-IR"/>
        </w:rPr>
        <w:footnoteReference w:id="48"/>
      </w:r>
      <w:r w:rsidRPr="005F0BD6">
        <w:rPr>
          <w:rFonts w:cs="Times New Roman"/>
          <w:sz w:val="26"/>
          <w:szCs w:val="28"/>
          <w:rtl/>
          <w:lang w:bidi="fa-IR"/>
        </w:rPr>
        <w:t xml:space="preserve"> و </w:t>
      </w:r>
      <w:r w:rsidRPr="005F0BD6">
        <w:rPr>
          <w:rFonts w:cs="Times New Roman"/>
          <w:b/>
          <w:bCs/>
          <w:sz w:val="26"/>
          <w:szCs w:val="28"/>
          <w:rtl/>
          <w:lang w:bidi="fa-IR"/>
        </w:rPr>
        <w:t>نظریه حساب شویی</w:t>
      </w:r>
      <w:r w:rsidRPr="005F0BD6">
        <w:rPr>
          <w:rStyle w:val="FootnoteReference"/>
          <w:rFonts w:cs="Times New Roman"/>
          <w:sz w:val="26"/>
          <w:rtl/>
          <w:lang w:bidi="fa-IR"/>
        </w:rPr>
        <w:footnoteReference w:id="49"/>
      </w:r>
      <w:r w:rsidRPr="005F0BD6">
        <w:rPr>
          <w:rFonts w:cs="Times New Roman"/>
          <w:sz w:val="26"/>
          <w:szCs w:val="28"/>
          <w:rtl/>
          <w:lang w:bidi="fa-IR"/>
        </w:rPr>
        <w:t xml:space="preserve"> نسبتا جدید هستند</w:t>
      </w:r>
      <w:r w:rsidRPr="005F0BD6">
        <w:rPr>
          <w:rFonts w:cs="Times New Roman"/>
          <w:sz w:val="26"/>
          <w:szCs w:val="28"/>
          <w:lang w:bidi="fa-IR"/>
        </w:rPr>
        <w:t xml:space="preserve">: </w:t>
      </w:r>
      <w:r w:rsidRPr="005F0BD6">
        <w:rPr>
          <w:rFonts w:cs="Times New Roman"/>
          <w:sz w:val="26"/>
          <w:szCs w:val="28"/>
          <w:rtl/>
          <w:lang w:bidi="fa-IR"/>
        </w:rPr>
        <w:t xml:space="preserve">اولی از مطالعات سیاست گذاری سود تقسیمی در حوزه تامین مالی وام گرفته شده است و دومی مستقیما از دل مطالعات دانشگاهی  مدیریت سود گرفته شده است </w:t>
      </w:r>
      <w:r w:rsidRPr="005F0BD6">
        <w:rPr>
          <w:rStyle w:val="FootnoteReference"/>
          <w:rFonts w:cs="Times New Roman"/>
          <w:sz w:val="26"/>
          <w:rtl/>
          <w:lang w:bidi="fa-IR"/>
        </w:rPr>
        <w:footnoteReference w:id="50"/>
      </w:r>
      <w:r w:rsidRPr="005F0BD6">
        <w:rPr>
          <w:rFonts w:cs="Times New Roman"/>
          <w:sz w:val="26"/>
          <w:szCs w:val="28"/>
          <w:rtl/>
          <w:lang w:bidi="fa-IR"/>
        </w:rPr>
        <w:t>. فهرست پربسامدترین نظریه های مدیریت سود عبارتند از</w:t>
      </w:r>
      <w:r w:rsidRPr="005F0BD6">
        <w:rPr>
          <w:rFonts w:cs="Times New Roman"/>
          <w:sz w:val="26"/>
          <w:szCs w:val="28"/>
          <w:lang w:bidi="fa-IR"/>
        </w:rPr>
        <w:t>:</w:t>
      </w:r>
    </w:p>
    <w:p w:rsidR="00B54A23" w:rsidRPr="005F0BD6" w:rsidRDefault="00B54A23" w:rsidP="00B54A23">
      <w:pPr>
        <w:widowControl w:val="0"/>
        <w:spacing w:line="360" w:lineRule="auto"/>
        <w:jc w:val="both"/>
        <w:rPr>
          <w:rFonts w:cs="Times New Roman"/>
          <w:sz w:val="26"/>
          <w:szCs w:val="28"/>
          <w:lang w:bidi="fa-IR"/>
        </w:rPr>
      </w:pPr>
      <w:r w:rsidRPr="005F0BD6">
        <w:rPr>
          <w:rFonts w:cs="Times New Roman"/>
          <w:sz w:val="26"/>
          <w:szCs w:val="28"/>
          <w:rtl/>
          <w:lang w:bidi="fa-IR"/>
        </w:rPr>
        <w:t xml:space="preserve"> 1- نظریه چشمداشت </w:t>
      </w:r>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lang w:bidi="fa-IR"/>
        </w:rPr>
        <w:t>2- نظریه پذیرایی</w:t>
      </w:r>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lang w:bidi="fa-IR"/>
        </w:rPr>
        <w:t>3- نظریه حسابشویی</w:t>
      </w:r>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lang w:bidi="fa-IR"/>
        </w:rPr>
        <w:t>4- نظریه علامت دهی</w:t>
      </w:r>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lang w:bidi="fa-IR"/>
        </w:rPr>
        <w:t>5- نظریه های رفتاری</w:t>
      </w:r>
    </w:p>
    <w:p w:rsidR="00B54A23" w:rsidRPr="005F0BD6" w:rsidRDefault="00B54A23" w:rsidP="00B54A23">
      <w:pPr>
        <w:widowControl w:val="0"/>
        <w:spacing w:line="360" w:lineRule="auto"/>
        <w:jc w:val="both"/>
        <w:rPr>
          <w:rFonts w:cs="Times New Roman"/>
          <w:sz w:val="26"/>
          <w:szCs w:val="28"/>
          <w:rtl/>
          <w:lang w:bidi="fa-IR"/>
        </w:rPr>
      </w:pPr>
      <w:r w:rsidRPr="005F0BD6">
        <w:rPr>
          <w:rFonts w:cs="Times New Roman"/>
          <w:sz w:val="26"/>
          <w:szCs w:val="28"/>
          <w:rtl/>
          <w:lang w:bidi="fa-IR"/>
        </w:rPr>
        <w:t>6- نظریه بازی</w:t>
      </w:r>
    </w:p>
    <w:p w:rsidR="00B54A23" w:rsidRPr="005F0BD6" w:rsidRDefault="00B54A23" w:rsidP="00B54A23">
      <w:pPr>
        <w:widowControl w:val="0"/>
        <w:spacing w:line="360" w:lineRule="auto"/>
        <w:jc w:val="both"/>
        <w:rPr>
          <w:rFonts w:cs="Times New Roman"/>
          <w:sz w:val="26"/>
          <w:szCs w:val="28"/>
          <w:lang w:bidi="fa-IR"/>
        </w:rPr>
      </w:pPr>
      <w:r w:rsidRPr="005F0BD6">
        <w:rPr>
          <w:rFonts w:cs="Times New Roman"/>
          <w:sz w:val="26"/>
          <w:szCs w:val="28"/>
          <w:rtl/>
          <w:lang w:bidi="fa-IR"/>
        </w:rPr>
        <w:t>7- نظریه ذی نفعان</w:t>
      </w:r>
    </w:p>
    <w:p w:rsidR="00B54A23" w:rsidRPr="005F0BD6" w:rsidRDefault="00B54A23" w:rsidP="00B54A23">
      <w:pPr>
        <w:widowControl w:val="0"/>
        <w:spacing w:line="360" w:lineRule="auto"/>
        <w:jc w:val="both"/>
        <w:rPr>
          <w:rFonts w:cs="Times New Roman"/>
          <w:sz w:val="26"/>
          <w:szCs w:val="28"/>
          <w:lang w:bidi="fa-IR"/>
        </w:rPr>
      </w:pPr>
      <w:r w:rsidRPr="005F0BD6">
        <w:rPr>
          <w:rFonts w:cs="Times New Roman"/>
          <w:sz w:val="26"/>
          <w:szCs w:val="28"/>
          <w:rtl/>
          <w:lang w:bidi="fa-IR"/>
        </w:rPr>
        <w:t>8- نظریه شرکت</w:t>
      </w:r>
    </w:p>
    <w:p w:rsidR="00B54A23" w:rsidRPr="005F0BD6" w:rsidRDefault="00B54A23" w:rsidP="00B54A23">
      <w:pPr>
        <w:widowControl w:val="0"/>
        <w:spacing w:line="360" w:lineRule="auto"/>
        <w:jc w:val="both"/>
        <w:rPr>
          <w:rFonts w:cs="Times New Roman"/>
          <w:sz w:val="26"/>
          <w:szCs w:val="28"/>
          <w:lang w:bidi="fa-IR"/>
        </w:rPr>
      </w:pPr>
      <w:r w:rsidRPr="005F0BD6">
        <w:rPr>
          <w:rFonts w:cs="Times New Roman"/>
          <w:sz w:val="26"/>
          <w:szCs w:val="28"/>
          <w:rtl/>
          <w:lang w:bidi="fa-IR"/>
        </w:rPr>
        <w:t>به نظر میرسد تمام نظریه های مدیریت سود در سه چیز اشتراك دارند</w:t>
      </w:r>
      <w:r w:rsidRPr="005F0BD6">
        <w:rPr>
          <w:rFonts w:cs="Times New Roman" w:hint="cs"/>
          <w:sz w:val="26"/>
          <w:szCs w:val="28"/>
          <w:rtl/>
          <w:lang w:bidi="fa-IR"/>
        </w:rPr>
        <w:t>:</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rtl/>
          <w:lang w:bidi="fa-IR"/>
        </w:rPr>
      </w:pPr>
      <w:r w:rsidRPr="005F0BD6">
        <w:rPr>
          <w:rFonts w:cs="Times New Roman"/>
          <w:sz w:val="26"/>
          <w:szCs w:val="28"/>
          <w:rtl/>
          <w:lang w:bidi="fa-IR"/>
        </w:rPr>
        <w:t xml:space="preserve">1) تمام آنها میکوشند رابطه بین مدیران شرکتها و گروه یا گروههای استفاده کنندگان یا ذینفعان نسبت را به مدیریت سود تبیین کنند، 2) به این دلیل و به دلیل استفاده از دو مقدمه منطقی </w:t>
      </w:r>
      <w:r w:rsidRPr="005F0BD6">
        <w:rPr>
          <w:rFonts w:cs="Times New Roman"/>
          <w:sz w:val="26"/>
          <w:szCs w:val="28"/>
          <w:lang w:bidi="fa-IR"/>
        </w:rPr>
        <w:t>"</w:t>
      </w:r>
      <w:r w:rsidRPr="005F0BD6">
        <w:rPr>
          <w:rFonts w:cs="Times New Roman"/>
          <w:sz w:val="26"/>
          <w:szCs w:val="28"/>
          <w:rtl/>
          <w:lang w:bidi="fa-IR"/>
        </w:rPr>
        <w:t>انسان عقلایی</w:t>
      </w:r>
      <w:r w:rsidRPr="005F0BD6">
        <w:rPr>
          <w:rFonts w:cs="Times New Roman"/>
          <w:sz w:val="26"/>
          <w:szCs w:val="28"/>
          <w:lang w:bidi="fa-IR"/>
        </w:rPr>
        <w:t xml:space="preserve">" </w:t>
      </w:r>
      <w:r w:rsidRPr="005F0BD6">
        <w:rPr>
          <w:rFonts w:cs="Times New Roman"/>
          <w:sz w:val="26"/>
          <w:szCs w:val="28"/>
          <w:rtl/>
          <w:lang w:bidi="fa-IR"/>
        </w:rPr>
        <w:t xml:space="preserve"> و </w:t>
      </w:r>
      <w:r w:rsidRPr="005F0BD6">
        <w:rPr>
          <w:rFonts w:cs="Times New Roman"/>
          <w:sz w:val="26"/>
          <w:szCs w:val="28"/>
          <w:lang w:bidi="fa-IR"/>
        </w:rPr>
        <w:t>"</w:t>
      </w:r>
      <w:r w:rsidRPr="005F0BD6">
        <w:rPr>
          <w:rFonts w:cs="Times New Roman"/>
          <w:sz w:val="26"/>
          <w:szCs w:val="28"/>
          <w:rtl/>
          <w:lang w:bidi="fa-IR"/>
        </w:rPr>
        <w:t>نفع شخصی</w:t>
      </w:r>
      <w:r w:rsidRPr="005F0BD6">
        <w:rPr>
          <w:rFonts w:cs="Times New Roman"/>
          <w:sz w:val="26"/>
          <w:szCs w:val="28"/>
          <w:lang w:bidi="fa-IR"/>
        </w:rPr>
        <w:t xml:space="preserve">" </w:t>
      </w:r>
      <w:r w:rsidRPr="005F0BD6">
        <w:rPr>
          <w:rFonts w:cs="Times New Roman"/>
          <w:sz w:val="26"/>
          <w:szCs w:val="28"/>
          <w:rtl/>
          <w:lang w:bidi="fa-IR"/>
        </w:rPr>
        <w:t xml:space="preserve"> ومحصول این دو، یعنی </w:t>
      </w:r>
      <w:r w:rsidRPr="005F0BD6">
        <w:rPr>
          <w:rFonts w:cs="Times New Roman"/>
          <w:sz w:val="26"/>
          <w:szCs w:val="28"/>
          <w:lang w:bidi="fa-IR"/>
        </w:rPr>
        <w:t>"</w:t>
      </w:r>
      <w:r w:rsidRPr="005F0BD6">
        <w:rPr>
          <w:rFonts w:cs="Times New Roman"/>
          <w:sz w:val="26"/>
          <w:szCs w:val="28"/>
          <w:rtl/>
          <w:lang w:bidi="fa-IR"/>
        </w:rPr>
        <w:t>بیشینه سازی مطلوبیت</w:t>
      </w:r>
      <w:r w:rsidRPr="005F0BD6">
        <w:rPr>
          <w:rFonts w:cs="Times New Roman"/>
          <w:sz w:val="26"/>
          <w:szCs w:val="28"/>
          <w:lang w:bidi="fa-IR"/>
        </w:rPr>
        <w:t>"</w:t>
      </w:r>
      <w:r w:rsidRPr="005F0BD6">
        <w:rPr>
          <w:rFonts w:cs="Times New Roman"/>
          <w:sz w:val="26"/>
          <w:szCs w:val="28"/>
          <w:rtl/>
          <w:lang w:bidi="fa-IR"/>
        </w:rPr>
        <w:t xml:space="preserve"> ،همه این نظریه ها میکوشند رابطه مدیریت </w:t>
      </w:r>
      <w:r w:rsidRPr="005F0BD6">
        <w:rPr>
          <w:rFonts w:cs="Times New Roman"/>
          <w:sz w:val="26"/>
          <w:szCs w:val="28"/>
          <w:rtl/>
          <w:lang w:bidi="fa-IR"/>
        </w:rPr>
        <w:lastRenderedPageBreak/>
        <w:t>سود و ارزش را تبیین کنند، و 3) تمام این نظریه ها در عصر یکه تازی حسابداری اثباتی پرداخته شده اند و بنابراین طبیعت اثباتی و استقرایی دارند و از مشاهده و تجربه برگرفته شده اند</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t>رانن و یاری</w:t>
      </w:r>
      <w:r w:rsidRPr="005F0BD6">
        <w:rPr>
          <w:rStyle w:val="FootnoteReference"/>
          <w:rFonts w:cs="Times New Roman"/>
          <w:sz w:val="26"/>
          <w:rtl/>
          <w:lang w:bidi="fa-IR"/>
        </w:rPr>
        <w:footnoteReference w:id="51"/>
      </w:r>
      <w:r w:rsidRPr="005F0BD6">
        <w:rPr>
          <w:rFonts w:cs="Times New Roman"/>
          <w:sz w:val="26"/>
          <w:szCs w:val="28"/>
          <w:rtl/>
          <w:lang w:bidi="fa-IR"/>
        </w:rPr>
        <w:t xml:space="preserve"> نظریه ی شرکت را به عنوان یک نظریه ای مسلط میپذیرند و آن را درصدر نظریه های دیگر مینشانند</w:t>
      </w:r>
      <w:r w:rsidRPr="005F0BD6">
        <w:rPr>
          <w:rFonts w:cs="Times New Roman"/>
          <w:sz w:val="26"/>
          <w:szCs w:val="28"/>
          <w:lang w:bidi="fa-IR"/>
        </w:rPr>
        <w:t>.</w:t>
      </w:r>
      <w:r w:rsidRPr="005F0BD6">
        <w:rPr>
          <w:rFonts w:cs="Times New Roman"/>
          <w:sz w:val="26"/>
          <w:szCs w:val="28"/>
          <w:rtl/>
          <w:lang w:bidi="fa-IR"/>
        </w:rPr>
        <w:t xml:space="preserve"> در این مقاله نیز نظریه ی شرکت به سه دلیل به عنوان نظریه ی مسلط در کانون بحث قرار میگیرد</w:t>
      </w:r>
      <w:r w:rsidRPr="005F0BD6">
        <w:rPr>
          <w:rFonts w:cs="Times New Roman"/>
          <w:sz w:val="26"/>
          <w:szCs w:val="28"/>
          <w:lang w:bidi="fa-IR"/>
        </w:rPr>
        <w:t xml:space="preserve">: </w:t>
      </w:r>
      <w:r w:rsidRPr="005F0BD6">
        <w:rPr>
          <w:rFonts w:cs="Times New Roman"/>
          <w:sz w:val="26"/>
          <w:szCs w:val="28"/>
          <w:rtl/>
          <w:lang w:bidi="fa-IR"/>
        </w:rPr>
        <w:t>1) دست کم درعرصه های پژوهشی دیگر ومرتبط قدمتی بیش از بقیه دارد؛ 2) نظریه های دیگر مدیریت سود به نوعی وامدار آن هستند یا به عبارت دیگر این نظریه به مثابه پارادایمی برای مجموعه ی نظریه های رقیباش است؛ و3) نظریه های دیگر هر یک به نوعی رویکردی از نظریه ی شرکت هستند</w:t>
      </w:r>
      <w:r w:rsidRPr="005F0BD6">
        <w:rPr>
          <w:rFonts w:cs="Times New Roman"/>
          <w:sz w:val="26"/>
          <w:szCs w:val="28"/>
          <w:lang w:bidi="fa-IR"/>
        </w:rPr>
        <w:t xml:space="preserve">. </w:t>
      </w:r>
      <w:r w:rsidRPr="005F0BD6">
        <w:rPr>
          <w:rFonts w:cs="Times New Roman"/>
          <w:sz w:val="26"/>
          <w:szCs w:val="28"/>
          <w:rtl/>
          <w:lang w:bidi="fa-IR"/>
        </w:rPr>
        <w:t>همان طور که پیش از این گفته شد همه ی نظریه های مدیریت سود میکوشند رابطه ی درون شرکتی ها و برون شرکتی ها را نسبت به پدیده ی مدیریت سود تبیین میکنند</w:t>
      </w:r>
      <w:r w:rsidRPr="005F0BD6">
        <w:rPr>
          <w:rFonts w:cs="Times New Roman"/>
          <w:sz w:val="26"/>
          <w:szCs w:val="28"/>
          <w:lang w:bidi="fa-IR"/>
        </w:rPr>
        <w:t>.</w:t>
      </w:r>
      <w:r w:rsidRPr="005F0BD6">
        <w:rPr>
          <w:rFonts w:cs="Times New Roman"/>
          <w:sz w:val="26"/>
          <w:szCs w:val="28"/>
          <w:rtl/>
          <w:lang w:bidi="fa-IR"/>
        </w:rPr>
        <w:t xml:space="preserve"> بنابراین می توان نتیجه گرفت که نسبت پارادایمی بین نظریه ی شرکت و رقبایش وجود دارد و از این رو نظریه های رقیب هر کدام در قالب رویکردهای نظریه ی شرکت قرار میگیرند</w:t>
      </w:r>
      <w:r w:rsidRPr="005F0BD6">
        <w:rPr>
          <w:rFonts w:cs="Times New Roman"/>
          <w:sz w:val="26"/>
          <w:szCs w:val="28"/>
          <w:lang w:bidi="fa-IR"/>
        </w:rPr>
        <w:t xml:space="preserve">. </w:t>
      </w:r>
      <w:r w:rsidRPr="005F0BD6">
        <w:rPr>
          <w:rFonts w:cs="Times New Roman"/>
          <w:sz w:val="26"/>
          <w:szCs w:val="28"/>
          <w:rtl/>
          <w:lang w:bidi="fa-IR"/>
        </w:rPr>
        <w:t>رویکردهای نظریه ی شرکت عبارتند از: رویکرد هزینه ی قراردادها، رویکرد تصمیمگیری، و رویکرد سیاسی</w:t>
      </w:r>
      <w:r w:rsidRPr="005F0BD6">
        <w:rPr>
          <w:rFonts w:cs="Times New Roman"/>
          <w:sz w:val="26"/>
          <w:szCs w:val="28"/>
          <w:lang w:bidi="fa-IR"/>
        </w:rPr>
        <w:t>-</w:t>
      </w:r>
      <w:r w:rsidRPr="005F0BD6">
        <w:rPr>
          <w:rFonts w:cs="Times New Roman"/>
          <w:sz w:val="26"/>
          <w:szCs w:val="28"/>
          <w:rtl/>
          <w:lang w:bidi="fa-IR"/>
        </w:rPr>
        <w:t>قانونی</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t xml:space="preserve">ابتدا چند منتخب نظریه ی رقیب که نسبتا جدیدتر یا پربسامدترند، شامل نظریه های چشمداشت، کارگزاری، حسابشویی، و پذیرایی معرفی میشوند و در بخش بعدی به تفصیل در باره ی </w:t>
      </w:r>
      <w:r w:rsidRPr="005F0BD6">
        <w:rPr>
          <w:rFonts w:cs="Times New Roman"/>
          <w:sz w:val="26"/>
          <w:szCs w:val="28"/>
          <w:lang w:bidi="fa-IR"/>
        </w:rPr>
        <w:t>"</w:t>
      </w:r>
      <w:r w:rsidRPr="005F0BD6">
        <w:rPr>
          <w:rFonts w:cs="Times New Roman"/>
          <w:sz w:val="26"/>
          <w:szCs w:val="28"/>
          <w:rtl/>
          <w:lang w:bidi="fa-IR"/>
        </w:rPr>
        <w:t>نظریه ی شرکت</w:t>
      </w:r>
      <w:r w:rsidRPr="005F0BD6">
        <w:rPr>
          <w:rFonts w:cs="Times New Roman"/>
          <w:sz w:val="26"/>
          <w:szCs w:val="28"/>
          <w:lang w:bidi="fa-IR"/>
        </w:rPr>
        <w:t xml:space="preserve">" </w:t>
      </w:r>
      <w:r w:rsidRPr="005F0BD6">
        <w:rPr>
          <w:rFonts w:cs="Times New Roman"/>
          <w:sz w:val="26"/>
          <w:szCs w:val="28"/>
          <w:rtl/>
          <w:lang w:bidi="fa-IR"/>
        </w:rPr>
        <w:t>به عنوان نظریه ی مسلط بحث میشود</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rtl/>
          <w:lang w:bidi="fa-IR"/>
        </w:rPr>
      </w:pPr>
    </w:p>
    <w:p w:rsidR="00B54A23" w:rsidRPr="005F0BD6" w:rsidRDefault="00B54A23" w:rsidP="00B54A23">
      <w:pPr>
        <w:pStyle w:val="Heading1"/>
        <w:rPr>
          <w:rtl/>
        </w:rPr>
      </w:pPr>
      <w:bookmarkStart w:id="69" w:name="_Toc295952402"/>
      <w:r w:rsidRPr="005F0BD6">
        <w:rPr>
          <w:rtl/>
        </w:rPr>
        <w:t>2-</w:t>
      </w:r>
      <w:r w:rsidRPr="005F0BD6">
        <w:rPr>
          <w:rFonts w:hint="cs"/>
          <w:rtl/>
        </w:rPr>
        <w:t>7</w:t>
      </w:r>
      <w:r w:rsidRPr="005F0BD6">
        <w:rPr>
          <w:rtl/>
        </w:rPr>
        <w:t>-2 منتخب نظریه های رقیب</w:t>
      </w:r>
      <w:bookmarkEnd w:id="69"/>
    </w:p>
    <w:p w:rsidR="00B54A23" w:rsidRPr="005F0BD6" w:rsidRDefault="00B54A23" w:rsidP="00B54A23">
      <w:pPr>
        <w:autoSpaceDE w:val="0"/>
        <w:autoSpaceDN w:val="0"/>
        <w:adjustRightInd w:val="0"/>
        <w:spacing w:line="360" w:lineRule="auto"/>
        <w:jc w:val="both"/>
        <w:rPr>
          <w:rFonts w:cs="Times New Roman"/>
          <w:sz w:val="26"/>
          <w:szCs w:val="28"/>
          <w:rtl/>
          <w:lang w:bidi="fa-IR"/>
        </w:rPr>
      </w:pPr>
      <w:r w:rsidRPr="005F0BD6">
        <w:rPr>
          <w:rFonts w:cs="Times New Roman"/>
          <w:sz w:val="26"/>
          <w:szCs w:val="28"/>
          <w:rtl/>
          <w:lang w:bidi="fa-IR"/>
        </w:rPr>
        <w:t>نظریه های رقیب که در این جا آورده میشوند مهمترین رقبای نظریه ی شرکت در ادبیات مدیریت سود به شمار می آیند</w:t>
      </w:r>
      <w:r w:rsidRPr="005F0BD6">
        <w:rPr>
          <w:rFonts w:cs="Times New Roman"/>
          <w:sz w:val="26"/>
          <w:szCs w:val="28"/>
          <w:lang w:bidi="fa-IR"/>
        </w:rPr>
        <w:t xml:space="preserve">. </w:t>
      </w:r>
      <w:r w:rsidRPr="005F0BD6">
        <w:rPr>
          <w:rFonts w:cs="Times New Roman"/>
          <w:sz w:val="26"/>
          <w:szCs w:val="28"/>
          <w:rtl/>
          <w:lang w:bidi="fa-IR"/>
        </w:rPr>
        <w:t>اما همان گونه که پیش از این گفته شد هر یک در مقایسه با نظریه ی شرکت به نوعی یک رابطه ی خاص و عام دارند</w:t>
      </w:r>
      <w:r w:rsidRPr="005F0BD6">
        <w:rPr>
          <w:rFonts w:cs="Times New Roman"/>
          <w:sz w:val="26"/>
          <w:szCs w:val="28"/>
          <w:lang w:bidi="fa-IR"/>
        </w:rPr>
        <w:t xml:space="preserve">. </w:t>
      </w:r>
      <w:r w:rsidRPr="005F0BD6">
        <w:rPr>
          <w:rFonts w:cs="Times New Roman"/>
          <w:sz w:val="26"/>
          <w:szCs w:val="28"/>
          <w:rtl/>
          <w:lang w:bidi="fa-IR"/>
        </w:rPr>
        <w:t>به همین دلیل نظریه ی شرکت به عنوان یک نظریه ی عام و مسلط در کانون بحث این مقاله قرار میگیرد</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b/>
          <w:bCs/>
          <w:sz w:val="26"/>
          <w:szCs w:val="28"/>
          <w:rtl/>
          <w:lang w:bidi="fa-IR"/>
        </w:rPr>
        <w:t>1) نظریه ی چشمداشت</w:t>
      </w:r>
      <w:r w:rsidRPr="005F0BD6">
        <w:rPr>
          <w:rFonts w:cs="Times New Roman"/>
          <w:sz w:val="26"/>
          <w:szCs w:val="28"/>
          <w:lang w:bidi="fa-IR"/>
        </w:rPr>
        <w:t xml:space="preserve">: </w:t>
      </w:r>
      <w:r w:rsidRPr="005F0BD6">
        <w:rPr>
          <w:rFonts w:cs="Times New Roman"/>
          <w:sz w:val="26"/>
          <w:szCs w:val="28"/>
          <w:rtl/>
          <w:lang w:bidi="fa-IR"/>
        </w:rPr>
        <w:t xml:space="preserve"> دو رویکرد به این نظریه وجود دارد</w:t>
      </w:r>
      <w:r w:rsidRPr="005F0BD6">
        <w:rPr>
          <w:rFonts w:cs="Times New Roman"/>
          <w:sz w:val="26"/>
          <w:szCs w:val="28"/>
          <w:lang w:bidi="fa-IR"/>
        </w:rPr>
        <w:t xml:space="preserve">: </w:t>
      </w:r>
      <w:r w:rsidRPr="005F0BD6">
        <w:rPr>
          <w:rFonts w:cs="Times New Roman"/>
          <w:sz w:val="26"/>
          <w:szCs w:val="28"/>
          <w:rtl/>
          <w:lang w:bidi="fa-IR"/>
        </w:rPr>
        <w:t xml:space="preserve"> نظریه ی چشمداشت اطلاعاتی و نظریه ی چشمداشت ارزشی</w:t>
      </w:r>
      <w:r w:rsidRPr="005F0BD6">
        <w:rPr>
          <w:rFonts w:cs="Times New Roman"/>
          <w:sz w:val="26"/>
          <w:szCs w:val="28"/>
          <w:lang w:bidi="fa-IR"/>
        </w:rPr>
        <w:t xml:space="preserve">. </w:t>
      </w:r>
      <w:r w:rsidRPr="005F0BD6">
        <w:rPr>
          <w:rFonts w:cs="Times New Roman"/>
          <w:sz w:val="26"/>
          <w:szCs w:val="28"/>
          <w:rtl/>
          <w:lang w:bidi="fa-IR"/>
        </w:rPr>
        <w:t>هر دو رویکرد ریشه در نظریه ی چشمداشت روانشناسی دارند برای اولین بار نظریه ی چشمداشت در حوزه ی حسابداری با رویکرد چشمداشت اطلاعاتی وام گرفته شد</w:t>
      </w:r>
      <w:r w:rsidRPr="005F0BD6">
        <w:rPr>
          <w:rFonts w:cs="Times New Roman"/>
          <w:sz w:val="26"/>
          <w:szCs w:val="28"/>
          <w:lang w:bidi="fa-IR"/>
        </w:rPr>
        <w:t xml:space="preserve">. </w:t>
      </w:r>
      <w:r w:rsidRPr="005F0BD6">
        <w:rPr>
          <w:rFonts w:cs="Times New Roman"/>
          <w:sz w:val="26"/>
          <w:szCs w:val="28"/>
          <w:rtl/>
          <w:lang w:bidi="fa-IR"/>
        </w:rPr>
        <w:t>اما سپس رویکرد ارزشی به این نظریه در کانون پژوهشهای مدیریت سود قرار گرفت</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rtl/>
          <w:lang w:bidi="fa-IR"/>
        </w:rPr>
      </w:pPr>
      <w:r w:rsidRPr="005F0BD6">
        <w:rPr>
          <w:rFonts w:cs="Times New Roman"/>
          <w:sz w:val="26"/>
          <w:szCs w:val="28"/>
          <w:rtl/>
          <w:lang w:bidi="fa-IR"/>
        </w:rPr>
        <w:lastRenderedPageBreak/>
        <w:t>اسکیپر</w:t>
      </w:r>
      <w:r w:rsidRPr="005F0BD6">
        <w:rPr>
          <w:rStyle w:val="FootnoteReference"/>
          <w:rFonts w:cs="Times New Roman"/>
          <w:sz w:val="26"/>
          <w:rtl/>
          <w:lang w:bidi="fa-IR"/>
        </w:rPr>
        <w:footnoteReference w:id="52"/>
      </w:r>
      <w:r w:rsidRPr="005F0BD6">
        <w:rPr>
          <w:rFonts w:cs="Times New Roman"/>
          <w:sz w:val="26"/>
          <w:szCs w:val="28"/>
          <w:rtl/>
          <w:lang w:bidi="fa-IR"/>
        </w:rPr>
        <w:t xml:space="preserve"> چشم انداز اطلاعاتی را در مقام عنصر کلیدی زیربنای مطالعه ی پدیده ی مدیریت سود قرار میدهد</w:t>
      </w:r>
      <w:r w:rsidRPr="005F0BD6">
        <w:rPr>
          <w:rFonts w:cs="Times New Roman"/>
          <w:sz w:val="26"/>
          <w:szCs w:val="28"/>
          <w:lang w:bidi="fa-IR"/>
        </w:rPr>
        <w:t xml:space="preserve">. </w:t>
      </w:r>
      <w:r w:rsidRPr="005F0BD6">
        <w:rPr>
          <w:rFonts w:cs="Times New Roman"/>
          <w:sz w:val="26"/>
          <w:szCs w:val="28"/>
          <w:rtl/>
          <w:lang w:bidi="fa-IR"/>
        </w:rPr>
        <w:t>بر این اساس چشمداشت اطلاعاتی در اثر ناقرینگی اطلاعاتی که در ساختارهای شرکتهای سهامی پیچیده بین مدیریت مسلط و گروه ذینفعان دورافتاده تر وجود دارد ایجاد میشود</w:t>
      </w:r>
      <w:r w:rsidRPr="005F0BD6">
        <w:rPr>
          <w:rFonts w:cs="Times New Roman"/>
          <w:sz w:val="26"/>
          <w:szCs w:val="28"/>
          <w:lang w:bidi="fa-IR"/>
        </w:rPr>
        <w:t xml:space="preserve">. </w:t>
      </w:r>
      <w:r w:rsidRPr="005F0BD6">
        <w:rPr>
          <w:rFonts w:cs="Times New Roman"/>
          <w:sz w:val="26"/>
          <w:szCs w:val="28"/>
          <w:rtl/>
          <w:lang w:bidi="fa-IR"/>
        </w:rPr>
        <w:t>وی معتقد است چشمداشت اطلاعاتی فرض میکند که افشاهای حسابداری دارای یک درونه یا بار اطلاعاتی است که علائم فایدهمندی را به ذینفعان رله یا مخابره میکند</w:t>
      </w:r>
      <w:r w:rsidRPr="005F0BD6">
        <w:rPr>
          <w:rFonts w:cs="Times New Roman"/>
          <w:sz w:val="26"/>
          <w:szCs w:val="28"/>
          <w:lang w:bidi="fa-IR"/>
        </w:rPr>
        <w:t xml:space="preserve">. </w:t>
      </w:r>
      <w:r w:rsidRPr="005F0BD6">
        <w:rPr>
          <w:rFonts w:cs="Times New Roman"/>
          <w:sz w:val="26"/>
          <w:szCs w:val="28"/>
          <w:rtl/>
          <w:lang w:bidi="fa-IR"/>
        </w:rPr>
        <w:t>بنابراین مدیران با آگاهی از این چشمداشت از مدیریت سود برای برآوردن اهداف سود مورد انتظار ذینفعان استفاده میکنند</w:t>
      </w:r>
      <w:r w:rsidRPr="005F0BD6">
        <w:rPr>
          <w:rFonts w:cs="Times New Roman" w:hint="cs"/>
          <w:sz w:val="26"/>
          <w:szCs w:val="28"/>
          <w:rtl/>
          <w:lang w:bidi="fa-IR"/>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t xml:space="preserve"> بورگستقیلرودقچاو</w:t>
      </w:r>
      <w:r w:rsidRPr="005F0BD6">
        <w:rPr>
          <w:rStyle w:val="FootnoteReference"/>
          <w:rFonts w:cs="Times New Roman"/>
          <w:sz w:val="26"/>
          <w:rtl/>
          <w:lang w:bidi="fa-IR"/>
        </w:rPr>
        <w:footnoteReference w:id="53"/>
      </w:r>
      <w:r w:rsidRPr="005F0BD6">
        <w:rPr>
          <w:rFonts w:cs="Times New Roman"/>
          <w:sz w:val="26"/>
          <w:szCs w:val="28"/>
          <w:rtl/>
          <w:lang w:bidi="fa-IR"/>
        </w:rPr>
        <w:t xml:space="preserve"> رویکرد ارزشی را به عنوان نظریه چشمداشت اتخاذ میکنندطبق این رویکرد تصمیم گیران یا ذینفعان ارزش را با توجه به یک مبلغ مرجع مانند سود استخراج میکنند تا سطوح مطلق ثروت</w:t>
      </w:r>
      <w:r w:rsidRPr="005F0BD6">
        <w:rPr>
          <w:rFonts w:cs="Times New Roman"/>
          <w:sz w:val="26"/>
          <w:szCs w:val="28"/>
          <w:lang w:bidi="fa-IR"/>
        </w:rPr>
        <w:t xml:space="preserve">. </w:t>
      </w:r>
      <w:r w:rsidRPr="005F0BD6">
        <w:rPr>
          <w:rFonts w:cs="Times New Roman"/>
          <w:sz w:val="26"/>
          <w:szCs w:val="28"/>
          <w:rtl/>
          <w:lang w:bidi="fa-IR"/>
        </w:rPr>
        <w:t>یعنی توابع ارزش گذاری افراد در دامنه ی زیان محدب و در دامنه ی سود مقعر است</w:t>
      </w:r>
      <w:r w:rsidRPr="005F0BD6">
        <w:rPr>
          <w:rFonts w:cs="Times New Roman"/>
          <w:sz w:val="26"/>
          <w:szCs w:val="28"/>
          <w:lang w:bidi="fa-IR"/>
        </w:rPr>
        <w:t xml:space="preserve">. </w:t>
      </w:r>
      <w:r w:rsidRPr="005F0BD6">
        <w:rPr>
          <w:rFonts w:cs="Times New Roman"/>
          <w:sz w:val="26"/>
          <w:szCs w:val="28"/>
          <w:rtl/>
          <w:lang w:bidi="fa-IR"/>
        </w:rPr>
        <w:t>این تلویحاً این مفهوم را میرساند که زیانها ناخوشایندتر از سودها هستند</w:t>
      </w:r>
      <w:r w:rsidRPr="005F0BD6">
        <w:rPr>
          <w:rFonts w:cs="Times New Roman"/>
          <w:sz w:val="26"/>
          <w:szCs w:val="28"/>
          <w:lang w:bidi="fa-IR"/>
        </w:rPr>
        <w:t xml:space="preserve">. </w:t>
      </w:r>
      <w:r w:rsidRPr="005F0BD6">
        <w:rPr>
          <w:rFonts w:cs="Times New Roman"/>
          <w:sz w:val="26"/>
          <w:szCs w:val="28"/>
          <w:rtl/>
          <w:lang w:bidi="fa-IR"/>
        </w:rPr>
        <w:t>از این رو، ذینفعان بالاترین ارزش را وقتی به دست میآورند که ثروت از یک زیان به یک سود به نسبت یک نقطه ی مرجع حرکت میکند</w:t>
      </w:r>
      <w:r w:rsidRPr="005F0BD6">
        <w:rPr>
          <w:rFonts w:cs="Times New Roman"/>
          <w:sz w:val="26"/>
          <w:szCs w:val="28"/>
          <w:lang w:bidi="fa-IR"/>
        </w:rPr>
        <w:t xml:space="preserve">. </w:t>
      </w:r>
      <w:r w:rsidRPr="005F0BD6">
        <w:rPr>
          <w:rFonts w:cs="Times New Roman"/>
          <w:sz w:val="26"/>
          <w:szCs w:val="28"/>
          <w:rtl/>
          <w:lang w:bidi="fa-IR"/>
        </w:rPr>
        <w:t xml:space="preserve">مخلص کلام این است که اگر همه چیز ثابت بماند، سرمایه گذاران ترجیح میدهند در شرکتهایی سرمایه گذاری کنند که سود کوچکتر را گزارش میکنند تا شرکتهایی که دارای سود نوسانپذیر هستند </w:t>
      </w:r>
      <w:r w:rsidRPr="005F0BD6">
        <w:rPr>
          <w:rStyle w:val="FootnoteReference"/>
          <w:rFonts w:cs="Times New Roman"/>
          <w:sz w:val="26"/>
          <w:rtl/>
          <w:lang w:bidi="fa-IR"/>
        </w:rPr>
        <w:footnoteReference w:id="54"/>
      </w:r>
      <w:r w:rsidRPr="005F0BD6">
        <w:rPr>
          <w:rFonts w:cs="Times New Roman"/>
          <w:sz w:val="26"/>
          <w:szCs w:val="28"/>
          <w:rtl/>
          <w:lang w:bidi="fa-IR"/>
        </w:rPr>
        <w:t xml:space="preserve"> بنابرلاین تغییر در سود و سطح صفر سود دو نقطه ی مرجع برای سرمایه</w:t>
      </w:r>
      <w:r w:rsidRPr="005F0BD6">
        <w:rPr>
          <w:rFonts w:cs="Times New Roman"/>
          <w:sz w:val="26"/>
          <w:szCs w:val="28"/>
          <w:lang w:bidi="fa-IR"/>
        </w:rPr>
        <w:t>-</w:t>
      </w:r>
      <w:r w:rsidRPr="005F0BD6">
        <w:rPr>
          <w:rFonts w:cs="Times New Roman"/>
          <w:sz w:val="26"/>
          <w:szCs w:val="28"/>
          <w:rtl/>
          <w:lang w:bidi="fa-IR"/>
        </w:rPr>
        <w:t>گذاران هستند</w:t>
      </w:r>
      <w:r w:rsidRPr="005F0BD6">
        <w:rPr>
          <w:rStyle w:val="FootnoteReference"/>
          <w:rFonts w:cs="Times New Roman"/>
          <w:sz w:val="26"/>
          <w:rtl/>
          <w:lang w:bidi="fa-IR"/>
        </w:rPr>
        <w:footnoteReference w:id="55"/>
      </w:r>
      <w:r w:rsidRPr="005F0BD6">
        <w:rPr>
          <w:rFonts w:cs="Times New Roman"/>
          <w:sz w:val="26"/>
          <w:szCs w:val="28"/>
          <w:lang w:bidi="fa-IR"/>
        </w:rPr>
        <w:t>.</w:t>
      </w:r>
      <w:r w:rsidRPr="005F0BD6">
        <w:rPr>
          <w:rFonts w:cs="Times New Roman"/>
          <w:sz w:val="26"/>
          <w:szCs w:val="28"/>
          <w:rtl/>
          <w:lang w:bidi="fa-IR"/>
        </w:rPr>
        <w:t>اگر مدیران بتوانند سود را بالاتر از سطح این نقطه ی مرجع گزارش کنند بنابراین پاداش دریافت خواهند کرد. به عبارتی سود در مقایسه با زیان و تغییر مثبت در مقایسه با تغییر منفی به عنوان مرجع پاداش محسوب میشوند</w:t>
      </w:r>
      <w:r w:rsidRPr="005F0BD6">
        <w:rPr>
          <w:rFonts w:cs="Times New Roman"/>
          <w:sz w:val="26"/>
          <w:szCs w:val="28"/>
          <w:lang w:bidi="fa-IR"/>
        </w:rPr>
        <w:t xml:space="preserve">. </w:t>
      </w:r>
      <w:r w:rsidRPr="005F0BD6">
        <w:rPr>
          <w:rFonts w:cs="Times New Roman"/>
          <w:sz w:val="26"/>
          <w:szCs w:val="28"/>
          <w:rtl/>
          <w:lang w:bidi="fa-IR"/>
        </w:rPr>
        <w:t>این نظریه همچنین گزینه ی مناسبی برای نظریه ی مطلوبیت مورد انتظار است</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t>2) نظریه ی حسابشویی</w:t>
      </w:r>
      <w:r w:rsidRPr="005F0BD6">
        <w:rPr>
          <w:rFonts w:cs="Times New Roman"/>
          <w:b/>
          <w:bCs/>
          <w:sz w:val="26"/>
          <w:szCs w:val="28"/>
        </w:rPr>
        <w:t>:</w:t>
      </w:r>
      <w:r w:rsidRPr="005F0BD6">
        <w:rPr>
          <w:rFonts w:cs="Times New Roman"/>
          <w:sz w:val="26"/>
          <w:szCs w:val="28"/>
          <w:rtl/>
          <w:lang w:bidi="fa-IR"/>
        </w:rPr>
        <w:t>جوردن و کلارك</w:t>
      </w:r>
      <w:r w:rsidRPr="005F0BD6">
        <w:rPr>
          <w:rStyle w:val="FootnoteReference"/>
          <w:rFonts w:cs="Times New Roman"/>
          <w:sz w:val="26"/>
          <w:rtl/>
          <w:lang w:bidi="fa-IR"/>
        </w:rPr>
        <w:footnoteReference w:id="56"/>
      </w:r>
      <w:r w:rsidRPr="005F0BD6">
        <w:rPr>
          <w:rFonts w:cs="Times New Roman"/>
          <w:sz w:val="26"/>
          <w:szCs w:val="28"/>
          <w:rtl/>
          <w:lang w:bidi="fa-IR"/>
        </w:rPr>
        <w:t xml:space="preserve"> میگویند</w:t>
      </w:r>
      <w:r w:rsidRPr="005F0BD6">
        <w:rPr>
          <w:rFonts w:cs="Times New Roman"/>
          <w:sz w:val="26"/>
          <w:szCs w:val="28"/>
          <w:lang w:bidi="fa-IR"/>
        </w:rPr>
        <w:t xml:space="preserve">: </w:t>
      </w:r>
      <w:r w:rsidRPr="005F0BD6">
        <w:rPr>
          <w:rFonts w:cs="Times New Roman"/>
          <w:sz w:val="26"/>
          <w:szCs w:val="28"/>
          <w:rtl/>
          <w:lang w:bidi="fa-IR"/>
        </w:rPr>
        <w:t>نظریه ی حسا بشویی یا استحمام قائل به این است که اگر شرکتی در یک سال سود پایین را تجربه کند ممکن است سود آن سال را با شستن یا استحمام داراییها (تبدیل آنها به هزینه) کاهش دهد.  بر این اساس اگر حسابشویی در چارچوب اصول حسابداری پذیرفته ی همگانی باشد مدیران بعدا اًز بابت حسابشویی هایی که قبلا اًنجام داده اند جریمه و توبیخ نمیشوند</w:t>
      </w:r>
      <w:r w:rsidRPr="005F0BD6">
        <w:rPr>
          <w:rFonts w:cs="Times New Roman"/>
          <w:sz w:val="26"/>
          <w:szCs w:val="28"/>
          <w:lang w:bidi="fa-IR"/>
        </w:rPr>
        <w:t>.</w:t>
      </w:r>
      <w:r w:rsidRPr="005F0BD6">
        <w:rPr>
          <w:rFonts w:cs="Times New Roman"/>
          <w:sz w:val="26"/>
          <w:szCs w:val="28"/>
          <w:rtl/>
          <w:lang w:bidi="fa-IR"/>
        </w:rPr>
        <w:t xml:space="preserve"> بعضی دیگر مانند</w:t>
      </w:r>
      <w:r w:rsidRPr="005F0BD6">
        <w:rPr>
          <w:rFonts w:cs="Times New Roman"/>
          <w:b/>
          <w:bCs/>
          <w:sz w:val="26"/>
          <w:szCs w:val="28"/>
          <w:rtl/>
          <w:lang w:bidi="fa-IR"/>
        </w:rPr>
        <w:t xml:space="preserve"> زاروین</w:t>
      </w:r>
      <w:r w:rsidRPr="005F0BD6">
        <w:rPr>
          <w:rFonts w:cs="Times New Roman"/>
          <w:sz w:val="26"/>
          <w:szCs w:val="28"/>
          <w:rtl/>
          <w:lang w:bidi="fa-IR"/>
        </w:rPr>
        <w:t xml:space="preserve"> معتقدند حسابشویی زمانی رخ میدهد که مدیران جدید جایگزین مدیران قبلی میشوند و برای این که بعداً عملکرد خوبی از خود نشان دهند حسابشویی اساسی راه میاندازند</w:t>
      </w:r>
      <w:r w:rsidRPr="005F0BD6">
        <w:rPr>
          <w:rFonts w:cs="Times New Roman"/>
          <w:sz w:val="26"/>
          <w:szCs w:val="28"/>
          <w:lang w:bidi="fa-IR"/>
        </w:rPr>
        <w:t xml:space="preserve">. </w:t>
      </w:r>
      <w:r w:rsidRPr="005F0BD6">
        <w:rPr>
          <w:rFonts w:cs="Times New Roman"/>
          <w:sz w:val="26"/>
          <w:szCs w:val="28"/>
          <w:rtl/>
          <w:lang w:bidi="fa-IR"/>
        </w:rPr>
        <w:t xml:space="preserve">مهمترین ضعف این </w:t>
      </w:r>
      <w:r w:rsidRPr="005F0BD6">
        <w:rPr>
          <w:rFonts w:cs="Times New Roman"/>
          <w:sz w:val="26"/>
          <w:szCs w:val="28"/>
          <w:rtl/>
          <w:lang w:bidi="fa-IR"/>
        </w:rPr>
        <w:lastRenderedPageBreak/>
        <w:t>نظریه این است که نگاه بخشی به مدیریت سود دارد</w:t>
      </w:r>
      <w:r w:rsidRPr="005F0BD6">
        <w:rPr>
          <w:rFonts w:cs="Times New Roman"/>
          <w:sz w:val="26"/>
          <w:szCs w:val="28"/>
          <w:lang w:bidi="fa-IR"/>
        </w:rPr>
        <w:t xml:space="preserve">. </w:t>
      </w:r>
      <w:r w:rsidRPr="005F0BD6">
        <w:rPr>
          <w:rFonts w:cs="Times New Roman"/>
          <w:sz w:val="26"/>
          <w:szCs w:val="28"/>
          <w:rtl/>
          <w:lang w:bidi="fa-IR"/>
        </w:rPr>
        <w:t>به عبارت دیگر فقط بخشی از فعالیتهای مدیریت سود را تبیین می کند</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rtl/>
          <w:lang w:bidi="fa-IR"/>
        </w:rPr>
      </w:pPr>
      <w:r w:rsidRPr="005F0BD6">
        <w:rPr>
          <w:rFonts w:cs="Times New Roman"/>
          <w:b/>
          <w:bCs/>
          <w:sz w:val="26"/>
          <w:szCs w:val="28"/>
          <w:rtl/>
        </w:rPr>
        <w:t>3) نظریه ی پذیرایی</w:t>
      </w:r>
      <w:r w:rsidRPr="005F0BD6">
        <w:rPr>
          <w:rStyle w:val="FootnoteReference"/>
          <w:rFonts w:cs="Times New Roman"/>
          <w:sz w:val="26"/>
          <w:rtl/>
          <w:lang w:bidi="fa-IR"/>
        </w:rPr>
        <w:footnoteReference w:id="57"/>
      </w:r>
      <w:r w:rsidRPr="005F0BD6">
        <w:rPr>
          <w:rFonts w:cs="Times New Roman"/>
          <w:sz w:val="26"/>
          <w:szCs w:val="28"/>
          <w:lang w:bidi="fa-IR"/>
        </w:rPr>
        <w:t>:</w:t>
      </w:r>
      <w:r w:rsidRPr="005F0BD6">
        <w:rPr>
          <w:rFonts w:cs="Times New Roman"/>
          <w:sz w:val="26"/>
          <w:szCs w:val="28"/>
          <w:rtl/>
          <w:lang w:bidi="fa-IR"/>
        </w:rPr>
        <w:t>نظریه ی پذیرایی را برای تبیین مدیریت سود از ادبیات تامین مالی وام گرفته</w:t>
      </w:r>
      <w:r w:rsidRPr="005F0BD6">
        <w:rPr>
          <w:rFonts w:cs="Times New Roman"/>
          <w:sz w:val="26"/>
          <w:szCs w:val="28"/>
          <w:lang w:bidi="fa-IR"/>
        </w:rPr>
        <w:t>-</w:t>
      </w:r>
      <w:r w:rsidRPr="005F0BD6">
        <w:rPr>
          <w:rFonts w:cs="Times New Roman"/>
          <w:sz w:val="26"/>
          <w:szCs w:val="28"/>
          <w:rtl/>
          <w:lang w:bidi="fa-IR"/>
        </w:rPr>
        <w:t xml:space="preserve"> اند</w:t>
      </w:r>
      <w:r w:rsidRPr="005F0BD6">
        <w:rPr>
          <w:rFonts w:cs="Times New Roman"/>
          <w:sz w:val="26"/>
          <w:szCs w:val="28"/>
          <w:lang w:bidi="fa-IR"/>
        </w:rPr>
        <w:t xml:space="preserve">. </w:t>
      </w:r>
      <w:r w:rsidRPr="005F0BD6">
        <w:rPr>
          <w:rFonts w:cs="Times New Roman"/>
          <w:sz w:val="26"/>
          <w:szCs w:val="28"/>
          <w:rtl/>
          <w:lang w:bidi="fa-IR"/>
        </w:rPr>
        <w:t xml:space="preserve"> آنان معتقدند مدیران با متورم کردن اقلام تعهدی از خوش بینی سرمایه گذران نسبت به سود پذیرایی میکنند. بر اساس این نظریه سرمایه گذاران اشتهای بسیار زیادی برای سود غافلگیرکننده یا سورپرایز نشان می دهند و مدیران با متورم کردن اقلام تعهدی از این اشتها پذیرایی میکنند</w:t>
      </w:r>
      <w:r w:rsidRPr="005F0BD6">
        <w:rPr>
          <w:rFonts w:cs="Times New Roman"/>
          <w:sz w:val="26"/>
          <w:szCs w:val="28"/>
          <w:lang w:bidi="fa-IR"/>
        </w:rPr>
        <w:t xml:space="preserve">. </w:t>
      </w:r>
      <w:r w:rsidRPr="005F0BD6">
        <w:rPr>
          <w:rFonts w:cs="Times New Roman"/>
          <w:sz w:val="26"/>
          <w:szCs w:val="28"/>
          <w:rtl/>
          <w:lang w:bidi="fa-IR"/>
        </w:rPr>
        <w:t xml:space="preserve"> به نظر آنان سه مقدمه و پیش فرض بر اساس این نظریه وجود دارد: 1) یک تقاضای غیر ارادی برای شرکتها وجود دارد که به سودهای شگفت انگیز و غافلگیرکننده برای ارزشگذاری وزن بیشتری میدهند؛ 2) محدوده های تفاضل گیری سرمایه گذاران نیز نمیتواند این تقاضا را پس براند، و 3) مدیران به مزایای کوتاه مدت پذیرایی وزن بیشتری در مقابل هزینه های بلندمدت مربوط میدهند</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b/>
          <w:bCs/>
          <w:sz w:val="26"/>
          <w:szCs w:val="28"/>
          <w:rtl/>
        </w:rPr>
      </w:pPr>
    </w:p>
    <w:p w:rsidR="00B54A23" w:rsidRPr="005F0BD6" w:rsidRDefault="00B54A23" w:rsidP="00B54A23">
      <w:pPr>
        <w:pStyle w:val="Heading1"/>
        <w:rPr>
          <w:rtl/>
        </w:rPr>
      </w:pPr>
      <w:bookmarkStart w:id="70" w:name="_Toc295952403"/>
      <w:r w:rsidRPr="005F0BD6">
        <w:rPr>
          <w:rFonts w:hint="cs"/>
          <w:rtl/>
        </w:rPr>
        <w:t>3</w:t>
      </w:r>
      <w:r w:rsidRPr="005F0BD6">
        <w:rPr>
          <w:rtl/>
        </w:rPr>
        <w:t>-</w:t>
      </w:r>
      <w:r w:rsidRPr="005F0BD6">
        <w:rPr>
          <w:rFonts w:hint="cs"/>
          <w:rtl/>
        </w:rPr>
        <w:t>7</w:t>
      </w:r>
      <w:r w:rsidRPr="005F0BD6">
        <w:rPr>
          <w:rtl/>
        </w:rPr>
        <w:t>-2نظریه ی شرکت</w:t>
      </w:r>
      <w:bookmarkEnd w:id="70"/>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t>مباحث این بخش عمدتا مبتنی بر کار رانن و یاری</w:t>
      </w:r>
      <w:r w:rsidRPr="005F0BD6">
        <w:rPr>
          <w:rStyle w:val="FootnoteReference"/>
          <w:rFonts w:cs="Times New Roman"/>
          <w:sz w:val="26"/>
          <w:rtl/>
          <w:lang w:bidi="fa-IR"/>
        </w:rPr>
        <w:footnoteReference w:id="58"/>
      </w:r>
      <w:r w:rsidRPr="005F0BD6">
        <w:rPr>
          <w:rFonts w:cs="Times New Roman"/>
          <w:sz w:val="26"/>
          <w:szCs w:val="28"/>
          <w:rtl/>
          <w:lang w:bidi="fa-IR"/>
        </w:rPr>
        <w:t xml:space="preserve"> است</w:t>
      </w:r>
      <w:r w:rsidRPr="005F0BD6">
        <w:rPr>
          <w:rFonts w:cs="Times New Roman"/>
          <w:sz w:val="26"/>
          <w:szCs w:val="28"/>
          <w:lang w:bidi="fa-IR"/>
        </w:rPr>
        <w:t xml:space="preserve">. </w:t>
      </w:r>
      <w:r w:rsidRPr="005F0BD6">
        <w:rPr>
          <w:rFonts w:cs="Times New Roman"/>
          <w:sz w:val="26"/>
          <w:szCs w:val="28"/>
          <w:rtl/>
          <w:lang w:bidi="fa-IR"/>
        </w:rPr>
        <w:t>پیش از این گفته شد که چرا این نظریه در مقایسه با رقبایش مسلط و عام است</w:t>
      </w:r>
      <w:r w:rsidRPr="005F0BD6">
        <w:rPr>
          <w:rFonts w:cs="Times New Roman"/>
          <w:sz w:val="26"/>
          <w:szCs w:val="28"/>
          <w:lang w:bidi="fa-IR"/>
        </w:rPr>
        <w:t xml:space="preserve">. </w:t>
      </w:r>
      <w:r w:rsidRPr="005F0BD6">
        <w:rPr>
          <w:rFonts w:cs="Times New Roman"/>
          <w:sz w:val="26"/>
          <w:szCs w:val="28"/>
          <w:rtl/>
          <w:lang w:bidi="fa-IR"/>
        </w:rPr>
        <w:t>از منظر دیگر میتوان گفت چون شرکتها تولیدکنندگان و گزارشگران اطلاعات حسابداری هستند، طبیعی است اهمیت سود از منظر نظریه ی شرکت پژوهیده یا کند و کاو شود</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t>در ادبیات حسابداری و مالی سه رویکرد اصلی به نظریه ی شرکت تبیین شده است که به ما اجازه میدهند این نظریه را به عنوان یک نظریه ی مسلط از میان نظریه های مدیریت سود بازشناسی کنیم</w:t>
      </w:r>
      <w:r w:rsidRPr="005F0BD6">
        <w:rPr>
          <w:rFonts w:cs="Times New Roman"/>
          <w:sz w:val="26"/>
          <w:szCs w:val="28"/>
          <w:lang w:bidi="fa-IR"/>
        </w:rPr>
        <w:t xml:space="preserve">. </w:t>
      </w:r>
      <w:r w:rsidRPr="005F0BD6">
        <w:rPr>
          <w:rFonts w:cs="Times New Roman"/>
          <w:sz w:val="26"/>
          <w:szCs w:val="28"/>
          <w:rtl/>
          <w:lang w:bidi="fa-IR"/>
        </w:rPr>
        <w:t>چون نظریه های دیگر مدیریت سود هر کدام جایگزینی برای یکی از ایندرویکردها شده اند و به طور مستقل عرضه اندام کرده اند</w:t>
      </w:r>
      <w:r w:rsidRPr="005F0BD6">
        <w:rPr>
          <w:rFonts w:cs="Times New Roman"/>
          <w:sz w:val="26"/>
          <w:szCs w:val="28"/>
          <w:lang w:bidi="fa-IR"/>
        </w:rPr>
        <w:t xml:space="preserve">. </w:t>
      </w:r>
      <w:r w:rsidRPr="005F0BD6">
        <w:rPr>
          <w:rFonts w:cs="Times New Roman"/>
          <w:sz w:val="26"/>
          <w:szCs w:val="28"/>
          <w:rtl/>
          <w:lang w:bidi="fa-IR"/>
        </w:rPr>
        <w:t>سه رویکرد اصلی به تعاریف شرکت که نظریه ی شرکت را به حوزه ی حسابداری پیوند داده اند عبارتند از</w:t>
      </w:r>
      <w:r w:rsidRPr="005F0BD6">
        <w:rPr>
          <w:rFonts w:cs="Times New Roman"/>
          <w:sz w:val="26"/>
          <w:szCs w:val="28"/>
          <w:lang w:bidi="fa-IR"/>
        </w:rPr>
        <w:t xml:space="preserve">: </w:t>
      </w:r>
      <w:r w:rsidRPr="005F0BD6">
        <w:rPr>
          <w:rFonts w:cs="Times New Roman"/>
          <w:sz w:val="26"/>
          <w:szCs w:val="28"/>
          <w:rtl/>
          <w:lang w:bidi="fa-IR"/>
        </w:rPr>
        <w:t>رویکرد هزینه ی قراردادها، رویکرد تصمیم گیری، رویکرد سیاسی</w:t>
      </w:r>
      <w:r w:rsidRPr="005F0BD6">
        <w:rPr>
          <w:rFonts w:cs="Times New Roman"/>
          <w:sz w:val="26"/>
          <w:szCs w:val="28"/>
          <w:lang w:bidi="fa-IR"/>
        </w:rPr>
        <w:t xml:space="preserve">- </w:t>
      </w:r>
      <w:r w:rsidRPr="005F0BD6">
        <w:rPr>
          <w:rFonts w:cs="Times New Roman"/>
          <w:sz w:val="26"/>
          <w:szCs w:val="28"/>
          <w:rtl/>
          <w:lang w:bidi="fa-IR"/>
        </w:rPr>
        <w:t>قانونی</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t>سنگ بنای تمام این رویکردها این است که جدایی مالکیت از کنترل را به عنوان وجه مشخصه ی شرکتهای عام به رسمیت میشناسند</w:t>
      </w:r>
      <w:r w:rsidRPr="005F0BD6">
        <w:rPr>
          <w:rFonts w:cs="Times New Roman"/>
          <w:sz w:val="26"/>
          <w:szCs w:val="28"/>
          <w:lang w:bidi="fa-IR"/>
        </w:rPr>
        <w:t xml:space="preserve">. </w:t>
      </w:r>
      <w:r w:rsidRPr="005F0BD6">
        <w:rPr>
          <w:rFonts w:cs="Times New Roman"/>
          <w:sz w:val="26"/>
          <w:szCs w:val="28"/>
          <w:rtl/>
          <w:lang w:bidi="fa-IR"/>
        </w:rPr>
        <w:t>سهامداران تملک میکنند و مدیران کنترل میکنند. تضادی بالقوه بین مدیران شرکت و سهامداران وجود دارد، و هر دو گروه عقلایی رفتار می کنند</w:t>
      </w:r>
      <w:r w:rsidRPr="005F0BD6">
        <w:rPr>
          <w:rFonts w:cs="Times New Roman"/>
          <w:sz w:val="26"/>
          <w:szCs w:val="28"/>
          <w:lang w:bidi="fa-IR"/>
        </w:rPr>
        <w:t xml:space="preserve">. </w:t>
      </w:r>
      <w:r w:rsidRPr="005F0BD6">
        <w:rPr>
          <w:rFonts w:cs="Times New Roman"/>
          <w:sz w:val="26"/>
          <w:szCs w:val="28"/>
          <w:rtl/>
          <w:lang w:bidi="fa-IR"/>
        </w:rPr>
        <w:t xml:space="preserve">در اینجا عقلایی بودن با منفعت طلبی شخصی به معنی </w:t>
      </w:r>
      <w:r w:rsidRPr="005F0BD6">
        <w:rPr>
          <w:rFonts w:cs="Times New Roman"/>
          <w:b/>
          <w:bCs/>
          <w:sz w:val="26"/>
          <w:szCs w:val="28"/>
          <w:rtl/>
          <w:lang w:bidi="fa-IR"/>
        </w:rPr>
        <w:t>فرصت طلبی</w:t>
      </w:r>
      <w:r w:rsidRPr="005F0BD6">
        <w:rPr>
          <w:rFonts w:cs="Times New Roman"/>
          <w:sz w:val="26"/>
          <w:szCs w:val="28"/>
          <w:rtl/>
          <w:lang w:bidi="fa-IR"/>
        </w:rPr>
        <w:t xml:space="preserve"> برابر است</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lastRenderedPageBreak/>
        <w:t>میدانیم که چون مدیران، و نه مالکان، اکثر تصمیمات شرکت را می گیرند بنابراین تضاد منافع بین دو طرف را بر می انگیزند</w:t>
      </w:r>
      <w:r w:rsidRPr="005F0BD6">
        <w:rPr>
          <w:rFonts w:cs="Times New Roman"/>
          <w:sz w:val="26"/>
          <w:szCs w:val="28"/>
          <w:lang w:bidi="fa-IR"/>
        </w:rPr>
        <w:t xml:space="preserve">. </w:t>
      </w:r>
      <w:r w:rsidRPr="005F0BD6">
        <w:rPr>
          <w:rFonts w:cs="Times New Roman"/>
          <w:sz w:val="26"/>
          <w:szCs w:val="28"/>
          <w:rtl/>
          <w:lang w:bidi="fa-IR"/>
        </w:rPr>
        <w:t xml:space="preserve"> تصمیمات گرفته شده توسط مدیران لزوماً با خواسته ها و آرزوهای سهامداران منطبق نیست</w:t>
      </w:r>
      <w:r w:rsidRPr="005F0BD6">
        <w:rPr>
          <w:rFonts w:cs="Times New Roman"/>
          <w:sz w:val="26"/>
          <w:szCs w:val="28"/>
          <w:lang w:bidi="fa-IR"/>
        </w:rPr>
        <w:t xml:space="preserve">. </w:t>
      </w:r>
      <w:r w:rsidRPr="005F0BD6">
        <w:rPr>
          <w:rFonts w:cs="Times New Roman"/>
          <w:sz w:val="26"/>
          <w:szCs w:val="28"/>
          <w:rtl/>
          <w:lang w:bidi="fa-IR"/>
        </w:rPr>
        <w:t>هر طرف برای این که عاقلانه رفتار کنند اقداماتی را انجام میدهد که برای خودش منتفع و سودمند باشد، بی آنکه لزوما نفع طرف دیگر را به حساب آورد</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t xml:space="preserve">این رویکردها به رغم شباهت هایشان، از دوجنبه با یکدیگر تفاوت دارند. نخستین تفاوت در این است که مخاطبان سود حسابداری، یا گروههای </w:t>
      </w:r>
      <w:r w:rsidRPr="005F0BD6">
        <w:rPr>
          <w:rFonts w:cs="Times New Roman"/>
          <w:sz w:val="26"/>
          <w:szCs w:val="28"/>
          <w:lang w:bidi="fa-IR"/>
        </w:rPr>
        <w:t>"</w:t>
      </w:r>
      <w:r w:rsidRPr="005F0BD6">
        <w:rPr>
          <w:rFonts w:cs="Times New Roman"/>
          <w:sz w:val="26"/>
          <w:szCs w:val="28"/>
          <w:rtl/>
          <w:lang w:bidi="fa-IR"/>
        </w:rPr>
        <w:t>برون شرکتی</w:t>
      </w:r>
      <w:r w:rsidRPr="005F0BD6">
        <w:rPr>
          <w:rFonts w:cs="Times New Roman"/>
          <w:sz w:val="26"/>
          <w:szCs w:val="28"/>
          <w:lang w:bidi="fa-IR"/>
        </w:rPr>
        <w:t>"</w:t>
      </w:r>
      <w:r w:rsidRPr="005F0BD6">
        <w:rPr>
          <w:rFonts w:cs="Times New Roman"/>
          <w:sz w:val="26"/>
          <w:szCs w:val="28"/>
          <w:rtl/>
          <w:lang w:bidi="fa-IR"/>
        </w:rPr>
        <w:t>، تا چه اندازه بدون اتکاء به اعداد حسابداری از سود اقتصادی واقعی شرکت مطلع هستند( آیا دانش کافی دارند؟)</w:t>
      </w:r>
      <w:r w:rsidRPr="005F0BD6">
        <w:rPr>
          <w:rFonts w:cs="Times New Roman"/>
          <w:sz w:val="26"/>
          <w:szCs w:val="28"/>
          <w:lang w:bidi="fa-IR"/>
        </w:rPr>
        <w:t xml:space="preserve">. </w:t>
      </w:r>
      <w:r w:rsidRPr="005F0BD6">
        <w:rPr>
          <w:rFonts w:cs="Times New Roman"/>
          <w:sz w:val="26"/>
          <w:szCs w:val="28"/>
          <w:rtl/>
          <w:lang w:bidi="fa-IR"/>
        </w:rPr>
        <w:t>اگر اعداد حسابداری هیچ اطلاعات جدیدی را درون خود نداشته باشند، بعید است سودها با ارزش باشند</w:t>
      </w:r>
      <w:r w:rsidRPr="005F0BD6">
        <w:rPr>
          <w:rFonts w:cs="Times New Roman"/>
          <w:sz w:val="26"/>
          <w:szCs w:val="28"/>
          <w:lang w:bidi="fa-IR"/>
        </w:rPr>
        <w:t xml:space="preserve">. </w:t>
      </w:r>
      <w:r w:rsidRPr="005F0BD6">
        <w:rPr>
          <w:rFonts w:cs="Times New Roman"/>
          <w:sz w:val="26"/>
          <w:szCs w:val="28"/>
          <w:rtl/>
          <w:lang w:bidi="fa-IR"/>
        </w:rPr>
        <w:t>دومین تفاوت به قدرت سهامداران خاموش و دور افتاده، و دیگر برون شرکتی ها برای انجام تصمیمی مفروض مربوط میشود( آیا قدرت کافی دارند؟)</w:t>
      </w:r>
      <w:r w:rsidRPr="005F0BD6">
        <w:rPr>
          <w:rFonts w:cs="Times New Roman"/>
          <w:sz w:val="26"/>
          <w:szCs w:val="28"/>
          <w:lang w:bidi="fa-IR"/>
        </w:rPr>
        <w:t xml:space="preserve">. </w:t>
      </w:r>
      <w:r w:rsidRPr="005F0BD6">
        <w:rPr>
          <w:rFonts w:cs="Times New Roman"/>
          <w:sz w:val="26"/>
          <w:szCs w:val="28"/>
          <w:rtl/>
          <w:lang w:bidi="fa-IR"/>
        </w:rPr>
        <w:t>آنان ممکن است درست انتخاب نکنند چون قدرت لازم را برای این کار ندارند</w:t>
      </w:r>
      <w:r w:rsidRPr="005F0BD6">
        <w:rPr>
          <w:rFonts w:cs="Times New Roman"/>
          <w:sz w:val="26"/>
          <w:szCs w:val="28"/>
          <w:lang w:bidi="fa-IR"/>
        </w:rPr>
        <w:t>.</w:t>
      </w:r>
      <w:r w:rsidRPr="005F0BD6">
        <w:rPr>
          <w:rFonts w:cs="Times New Roman"/>
          <w:sz w:val="26"/>
          <w:szCs w:val="28"/>
          <w:rtl/>
          <w:lang w:bidi="fa-IR"/>
        </w:rPr>
        <w:t xml:space="preserve"> این چشمانداز تلویحا مًی گوید که حتی وقتی اعداد حسابداری اطلاعات فایده مندی را نقل میکنند، به رغم آن ممکن است بی اهمیت باشند چون هیچ پیامد اقتصادی ندارند</w:t>
      </w:r>
      <w:r w:rsidRPr="005F0BD6">
        <w:rPr>
          <w:rFonts w:cs="Times New Roman"/>
          <w:sz w:val="26"/>
          <w:szCs w:val="28"/>
          <w:lang w:bidi="fa-IR"/>
        </w:rPr>
        <w:t>.</w:t>
      </w:r>
      <w:r w:rsidRPr="005F0BD6">
        <w:rPr>
          <w:rFonts w:cs="Times New Roman"/>
          <w:sz w:val="26"/>
          <w:szCs w:val="28"/>
          <w:rtl/>
          <w:lang w:bidi="fa-IR"/>
        </w:rPr>
        <w:t xml:space="preserve"> نمایشگر 1 این سه رویکرد را بر طبق دو معیار طبقه بندی میکند</w:t>
      </w:r>
      <w:r w:rsidRPr="005F0BD6">
        <w:rPr>
          <w:rFonts w:cs="Times New Roman"/>
          <w:sz w:val="26"/>
          <w:szCs w:val="28"/>
          <w:lang w:bidi="fa-IR"/>
        </w:rPr>
        <w:t xml:space="preserve">: </w:t>
      </w:r>
      <w:r w:rsidRPr="005F0BD6">
        <w:rPr>
          <w:rFonts w:cs="Times New Roman"/>
          <w:sz w:val="26"/>
          <w:szCs w:val="28"/>
          <w:rtl/>
          <w:lang w:bidi="fa-IR"/>
        </w:rPr>
        <w:t>دانش و قدرت</w:t>
      </w:r>
      <w:r w:rsidRPr="005F0BD6">
        <w:rPr>
          <w:rFonts w:cs="Times New Roman"/>
          <w:sz w:val="26"/>
          <w:szCs w:val="28"/>
          <w:lang w:bidi="fa-IR"/>
        </w:rPr>
        <w:t>.</w:t>
      </w:r>
    </w:p>
    <w:p w:rsidR="00B54A23"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t>رویکرد هزینه قراردادها، دانش کامل(و تلویحا قدرت) را میپذیرد</w:t>
      </w:r>
      <w:r w:rsidRPr="005F0BD6">
        <w:rPr>
          <w:rFonts w:cs="Times New Roman"/>
          <w:sz w:val="26"/>
          <w:szCs w:val="28"/>
          <w:lang w:bidi="fa-IR"/>
        </w:rPr>
        <w:t xml:space="preserve">. </w:t>
      </w:r>
      <w:r w:rsidRPr="005F0BD6">
        <w:rPr>
          <w:rFonts w:cs="Times New Roman"/>
          <w:sz w:val="26"/>
          <w:szCs w:val="28"/>
          <w:rtl/>
          <w:lang w:bidi="fa-IR"/>
        </w:rPr>
        <w:t>تفاوت اصلی این رویکرد از دو رویکرد دیگر، رویکرد تصمیم گیری و رویکرد سیاسی</w:t>
      </w:r>
      <w:r w:rsidRPr="005F0BD6">
        <w:rPr>
          <w:rFonts w:cs="Times New Roman"/>
          <w:sz w:val="26"/>
          <w:szCs w:val="28"/>
          <w:lang w:bidi="fa-IR"/>
        </w:rPr>
        <w:t>-</w:t>
      </w:r>
      <w:r w:rsidRPr="005F0BD6">
        <w:rPr>
          <w:rFonts w:cs="Times New Roman"/>
          <w:sz w:val="26"/>
          <w:szCs w:val="28"/>
          <w:rtl/>
          <w:lang w:bidi="fa-IR"/>
        </w:rPr>
        <w:t xml:space="preserve"> قانونی، این است که دو تای دیگر یک </w:t>
      </w:r>
      <w:r w:rsidRPr="005F0BD6">
        <w:rPr>
          <w:rFonts w:cs="Times New Roman"/>
          <w:sz w:val="26"/>
          <w:szCs w:val="28"/>
          <w:lang w:bidi="fa-IR"/>
        </w:rPr>
        <w:t>"</w:t>
      </w:r>
      <w:r w:rsidRPr="005F0BD6">
        <w:rPr>
          <w:rFonts w:cs="Times New Roman"/>
          <w:sz w:val="26"/>
          <w:szCs w:val="28"/>
          <w:rtl/>
          <w:lang w:bidi="fa-IR"/>
        </w:rPr>
        <w:t>چشمداشت اطلاعاتی</w:t>
      </w:r>
      <w:r w:rsidRPr="005F0BD6">
        <w:rPr>
          <w:rFonts w:cs="Times New Roman"/>
          <w:sz w:val="26"/>
          <w:szCs w:val="28"/>
          <w:lang w:bidi="fa-IR"/>
        </w:rPr>
        <w:t xml:space="preserve">" </w:t>
      </w:r>
      <w:r w:rsidRPr="005F0BD6">
        <w:rPr>
          <w:rFonts w:cs="Times New Roman"/>
          <w:sz w:val="26"/>
          <w:szCs w:val="28"/>
          <w:rtl/>
          <w:lang w:bidi="fa-IR"/>
        </w:rPr>
        <w:t xml:space="preserve">را میپذیرند </w:t>
      </w:r>
      <w:r w:rsidRPr="005F0BD6">
        <w:rPr>
          <w:rStyle w:val="FootnoteReference"/>
          <w:rFonts w:cs="Times New Roman"/>
          <w:sz w:val="26"/>
          <w:rtl/>
          <w:lang w:bidi="fa-IR"/>
        </w:rPr>
        <w:footnoteReference w:id="59"/>
      </w:r>
      <w:r w:rsidRPr="005F0BD6">
        <w:rPr>
          <w:rFonts w:cs="Times New Roman"/>
          <w:sz w:val="26"/>
          <w:szCs w:val="28"/>
          <w:rtl/>
          <w:lang w:bidi="fa-IR"/>
        </w:rPr>
        <w:t xml:space="preserve"> </w:t>
      </w:r>
      <w:r>
        <w:rPr>
          <w:rFonts w:cs="Times New Roman" w:hint="cs"/>
          <w:sz w:val="26"/>
          <w:szCs w:val="28"/>
          <w:rtl/>
          <w:lang w:bidi="fa-IR"/>
        </w:rPr>
        <w:t>(1993)</w:t>
      </w:r>
      <w:r w:rsidRPr="005F0BD6">
        <w:rPr>
          <w:rFonts w:cs="Times New Roman"/>
          <w:sz w:val="26"/>
          <w:szCs w:val="28"/>
          <w:rtl/>
          <w:lang w:bidi="fa-IR"/>
        </w:rPr>
        <w:t xml:space="preserve">که ایده ی بنیادین آن وجود </w:t>
      </w:r>
      <w:r w:rsidRPr="005F0BD6">
        <w:rPr>
          <w:rFonts w:cs="Times New Roman"/>
          <w:b/>
          <w:bCs/>
          <w:sz w:val="26"/>
          <w:szCs w:val="28"/>
          <w:rtl/>
          <w:lang w:bidi="fa-IR"/>
        </w:rPr>
        <w:t>ناقرینگی اطلاعات</w:t>
      </w:r>
      <w:r w:rsidRPr="005F0BD6">
        <w:rPr>
          <w:rFonts w:cs="Times New Roman"/>
          <w:sz w:val="26"/>
          <w:szCs w:val="28"/>
          <w:rtl/>
          <w:lang w:bidi="fa-IR"/>
        </w:rPr>
        <w:t xml:space="preserve"> بین مدیران و دیگر ذینفعان است</w:t>
      </w:r>
      <w:r w:rsidRPr="005F0BD6">
        <w:rPr>
          <w:rFonts w:cs="Times New Roman"/>
          <w:sz w:val="26"/>
          <w:szCs w:val="28"/>
          <w:lang w:bidi="fa-IR"/>
        </w:rPr>
        <w:t xml:space="preserve">. </w:t>
      </w:r>
      <w:r w:rsidRPr="005F0BD6">
        <w:rPr>
          <w:rFonts w:cs="Times New Roman"/>
          <w:sz w:val="26"/>
          <w:szCs w:val="28"/>
          <w:rtl/>
          <w:lang w:bidi="fa-IR"/>
        </w:rPr>
        <w:t>دلیل ناقرینگی این است که مدیران اطلاعات برتر و فراوان تری دارند</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t xml:space="preserve"> تفاوت بین رویکرد تصمیم گیری و رویکرد قانونی</w:t>
      </w:r>
      <w:r w:rsidRPr="005F0BD6">
        <w:rPr>
          <w:rFonts w:cs="Times New Roman"/>
          <w:sz w:val="26"/>
          <w:szCs w:val="28"/>
          <w:lang w:bidi="fa-IR"/>
        </w:rPr>
        <w:t xml:space="preserve">- </w:t>
      </w:r>
      <w:r w:rsidRPr="005F0BD6">
        <w:rPr>
          <w:rFonts w:cs="Times New Roman"/>
          <w:sz w:val="26"/>
          <w:szCs w:val="28"/>
          <w:rtl/>
          <w:lang w:bidi="fa-IR"/>
        </w:rPr>
        <w:t xml:space="preserve"> سیاسی متکی به مفروضاتشان از سهامداران است. اولی سهامداران را قدرتمند اما بدون دانش و نا آگاه در نظر میگیرد</w:t>
      </w:r>
      <w:r w:rsidRPr="005F0BD6">
        <w:rPr>
          <w:rFonts w:cs="Times New Roman"/>
          <w:sz w:val="26"/>
          <w:szCs w:val="28"/>
          <w:lang w:bidi="fa-IR"/>
        </w:rPr>
        <w:t xml:space="preserve">. </w:t>
      </w:r>
      <w:r w:rsidRPr="005F0BD6">
        <w:rPr>
          <w:rFonts w:cs="Times New Roman"/>
          <w:sz w:val="26"/>
          <w:szCs w:val="28"/>
          <w:rtl/>
          <w:lang w:bidi="fa-IR"/>
        </w:rPr>
        <w:t xml:space="preserve">اما طبق دومی، مسئله ی سهامداران اساسا </w:t>
      </w:r>
      <w:r w:rsidRPr="005F0BD6">
        <w:rPr>
          <w:rFonts w:cs="Times New Roman"/>
          <w:b/>
          <w:bCs/>
          <w:sz w:val="26"/>
          <w:szCs w:val="28"/>
          <w:rtl/>
          <w:lang w:bidi="fa-IR"/>
        </w:rPr>
        <w:t>پایش</w:t>
      </w:r>
      <w:r w:rsidRPr="005F0BD6">
        <w:rPr>
          <w:rStyle w:val="FootnoteReference"/>
          <w:rFonts w:cs="Times New Roman"/>
          <w:sz w:val="26"/>
          <w:rtl/>
          <w:lang w:bidi="fa-IR"/>
        </w:rPr>
        <w:footnoteReference w:id="60"/>
      </w:r>
      <w:r w:rsidRPr="005F0BD6">
        <w:rPr>
          <w:rFonts w:cs="Times New Roman"/>
          <w:sz w:val="26"/>
          <w:szCs w:val="28"/>
          <w:rtl/>
          <w:lang w:bidi="fa-IR"/>
        </w:rPr>
        <w:t xml:space="preserve"> مدیران است، چون آنان دانش و قدرت لازم را برای ادای این وظیفه ندارند</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t>در ادامه در باره ی هر رویکرد در دو زیر بخش شامل تبیین رویکرد و دیدگاه مدیریت سود بحث میشود</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rtl/>
          <w:lang w:bidi="fa-IR"/>
        </w:rPr>
      </w:pPr>
    </w:p>
    <w:p w:rsidR="00B54A23" w:rsidRPr="005F0BD6" w:rsidRDefault="00B54A23" w:rsidP="00B54A23">
      <w:pPr>
        <w:pStyle w:val="Heading1"/>
        <w:rPr>
          <w:lang w:bidi="fa-IR"/>
        </w:rPr>
      </w:pPr>
      <w:bookmarkStart w:id="71" w:name="_Toc295952404"/>
      <w:r w:rsidRPr="005F0BD6">
        <w:rPr>
          <w:rtl/>
          <w:lang w:bidi="fa-IR"/>
        </w:rPr>
        <w:t>4-</w:t>
      </w:r>
      <w:r w:rsidRPr="005F0BD6">
        <w:rPr>
          <w:rFonts w:hint="cs"/>
          <w:rtl/>
          <w:lang w:bidi="fa-IR"/>
        </w:rPr>
        <w:t>7</w:t>
      </w:r>
      <w:r w:rsidRPr="005F0BD6">
        <w:rPr>
          <w:rtl/>
          <w:lang w:bidi="fa-IR"/>
        </w:rPr>
        <w:t>-2 رویکرد هزینه ی قراردادها</w:t>
      </w:r>
      <w:bookmarkEnd w:id="71"/>
    </w:p>
    <w:p w:rsidR="00B54A23" w:rsidRPr="005F0BD6" w:rsidRDefault="00B54A23" w:rsidP="00B54A23">
      <w:pPr>
        <w:autoSpaceDE w:val="0"/>
        <w:autoSpaceDN w:val="0"/>
        <w:adjustRightInd w:val="0"/>
        <w:spacing w:line="360" w:lineRule="auto"/>
        <w:jc w:val="both"/>
        <w:rPr>
          <w:rFonts w:cs="Times New Roman"/>
          <w:b/>
          <w:bCs/>
          <w:sz w:val="26"/>
          <w:szCs w:val="28"/>
          <w:lang w:bidi="fa-IR"/>
        </w:rPr>
      </w:pPr>
      <w:r w:rsidRPr="005F0BD6">
        <w:rPr>
          <w:rFonts w:cs="Times New Roman"/>
          <w:b/>
          <w:bCs/>
          <w:sz w:val="26"/>
          <w:szCs w:val="28"/>
          <w:rtl/>
          <w:lang w:bidi="fa-IR"/>
        </w:rPr>
        <w:t>رویکرد</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lastRenderedPageBreak/>
        <w:t>طبق این رویکرد شرکت به عنوان رشته ای از قراردادها تعریف می شود</w:t>
      </w:r>
      <w:r>
        <w:rPr>
          <w:rFonts w:cs="Times New Roman" w:hint="cs"/>
          <w:sz w:val="26"/>
          <w:szCs w:val="28"/>
          <w:rtl/>
          <w:lang w:bidi="fa-IR"/>
        </w:rPr>
        <w:t>( کاوس و رولند،1937،375)</w:t>
      </w:r>
      <w:r w:rsidRPr="005F0BD6">
        <w:rPr>
          <w:rStyle w:val="FootnoteReference"/>
          <w:rFonts w:cs="Times New Roman"/>
          <w:sz w:val="26"/>
          <w:rtl/>
          <w:lang w:bidi="fa-IR"/>
        </w:rPr>
        <w:footnoteReference w:id="61"/>
      </w:r>
      <w:r>
        <w:rPr>
          <w:rFonts w:cs="Times New Roman" w:hint="cs"/>
          <w:sz w:val="26"/>
          <w:szCs w:val="28"/>
          <w:rtl/>
          <w:lang w:bidi="fa-IR"/>
        </w:rPr>
        <w:t>.</w:t>
      </w:r>
      <w:r w:rsidRPr="005F0BD6">
        <w:rPr>
          <w:rFonts w:cs="Times New Roman"/>
          <w:sz w:val="26"/>
          <w:szCs w:val="28"/>
          <w:rtl/>
          <w:lang w:bidi="fa-IR"/>
        </w:rPr>
        <w:t xml:space="preserve"> قراردادها بین شرکت و اشخاص برون سازمانی مانند قرض دهندگان، و بین شرکت و درون سازمانی ها مانند مدیران و دیگر کارکنان بسته میشوند</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rtl/>
          <w:lang w:bidi="fa-IR"/>
        </w:rPr>
      </w:pPr>
      <w:r w:rsidRPr="005F0BD6">
        <w:rPr>
          <w:rFonts w:cs="Times New Roman"/>
          <w:sz w:val="26"/>
          <w:szCs w:val="28"/>
          <w:rtl/>
          <w:lang w:bidi="fa-IR"/>
        </w:rPr>
        <w:t>علت وجودی قراردادهای نوشتاری مدون یا رسمی(در مقایسه با تفاهم های گفتاری یا شفاهی) تضاد منافع میان طرفهای قرارداد است</w:t>
      </w:r>
      <w:r w:rsidRPr="005F0BD6">
        <w:rPr>
          <w:rFonts w:cs="Times New Roman"/>
          <w:sz w:val="26"/>
          <w:szCs w:val="28"/>
          <w:lang w:bidi="fa-IR"/>
        </w:rPr>
        <w:t xml:space="preserve">. </w:t>
      </w:r>
      <w:r w:rsidRPr="005F0BD6">
        <w:rPr>
          <w:rFonts w:cs="Times New Roman"/>
          <w:sz w:val="26"/>
          <w:szCs w:val="28"/>
          <w:rtl/>
          <w:lang w:bidi="fa-IR"/>
        </w:rPr>
        <w:t>برای مثال، قرض دهندگان ترجیح می دهند، پیش از آنکه آنان به اصل پولشان برسند شرکت سود تقسیمی به سهامداران نپردازد</w:t>
      </w:r>
      <w:r w:rsidRPr="005F0BD6">
        <w:rPr>
          <w:rFonts w:cs="Times New Roman"/>
          <w:sz w:val="26"/>
          <w:szCs w:val="28"/>
          <w:lang w:bidi="fa-IR"/>
        </w:rPr>
        <w:t>.</w:t>
      </w:r>
      <w:r w:rsidRPr="005F0BD6">
        <w:rPr>
          <w:rFonts w:cs="Times New Roman"/>
          <w:sz w:val="26"/>
          <w:szCs w:val="28"/>
          <w:rtl/>
          <w:lang w:bidi="fa-IR"/>
        </w:rPr>
        <w:t xml:space="preserve"> کارکنان ترجیح می دهند حقوق و مزایای بیشتری داشته باشند، حال آنکه مالکان ترجیح می دهند به آنها کمتر بپردازند</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lang w:bidi="fa-IR"/>
        </w:rPr>
        <w:t>با وجود تضاد منافع بین مدیران و سهامداران، به نظر عقلایی است سود را به عنوان متر یا اندازه ی عملکرد در نظر بگیریم، که سهامداران با آن میتوانند مدیران را پایش کنند</w:t>
      </w:r>
      <w:r w:rsidRPr="005F0BD6">
        <w:rPr>
          <w:rFonts w:cs="Times New Roman"/>
          <w:sz w:val="26"/>
          <w:szCs w:val="28"/>
          <w:lang w:bidi="fa-IR"/>
        </w:rPr>
        <w:t>.</w:t>
      </w:r>
      <w:r w:rsidRPr="005F0BD6">
        <w:rPr>
          <w:rFonts w:cs="Times New Roman"/>
          <w:sz w:val="26"/>
          <w:szCs w:val="28"/>
          <w:rtl/>
          <w:lang w:bidi="fa-IR"/>
        </w:rPr>
        <w:t xml:space="preserve"> مخصوصا اًعداد حسابداری به عنوان مبنایی برای قراردادهایی انجام وظیفه میکنند که کلیت شرکت را تشکیل میدهند</w:t>
      </w:r>
      <w:r w:rsidRPr="005F0BD6">
        <w:rPr>
          <w:rFonts w:cs="Times New Roman"/>
          <w:sz w:val="26"/>
          <w:szCs w:val="28"/>
          <w:lang w:bidi="fa-IR"/>
        </w:rPr>
        <w:t>.</w:t>
      </w:r>
    </w:p>
    <w:p w:rsidR="00B54A23" w:rsidRPr="005F0BD6" w:rsidRDefault="00B54A23" w:rsidP="00B54A23">
      <w:pPr>
        <w:autoSpaceDE w:val="0"/>
        <w:autoSpaceDN w:val="0"/>
        <w:adjustRightInd w:val="0"/>
        <w:spacing w:line="360" w:lineRule="auto"/>
        <w:jc w:val="both"/>
        <w:rPr>
          <w:rFonts w:cs="Times New Roman"/>
          <w:sz w:val="26"/>
          <w:szCs w:val="28"/>
          <w:rtl/>
          <w:lang w:bidi="fa-IR"/>
        </w:rPr>
      </w:pPr>
      <w:r w:rsidRPr="005F0BD6">
        <w:rPr>
          <w:rFonts w:cs="Times New Roman"/>
          <w:sz w:val="26"/>
          <w:szCs w:val="28"/>
          <w:rtl/>
          <w:lang w:bidi="fa-IR"/>
        </w:rPr>
        <w:t>حسابداری هیچ ارزش ذاتی بیش از ارزش زبان خاصی(مثلا ً فارسی یا انگلیسی)که قرارداد با آن نوشته می شود، ندارند</w:t>
      </w:r>
      <w:r w:rsidRPr="005F0BD6">
        <w:rPr>
          <w:rFonts w:cs="Times New Roman"/>
          <w:sz w:val="26"/>
          <w:szCs w:val="28"/>
          <w:lang w:bidi="fa-IR"/>
        </w:rPr>
        <w:t>.</w:t>
      </w:r>
    </w:p>
    <w:p w:rsidR="00B54A23" w:rsidRDefault="00B54A23" w:rsidP="00B54A23">
      <w:pPr>
        <w:autoSpaceDE w:val="0"/>
        <w:autoSpaceDN w:val="0"/>
        <w:adjustRightInd w:val="0"/>
        <w:spacing w:line="360" w:lineRule="auto"/>
        <w:jc w:val="both"/>
        <w:rPr>
          <w:rFonts w:cs="Times New Roman"/>
          <w:sz w:val="26"/>
          <w:szCs w:val="28"/>
          <w:rtl/>
        </w:rPr>
      </w:pPr>
      <w:r w:rsidRPr="005F0BD6">
        <w:rPr>
          <w:rFonts w:cs="Times New Roman"/>
          <w:sz w:val="26"/>
          <w:szCs w:val="28"/>
          <w:rtl/>
        </w:rPr>
        <w:t>چه وقت اعداد حسابداری با ارزش هستند؟ فقط وقتی با ارزش هستند که قراردادها با تغییرشرایط اقتصادی تعدیل نشوند یا وقتی که تعدیل قراردادها هزینه بر باشد و طرفهایقرارداد ترجیح بدهند از آن صرف نظر کنند</w:t>
      </w:r>
      <w:r w:rsidRPr="005F0BD6">
        <w:rPr>
          <w:rFonts w:cs="Times New Roman"/>
          <w:sz w:val="26"/>
          <w:szCs w:val="28"/>
        </w:rPr>
        <w:t xml:space="preserve">. </w:t>
      </w:r>
      <w:r w:rsidRPr="005F0BD6">
        <w:rPr>
          <w:rFonts w:cs="Times New Roman"/>
          <w:sz w:val="26"/>
          <w:szCs w:val="28"/>
          <w:rtl/>
        </w:rPr>
        <w:t>مثلا،ً قراردادی را بین یک شرکت وقرض دهندگانش در نظر بگیرید</w:t>
      </w:r>
      <w:r w:rsidRPr="005F0BD6">
        <w:rPr>
          <w:rFonts w:cs="Times New Roman"/>
          <w:sz w:val="26"/>
          <w:szCs w:val="28"/>
        </w:rPr>
        <w:t xml:space="preserve">. </w:t>
      </w:r>
    </w:p>
    <w:p w:rsidR="00B54A23" w:rsidRPr="005F0BD6" w:rsidRDefault="00B54A23" w:rsidP="00B54A23">
      <w:pPr>
        <w:autoSpaceDE w:val="0"/>
        <w:autoSpaceDN w:val="0"/>
        <w:adjustRightInd w:val="0"/>
        <w:spacing w:line="360" w:lineRule="auto"/>
        <w:jc w:val="both"/>
        <w:rPr>
          <w:rFonts w:cs="Times New Roman"/>
          <w:sz w:val="26"/>
          <w:szCs w:val="28"/>
          <w:rtl/>
        </w:rPr>
      </w:pPr>
      <w:r w:rsidRPr="005F0BD6">
        <w:rPr>
          <w:rFonts w:cs="Times New Roman"/>
          <w:sz w:val="26"/>
          <w:szCs w:val="28"/>
          <w:rtl/>
        </w:rPr>
        <w:t>این قرارداد بدهی چند تعهد آستانه ای را مشخص میکند،که به موجب یکی از آنها اگر سود تقسیمی شرکت کمتر از عدد</w:t>
      </w:r>
      <w:r w:rsidRPr="005F0BD6">
        <w:rPr>
          <w:rFonts w:cs="Times New Roman"/>
          <w:sz w:val="26"/>
          <w:szCs w:val="28"/>
        </w:rPr>
        <w:t xml:space="preserve">X </w:t>
      </w:r>
      <w:r w:rsidRPr="005F0BD6">
        <w:rPr>
          <w:rFonts w:cs="Times New Roman"/>
          <w:sz w:val="26"/>
          <w:szCs w:val="28"/>
          <w:rtl/>
        </w:rPr>
        <w:t xml:space="preserve">  باشد شرکت آستانه اینباید سود تقسیمی بین سهامدارانش توزیع کند</w:t>
      </w:r>
      <w:r w:rsidRPr="005F0BD6">
        <w:rPr>
          <w:rFonts w:cs="Times New Roman"/>
          <w:sz w:val="26"/>
          <w:szCs w:val="28"/>
        </w:rPr>
        <w:t xml:space="preserve">. </w:t>
      </w:r>
      <w:r w:rsidRPr="005F0BD6">
        <w:rPr>
          <w:rFonts w:cs="Times New Roman"/>
          <w:sz w:val="26"/>
          <w:szCs w:val="28"/>
          <w:rtl/>
        </w:rPr>
        <w:t>موردی را در نظر بگیرید که در آن سود از</w:t>
      </w:r>
      <w:r w:rsidRPr="005F0BD6">
        <w:rPr>
          <w:rFonts w:cs="Times New Roman"/>
          <w:sz w:val="26"/>
          <w:szCs w:val="28"/>
          <w:lang w:bidi="fa-IR"/>
        </w:rPr>
        <w:t>X</w:t>
      </w:r>
      <w:r w:rsidRPr="005F0BD6">
        <w:rPr>
          <w:rFonts w:cs="Times New Roman"/>
          <w:sz w:val="26"/>
          <w:szCs w:val="28"/>
          <w:rtl/>
        </w:rPr>
        <w:t>پایین تر میآید نه به این خاطر که شرایط اقتصادی رو به وخامت گذاشته است بلکه به این خاطر که هیئت استانداردهای حسابداری یک روش اندازه گیری جدید را تجویز کردهاست که سود مورد گزارش را کاهش میدهد</w:t>
      </w:r>
      <w:r w:rsidRPr="005F0BD6">
        <w:rPr>
          <w:rFonts w:cs="Times New Roman"/>
          <w:sz w:val="26"/>
          <w:szCs w:val="28"/>
        </w:rPr>
        <w:t xml:space="preserve">. </w:t>
      </w:r>
      <w:r w:rsidRPr="005F0BD6">
        <w:rPr>
          <w:rFonts w:cs="Times New Roman"/>
          <w:sz w:val="26"/>
          <w:szCs w:val="28"/>
          <w:rtl/>
        </w:rPr>
        <w:t>این عدد پیامد اقتصادی دارد، چونپرداخت سود تقسیمی به سهامداران را متوقف میکند</w:t>
      </w:r>
      <w:r w:rsidRPr="005F0BD6">
        <w:rPr>
          <w:rFonts w:cs="Times New Roman"/>
          <w:sz w:val="26"/>
          <w:szCs w:val="28"/>
        </w:rPr>
        <w:t xml:space="preserve">. </w:t>
      </w:r>
      <w:r w:rsidRPr="005F0BD6">
        <w:rPr>
          <w:rFonts w:cs="Times New Roman"/>
          <w:sz w:val="26"/>
          <w:szCs w:val="28"/>
          <w:rtl/>
        </w:rPr>
        <w:t xml:space="preserve">با این وجود، اگر شرکتی که به اینآستانه رسیده است در مورد قرارداد بدهی مذاکره ی مجدد کند و در نتیجه قرض دهندگان سطح </w:t>
      </w:r>
      <w:r w:rsidRPr="005F0BD6">
        <w:rPr>
          <w:rFonts w:cs="Times New Roman"/>
          <w:sz w:val="26"/>
          <w:szCs w:val="28"/>
        </w:rPr>
        <w:t>X</w:t>
      </w:r>
      <w:r w:rsidRPr="005F0BD6">
        <w:rPr>
          <w:rFonts w:cs="Times New Roman"/>
          <w:sz w:val="26"/>
          <w:szCs w:val="28"/>
          <w:rtl/>
        </w:rPr>
        <w:t>را به سوی پایین تعدیل کنند، آن گاه، یقیناً روش اندازه گیری جدید پیامد اقتصادی ندارد</w:t>
      </w:r>
      <w:r w:rsidRPr="005F0BD6">
        <w:rPr>
          <w:rFonts w:cs="Times New Roman"/>
          <w:sz w:val="26"/>
          <w:szCs w:val="28"/>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rPr>
        <w:t xml:space="preserve">ترکیب دو شرط </w:t>
      </w:r>
      <w:r w:rsidRPr="005F0BD6">
        <w:rPr>
          <w:rFonts w:cs="Times New Roman"/>
          <w:b/>
          <w:bCs/>
          <w:sz w:val="26"/>
          <w:szCs w:val="28"/>
          <w:rtl/>
        </w:rPr>
        <w:t xml:space="preserve">ناقص </w:t>
      </w:r>
      <w:r w:rsidRPr="005F0BD6">
        <w:rPr>
          <w:rFonts w:cs="Times New Roman"/>
          <w:sz w:val="26"/>
          <w:szCs w:val="28"/>
          <w:rtl/>
        </w:rPr>
        <w:t>(</w:t>
      </w:r>
      <w:r w:rsidRPr="005F0BD6">
        <w:rPr>
          <w:rFonts w:cs="Times New Roman"/>
          <w:b/>
          <w:bCs/>
          <w:sz w:val="26"/>
          <w:szCs w:val="28"/>
          <w:rtl/>
        </w:rPr>
        <w:t>ناکامل</w:t>
      </w:r>
      <w:r w:rsidRPr="005F0BD6">
        <w:rPr>
          <w:rFonts w:cs="Times New Roman"/>
          <w:sz w:val="26"/>
          <w:szCs w:val="28"/>
          <w:rtl/>
        </w:rPr>
        <w:t xml:space="preserve">) </w:t>
      </w:r>
      <w:r w:rsidRPr="005F0BD6">
        <w:rPr>
          <w:rFonts w:cs="Times New Roman"/>
          <w:b/>
          <w:bCs/>
          <w:sz w:val="26"/>
          <w:szCs w:val="28"/>
          <w:rtl/>
        </w:rPr>
        <w:t xml:space="preserve">بودن </w:t>
      </w:r>
      <w:r w:rsidRPr="005F0BD6">
        <w:rPr>
          <w:rFonts w:cs="Times New Roman"/>
          <w:sz w:val="26"/>
          <w:szCs w:val="28"/>
          <w:rtl/>
        </w:rPr>
        <w:t xml:space="preserve">و </w:t>
      </w:r>
      <w:r w:rsidRPr="005F0BD6">
        <w:rPr>
          <w:rFonts w:cs="Times New Roman"/>
          <w:b/>
          <w:bCs/>
          <w:sz w:val="26"/>
          <w:szCs w:val="28"/>
          <w:rtl/>
        </w:rPr>
        <w:t>فرصت گرایی</w:t>
      </w:r>
      <w:r w:rsidRPr="005F0BD6">
        <w:rPr>
          <w:rFonts w:cs="Times New Roman"/>
          <w:sz w:val="26"/>
          <w:szCs w:val="28"/>
          <w:rtl/>
        </w:rPr>
        <w:t>، قراردادهای ناقص را درمعرض تعدیل نسبت به تغییر شرایط اقتصادی قرار میدهد و از این رو، به ارقام مالیحسابداری اهمیت می بخشد</w:t>
      </w:r>
      <w:r w:rsidRPr="005F0BD6">
        <w:rPr>
          <w:rFonts w:cs="Times New Roman"/>
          <w:sz w:val="26"/>
          <w:szCs w:val="28"/>
        </w:rPr>
        <w:t xml:space="preserve">. </w:t>
      </w:r>
      <w:r w:rsidRPr="005F0BD6">
        <w:rPr>
          <w:rFonts w:cs="Times New Roman"/>
          <w:sz w:val="26"/>
          <w:szCs w:val="28"/>
          <w:rtl/>
        </w:rPr>
        <w:t xml:space="preserve">یک قرارداد امکان </w:t>
      </w:r>
      <w:r w:rsidRPr="005F0BD6">
        <w:rPr>
          <w:rFonts w:cs="Times New Roman"/>
          <w:sz w:val="26"/>
          <w:szCs w:val="28"/>
          <w:rtl/>
        </w:rPr>
        <w:lastRenderedPageBreak/>
        <w:t>ندارد واقعا بینقص یا کامل طراحی شود،و بتواند تمام رویدادهای آینده را تصریح و مشخص کند</w:t>
      </w:r>
      <w:r w:rsidRPr="005F0BD6">
        <w:rPr>
          <w:rFonts w:cs="Times New Roman"/>
          <w:sz w:val="26"/>
          <w:szCs w:val="28"/>
        </w:rPr>
        <w:t xml:space="preserve">. </w:t>
      </w:r>
      <w:r w:rsidRPr="005F0BD6">
        <w:rPr>
          <w:rFonts w:cs="Times New Roman"/>
          <w:sz w:val="26"/>
          <w:szCs w:val="28"/>
          <w:rtl/>
        </w:rPr>
        <w:t>بنابراین، قراردادهای واقع بینانهناقص هستند، چون بعضی از رویدادهای آینده توسط طرفهای عقلایی و محدود غیرقابلپیش بینی هستند</w:t>
      </w:r>
      <w:r w:rsidRPr="005F0BD6">
        <w:rPr>
          <w:rFonts w:cs="Times New Roman"/>
          <w:sz w:val="26"/>
          <w:szCs w:val="28"/>
        </w:rPr>
        <w:t xml:space="preserve">. </w:t>
      </w:r>
      <w:r w:rsidRPr="005F0BD6">
        <w:rPr>
          <w:rFonts w:cs="Times New Roman"/>
          <w:sz w:val="26"/>
          <w:szCs w:val="28"/>
          <w:rtl/>
        </w:rPr>
        <w:t>این حقیقت که قراردادها ناقص هستند فی نفسه کافی نیست تا اعداد حسابداری را با ارزش سازد، چون طرفهای قرارداد دائما میتوانند قرارداد را تجدید نظرکنند تا تغییر شرایط را بازتاب دهد</w:t>
      </w:r>
      <w:r w:rsidRPr="005F0BD6">
        <w:rPr>
          <w:rFonts w:cs="Times New Roman"/>
          <w:sz w:val="26"/>
          <w:szCs w:val="28"/>
        </w:rPr>
        <w:t xml:space="preserve">. </w:t>
      </w:r>
      <w:r w:rsidRPr="005F0BD6">
        <w:rPr>
          <w:rFonts w:cs="Times New Roman"/>
          <w:sz w:val="26"/>
          <w:szCs w:val="28"/>
          <w:rtl/>
        </w:rPr>
        <w:t>به علاوه، اگر طرفهای قرارداد فرصت طلبانه رفتارکنند، آن گاه یکی از آنها ممکن است از تعدیل قرارداد امتناع کند</w:t>
      </w:r>
      <w:r w:rsidRPr="005F0BD6">
        <w:rPr>
          <w:rFonts w:cs="Times New Roman"/>
          <w:sz w:val="26"/>
          <w:szCs w:val="28"/>
        </w:rPr>
        <w:t xml:space="preserve">. </w:t>
      </w:r>
      <w:r w:rsidRPr="005F0BD6">
        <w:rPr>
          <w:rFonts w:cs="Times New Roman"/>
          <w:sz w:val="26"/>
          <w:szCs w:val="28"/>
          <w:rtl/>
        </w:rPr>
        <w:t>در نگاه اول، به نظرمیرسد نظریه ی هزینه ی قراردادها به قراردادهایی محدود میشود که فهرستی انعطاف پذیراز اختیارات مذاکره ی مجدد کافی را ندارند، این در حالی است که مذاکره ی مجدد درحقیقت یک پدیده ی کاملاً طیفی و دامنه دار است</w:t>
      </w:r>
      <w:r w:rsidRPr="005F0BD6">
        <w:rPr>
          <w:rFonts w:cs="Times New Roman"/>
          <w:sz w:val="26"/>
          <w:szCs w:val="28"/>
        </w:rPr>
        <w:t xml:space="preserve">. </w:t>
      </w:r>
      <w:r w:rsidRPr="005F0BD6">
        <w:rPr>
          <w:rFonts w:cs="Times New Roman"/>
          <w:sz w:val="26"/>
          <w:szCs w:val="28"/>
          <w:rtl/>
        </w:rPr>
        <w:t xml:space="preserve">اگر اختیارنامه های سهام داده شده بهمدیران به دلیل سقوط قیمت سهام پس از اعطای آنها </w:t>
      </w:r>
      <w:r w:rsidRPr="005F0BD6">
        <w:rPr>
          <w:rFonts w:cs="Times New Roman"/>
          <w:b/>
          <w:bCs/>
          <w:sz w:val="26"/>
          <w:szCs w:val="28"/>
          <w:rtl/>
        </w:rPr>
        <w:t xml:space="preserve">پول آور </w:t>
      </w:r>
      <w:r w:rsidRPr="005F0BD6">
        <w:rPr>
          <w:rFonts w:cs="Times New Roman"/>
          <w:sz w:val="26"/>
          <w:szCs w:val="28"/>
          <w:rtl/>
        </w:rPr>
        <w:t xml:space="preserve">یا </w:t>
      </w:r>
      <w:r w:rsidRPr="005F0BD6">
        <w:rPr>
          <w:rFonts w:cs="Times New Roman"/>
          <w:b/>
          <w:bCs/>
          <w:sz w:val="26"/>
          <w:szCs w:val="28"/>
          <w:rtl/>
        </w:rPr>
        <w:t xml:space="preserve">ثروت افزا </w:t>
      </w:r>
      <w:r w:rsidRPr="005F0BD6">
        <w:rPr>
          <w:rFonts w:cs="Times New Roman"/>
          <w:sz w:val="26"/>
          <w:szCs w:val="28"/>
          <w:rtl/>
        </w:rPr>
        <w:t>نباشد،هیئت مدیره ممکن است شرایط پاداش را باز تعدیل کند</w:t>
      </w:r>
      <w:r w:rsidRPr="005F0BD6">
        <w:rPr>
          <w:rFonts w:cs="Times New Roman"/>
          <w:sz w:val="26"/>
          <w:szCs w:val="28"/>
        </w:rPr>
        <w:t xml:space="preserve">. </w:t>
      </w:r>
      <w:r w:rsidRPr="005F0BD6">
        <w:rPr>
          <w:rFonts w:cs="Times New Roman"/>
          <w:sz w:val="26"/>
          <w:szCs w:val="28"/>
          <w:rtl/>
        </w:rPr>
        <w:t>اگر شرکت به لحاظ فنی در موردتعهدات بدهی قصور کند، بستانکارانش ممکن است یک دادنامه ی اسقاط حق صادرکنند، و اگر شرکت در بازپرداخت یک قرض قصور ورزد، بستانکارانش ممکن استدرباره ی قرارداد قرض دهی مذاکره ی مجدد کنند یا حتی بدهی را به سهام تبدیل کنند</w:t>
      </w:r>
      <w:r w:rsidRPr="005F0BD6">
        <w:rPr>
          <w:rFonts w:cs="Times New Roman"/>
          <w:sz w:val="26"/>
          <w:szCs w:val="28"/>
        </w:rPr>
        <w:t xml:space="preserve">. </w:t>
      </w:r>
      <w:r w:rsidRPr="005F0BD6">
        <w:rPr>
          <w:rFonts w:cs="Times New Roman"/>
          <w:sz w:val="26"/>
          <w:szCs w:val="28"/>
          <w:rtl/>
        </w:rPr>
        <w:t>ازاین رو، گونه ی دیگری از رویکرد هزینه ی قراردادها آن است که فعالیت قرارداد بستن ونیز مذاکره ی مجدد پرهزینه است، و این هزینه ها را می توان با داشتن مجموعه ای ازاندازه های حسابداری بهتر و کاراتر کاهش داد</w:t>
      </w:r>
      <w:r w:rsidRPr="005F0BD6">
        <w:rPr>
          <w:rFonts w:cs="Times New Roman"/>
          <w:sz w:val="26"/>
          <w:szCs w:val="28"/>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rPr>
        <w:t>یعنی، اعداد حسابداری به این دلیل مهم هستند که اندازه گیری بهتر رویدادهای آینده ازشدت و درجه ی نقص قراردادها می کاهند و به تبع آن نیاز برای مذاکره ی مجدد را که پرهزینه است کاهش میدهند</w:t>
      </w:r>
      <w:r w:rsidRPr="005F0BD6">
        <w:rPr>
          <w:rFonts w:cs="Times New Roman"/>
          <w:sz w:val="26"/>
          <w:szCs w:val="28"/>
        </w:rPr>
        <w:t>.</w:t>
      </w:r>
    </w:p>
    <w:p w:rsidR="00B54A23" w:rsidRPr="005F0BD6" w:rsidRDefault="00B54A23" w:rsidP="00B54A23">
      <w:pPr>
        <w:autoSpaceDE w:val="0"/>
        <w:autoSpaceDN w:val="0"/>
        <w:adjustRightInd w:val="0"/>
        <w:spacing w:line="360" w:lineRule="auto"/>
        <w:jc w:val="both"/>
        <w:rPr>
          <w:rFonts w:cs="Times New Roman"/>
          <w:sz w:val="26"/>
          <w:szCs w:val="28"/>
          <w:lang w:bidi="fa-IR"/>
        </w:rPr>
      </w:pPr>
    </w:p>
    <w:p w:rsidR="00B54A23" w:rsidRPr="005F0BD6" w:rsidRDefault="00B54A23" w:rsidP="00B54A23">
      <w:pPr>
        <w:autoSpaceDE w:val="0"/>
        <w:autoSpaceDN w:val="0"/>
        <w:adjustRightInd w:val="0"/>
        <w:spacing w:line="360" w:lineRule="auto"/>
        <w:jc w:val="both"/>
        <w:rPr>
          <w:rFonts w:cs="Times New Roman"/>
          <w:sz w:val="26"/>
          <w:szCs w:val="28"/>
          <w:lang w:bidi="fa-IR"/>
        </w:rPr>
      </w:pPr>
      <w:r w:rsidRPr="005F0BD6">
        <w:rPr>
          <w:rFonts w:cs="Times New Roman"/>
          <w:sz w:val="26"/>
          <w:szCs w:val="28"/>
          <w:rtl/>
        </w:rPr>
        <w:t>این چشم انداز به ارزش اعداد حسابداری را می توان با شماری از پدیده ها تبیین کرد</w:t>
      </w:r>
      <w:r w:rsidRPr="005F0BD6">
        <w:rPr>
          <w:rFonts w:cs="Times New Roman"/>
          <w:sz w:val="26"/>
          <w:szCs w:val="28"/>
        </w:rPr>
        <w:t xml:space="preserve">. </w:t>
      </w:r>
      <w:r w:rsidRPr="005F0BD6">
        <w:rPr>
          <w:rFonts w:cs="Times New Roman"/>
          <w:sz w:val="26"/>
          <w:szCs w:val="28"/>
          <w:rtl/>
        </w:rPr>
        <w:t>مثلا،ًدر شماری از پژوهش ها تعهدات آستانه ای در قرارداد بدهی مطاله شده اند</w:t>
      </w:r>
      <w:r w:rsidRPr="005F0BD6">
        <w:rPr>
          <w:rFonts w:cs="Times New Roman"/>
          <w:sz w:val="26"/>
          <w:szCs w:val="28"/>
        </w:rPr>
        <w:t xml:space="preserve">. </w:t>
      </w:r>
      <w:r w:rsidRPr="005F0BD6">
        <w:rPr>
          <w:rFonts w:cs="Times New Roman"/>
          <w:sz w:val="26"/>
          <w:szCs w:val="28"/>
          <w:rtl/>
        </w:rPr>
        <w:t>این قراردادهاباعث میشوند از نقص تعهدات آستانه ای پیشگیری کرد</w:t>
      </w:r>
      <w:r w:rsidRPr="005F0BD6">
        <w:rPr>
          <w:rFonts w:cs="Times New Roman"/>
          <w:sz w:val="26"/>
          <w:szCs w:val="28"/>
        </w:rPr>
        <w:t>.</w:t>
      </w:r>
    </w:p>
    <w:p w:rsidR="00B54A23" w:rsidRPr="005F0BD6" w:rsidRDefault="00B54A23" w:rsidP="00B54A23">
      <w:pPr>
        <w:autoSpaceDE w:val="0"/>
        <w:autoSpaceDN w:val="0"/>
        <w:adjustRightInd w:val="0"/>
        <w:spacing w:line="360" w:lineRule="auto"/>
        <w:jc w:val="both"/>
        <w:rPr>
          <w:rFonts w:cs="Times New Roman"/>
          <w:sz w:val="26"/>
          <w:szCs w:val="28"/>
        </w:rPr>
      </w:pPr>
      <w:r w:rsidRPr="005F0BD6">
        <w:rPr>
          <w:rFonts w:cs="Times New Roman"/>
          <w:sz w:val="26"/>
          <w:szCs w:val="28"/>
          <w:rtl/>
        </w:rPr>
        <w:t>اهمیت اعداد حسابداری برای قراردادها هم چنین تفاوت در واکنش بازار سهام نسبت بهشناخت یک معامله به عنوان هزینه در صورت سود و زیان را به جای افشای آن دریادداشت صورتهای مالی تبیین می کند</w:t>
      </w:r>
      <w:r w:rsidRPr="005F0BD6">
        <w:rPr>
          <w:rFonts w:cs="Times New Roman"/>
          <w:sz w:val="26"/>
          <w:szCs w:val="28"/>
        </w:rPr>
        <w:t xml:space="preserve">. </w:t>
      </w:r>
      <w:r w:rsidRPr="005F0BD6">
        <w:rPr>
          <w:rFonts w:cs="Times New Roman"/>
          <w:sz w:val="26"/>
          <w:szCs w:val="28"/>
          <w:rtl/>
        </w:rPr>
        <w:t>این دو شیوه ی گزارشگری، یکنوع اطلاعات را انتقال می دهند، اما تاثیرشان بر اعداد حسابداری مورد استفاده به عنوان مبنایی برایقراردادهای کتبی(صوری) بین شرکت با طرفهای قراردادش متفاوت است</w:t>
      </w:r>
      <w:r w:rsidRPr="005F0BD6">
        <w:rPr>
          <w:rFonts w:cs="Times New Roman"/>
          <w:sz w:val="26"/>
          <w:szCs w:val="28"/>
        </w:rPr>
        <w:t>.</w:t>
      </w:r>
    </w:p>
    <w:p w:rsidR="00B54A23" w:rsidRPr="005F0BD6" w:rsidRDefault="00B54A23" w:rsidP="00B54A23">
      <w:pPr>
        <w:autoSpaceDE w:val="0"/>
        <w:autoSpaceDN w:val="0"/>
        <w:adjustRightInd w:val="0"/>
        <w:spacing w:line="360" w:lineRule="auto"/>
        <w:jc w:val="both"/>
        <w:rPr>
          <w:rFonts w:cs="Times New Roman"/>
          <w:sz w:val="26"/>
          <w:szCs w:val="28"/>
          <w:rtl/>
        </w:rPr>
      </w:pPr>
      <w:r w:rsidRPr="005F0BD6">
        <w:rPr>
          <w:rFonts w:cs="Times New Roman"/>
          <w:sz w:val="26"/>
          <w:szCs w:val="28"/>
          <w:rtl/>
        </w:rPr>
        <w:lastRenderedPageBreak/>
        <w:t xml:space="preserve">نگاه طرفداران نظریه ی حسابداری اثباتی تقریبا به رویکرد قراردادهای پرهزینه نزدیک ومرتبط است </w:t>
      </w:r>
      <w:r w:rsidRPr="005F0BD6">
        <w:rPr>
          <w:rStyle w:val="FootnoteReference"/>
          <w:rFonts w:cs="Times New Roman"/>
          <w:sz w:val="26"/>
          <w:rtl/>
          <w:lang w:bidi="fa-IR"/>
        </w:rPr>
        <w:footnoteReference w:id="62"/>
      </w:r>
      <w:r w:rsidRPr="005F0BD6">
        <w:rPr>
          <w:rFonts w:cs="Times New Roman"/>
          <w:sz w:val="26"/>
          <w:szCs w:val="28"/>
        </w:rPr>
        <w:t xml:space="preserve">. </w:t>
      </w:r>
      <w:r w:rsidRPr="005F0BD6">
        <w:rPr>
          <w:rFonts w:cs="Times New Roman"/>
          <w:sz w:val="26"/>
          <w:szCs w:val="28"/>
          <w:rtl/>
        </w:rPr>
        <w:t>چون در اینجا بر قراردادهای کتبی تاکید میشود و این قراردادها توسططرفهایی طراحی می شوند که از آنان انتظار می رود آنها را اجرا کنند، بنابراین نظریه یحسابداری اثباتی می پذیرد که قراردادها میتوانند در برگیرنده ی مواردی چون وصول مالیات و صنایع تحت انتظام یا مقررات گذاری باشند</w:t>
      </w:r>
      <w:r w:rsidRPr="005F0BD6">
        <w:rPr>
          <w:rFonts w:cs="Times New Roman"/>
          <w:sz w:val="26"/>
          <w:szCs w:val="28"/>
        </w:rPr>
        <w:t xml:space="preserve">. </w:t>
      </w:r>
      <w:r w:rsidRPr="005F0BD6">
        <w:rPr>
          <w:rFonts w:cs="Times New Roman"/>
          <w:sz w:val="26"/>
          <w:szCs w:val="28"/>
          <w:rtl/>
        </w:rPr>
        <w:t>قرارداد بین شرکت و مقررات گذارانیا نهادهای انتظام بخشی یک قرارداد اجتماعی است</w:t>
      </w:r>
      <w:r w:rsidRPr="005F0BD6">
        <w:rPr>
          <w:rFonts w:cs="Times New Roman"/>
          <w:sz w:val="26"/>
          <w:szCs w:val="28"/>
        </w:rPr>
        <w:t xml:space="preserve">. </w:t>
      </w:r>
      <w:r w:rsidRPr="005F0BD6">
        <w:rPr>
          <w:rFonts w:cs="Times New Roman"/>
          <w:sz w:val="26"/>
          <w:szCs w:val="28"/>
          <w:rtl/>
        </w:rPr>
        <w:t>یعنی، اگر چه شهروندان قراردادمکتوب با مقررات گذاران ندارند که در آن تصریح شده باشد آنان امنیت و تحصیلاترایگان را به ازای پرداخت مالیات خواهند گرفت، اما هر کس مالیات می پردازد انتظاردارد به ازای آن خدمات دولتی و حکومتی دریافت کند</w:t>
      </w:r>
      <w:r w:rsidRPr="005F0BD6">
        <w:rPr>
          <w:rFonts w:cs="Times New Roman"/>
          <w:sz w:val="26"/>
          <w:szCs w:val="28"/>
        </w:rPr>
        <w:t xml:space="preserve">. </w:t>
      </w:r>
      <w:r w:rsidRPr="005F0BD6">
        <w:rPr>
          <w:rFonts w:cs="Times New Roman"/>
          <w:sz w:val="26"/>
          <w:szCs w:val="28"/>
          <w:rtl/>
        </w:rPr>
        <w:t xml:space="preserve"> مشکل این قرارداد اجتماعی آناست که مشتری ناراضی نمی تواند پرداخت مالیات را متوقف کند؛ او فقط می تواندامیدوار باشد تغییری در دولت رخ دهد</w:t>
      </w:r>
    </w:p>
    <w:p w:rsidR="00B54A23" w:rsidRPr="005F0BD6" w:rsidRDefault="00B54A23" w:rsidP="00B54A23">
      <w:pPr>
        <w:autoSpaceDE w:val="0"/>
        <w:autoSpaceDN w:val="0"/>
        <w:adjustRightInd w:val="0"/>
        <w:spacing w:line="360" w:lineRule="auto"/>
        <w:jc w:val="both"/>
        <w:rPr>
          <w:rFonts w:cs="Times New Roman"/>
          <w:sz w:val="26"/>
          <w:szCs w:val="28"/>
          <w:rtl/>
        </w:rPr>
      </w:pPr>
    </w:p>
    <w:p w:rsidR="00B54A23" w:rsidRPr="005F0BD6" w:rsidRDefault="00B54A23" w:rsidP="00B54A23">
      <w:pPr>
        <w:pStyle w:val="Heading1"/>
        <w:rPr>
          <w:rtl/>
          <w:lang w:bidi="fa-IR"/>
        </w:rPr>
      </w:pPr>
      <w:bookmarkStart w:id="72" w:name="_Toc294957095"/>
      <w:bookmarkStart w:id="73" w:name="_Toc295043160"/>
      <w:bookmarkStart w:id="74" w:name="_Toc296412074"/>
      <w:bookmarkStart w:id="75" w:name="_Toc295952405"/>
      <w:r w:rsidRPr="005F0BD6">
        <w:rPr>
          <w:rFonts w:hint="cs"/>
          <w:rtl/>
          <w:lang w:bidi="fa-IR"/>
        </w:rPr>
        <w:t>5-7</w:t>
      </w:r>
      <w:r w:rsidRPr="005F0BD6">
        <w:rPr>
          <w:rtl/>
          <w:lang w:bidi="fa-IR"/>
        </w:rPr>
        <w:t>-2)مديريت سود</w:t>
      </w:r>
      <w:bookmarkEnd w:id="72"/>
      <w:bookmarkEnd w:id="73"/>
      <w:bookmarkEnd w:id="74"/>
      <w:bookmarkEnd w:id="75"/>
    </w:p>
    <w:p w:rsidR="00B54A23" w:rsidRPr="005F0BD6" w:rsidRDefault="00B54A23" w:rsidP="00B54A23">
      <w:pPr>
        <w:autoSpaceDE w:val="0"/>
        <w:autoSpaceDN w:val="0"/>
        <w:adjustRightInd w:val="0"/>
        <w:spacing w:line="360" w:lineRule="auto"/>
        <w:jc w:val="both"/>
        <w:rPr>
          <w:rFonts w:cs="Times New Roman"/>
          <w:sz w:val="26"/>
          <w:szCs w:val="28"/>
          <w:rtl/>
        </w:rPr>
      </w:pPr>
      <w:r w:rsidRPr="005F0BD6">
        <w:rPr>
          <w:rFonts w:cs="Times New Roman"/>
          <w:sz w:val="26"/>
          <w:szCs w:val="28"/>
          <w:rtl/>
        </w:rPr>
        <w:t>به علت قابلیّت انعطاف پذیری ذاتی که در برخی از استانداردهای حسابداری وجود دارد و تفسیر و بکارگیری این رویه ها، در بسیاری از موارد تابع قضاوت و اعمال نظر مدیران است. این فرصت برای آن ها فراهم شده تا با استفاده از تکنیک های متنوع از جمله اقلام تعهدی حسابداری، سود گزارش شده را مدیریت نمایند. بنابرین سود حسابداری ممکن است عملکرد واقعی حسابداری شرکت را منعکس ننماید. از آن جایی که این رفتار مداخله گرایانه (مدیریت سود) ممکن است بر کیفیت اطلاعات افشا شده و مفید بودن آن ها برای تصمیمات سرمایه گذاری اثر داشته باشد، احتمال دارد اعتماد سرمایه گذاران به فرایند گزارشگری مالی را تقلیل داده و گذشته از این ممکن است موجب تخصیص نادرست منابع کمیاب اقتصادی به سمت سرمایه گذاری ها با کارایی اندک گردد همان طور که اشاره شد، امروزه مدیریت سود یکی از موضوعات بحث انگیز و جذاب در پژوهش های حسابداری به شمار می رود. به دلیل این که سرمایه گذاران به عنوان یکی از فاکتورهای مهم به رقم سود توجه خاصی دارند این پژوهش ها از جنبه رفتاری، اهمیت خاص خود را دارد. به این ترتیب، سرمایه گذاران با اطمینان خاطر بیشتر در سهام شرکت هایی سرمایه گذاری می کنند که روند سود آنها با ثبات تر است .</w:t>
      </w:r>
    </w:p>
    <w:p w:rsidR="00B54A23" w:rsidRPr="005F0BD6" w:rsidRDefault="00B54A23" w:rsidP="00B54A23">
      <w:pPr>
        <w:tabs>
          <w:tab w:val="right" w:pos="4812"/>
        </w:tabs>
        <w:spacing w:line="360" w:lineRule="auto"/>
        <w:jc w:val="both"/>
        <w:rPr>
          <w:rFonts w:cs="Times New Roman"/>
          <w:sz w:val="26"/>
          <w:szCs w:val="28"/>
        </w:rPr>
      </w:pPr>
      <w:r w:rsidRPr="005F0BD6">
        <w:rPr>
          <w:rFonts w:cs="Times New Roman"/>
          <w:sz w:val="26"/>
          <w:szCs w:val="28"/>
          <w:rtl/>
        </w:rPr>
        <w:t xml:space="preserve">مديريت سود زمانی رخ می دهدكه مديران قضاوت خويش را در گزارش گري مالي و در نحوه ثبت وگزارش های مالي بصورتي وارد نمايند كه تغيير در محتواي گزارش هاي مالي، برخي از سهامداران را نسبت به </w:t>
      </w:r>
      <w:r w:rsidRPr="005F0BD6">
        <w:rPr>
          <w:rFonts w:cs="Times New Roman"/>
          <w:sz w:val="26"/>
          <w:szCs w:val="28"/>
          <w:rtl/>
        </w:rPr>
        <w:lastRenderedPageBreak/>
        <w:t>عملكرد اقتصادي شركت گمراه نمايد و بر معيارها و پيامدهاي قراردادي كه وابسته به ارقام حسابداري گزارش شده اند تأثير گذارد. از جمله مواردي كه مديران مي توانند بر آنها اعمال قضاوت نمايند عبارتند از: عمر مفيد دارايي ها و ارزش اسقاط دارايي هاي بلند مدت و برآورد مطالبات مشكوك الوصول و انتخاب يك روش از بين روشهاي مختلف حسابداري كالا و استهلاك و سرمايه گذاري ها و تخصيص هزينه ها در قيمت تمام شده و ... . تمامي اين موارد، جزيي از اقلام تعهدي حسابداري هستند كه مديران در رابطه با آنها داراي اختيار مي باشند. بدين ترتيب اعمال آنها كه منجر به اعمال مديريت سود مي شود جزء اقلام تعهدي اختياري هستند ولي اقلام تعهدي غير اختياري بواسطه مقررات و سازمان ها و ديگر عوامل خارجي محدود هستند و در اختيار و كنترل مديريت نيستند. لذا مديريت امكان تغيير آنها را ندارد. در متون حسابداري از اقلام تعهدي اختياري بعنوان شاخص مديريت سود نام می برند. در بعضي از متون تحقيقي از اصطلاح مديريت عايدات بجاي مديريت سود استفاده شده است.</w:t>
      </w:r>
    </w:p>
    <w:p w:rsidR="00B54A23" w:rsidRPr="005F0BD6" w:rsidRDefault="00B54A23" w:rsidP="00B54A23">
      <w:pPr>
        <w:tabs>
          <w:tab w:val="right" w:pos="4812"/>
        </w:tabs>
        <w:spacing w:line="360" w:lineRule="auto"/>
        <w:jc w:val="both"/>
        <w:rPr>
          <w:rFonts w:cs="Times New Roman"/>
          <w:sz w:val="26"/>
          <w:szCs w:val="28"/>
        </w:rPr>
      </w:pPr>
      <w:r w:rsidRPr="005F0BD6">
        <w:rPr>
          <w:rFonts w:cs="Times New Roman"/>
          <w:sz w:val="26"/>
          <w:szCs w:val="28"/>
          <w:rtl/>
        </w:rPr>
        <w:t xml:space="preserve"> اين در حالي است كه بين مفهوم سود و سود خالص با عايدات در متون تئوري حسابداري تفاوت وجود دارد؛ بطوريكه عايدات خود بخشي از سود خالص است و سود خالص بخشي از سود جامع ( آلتمن، 2001</w:t>
      </w:r>
      <w:r w:rsidRPr="005F0BD6">
        <w:rPr>
          <w:rFonts w:cs="Times New Roman"/>
          <w:sz w:val="26"/>
          <w:szCs w:val="28"/>
          <w:rtl/>
          <w:lang w:bidi="fa-IR"/>
        </w:rPr>
        <w:t>، ص145</w:t>
      </w:r>
      <w:r w:rsidRPr="005F0BD6">
        <w:rPr>
          <w:rFonts w:cs="Times New Roman"/>
          <w:sz w:val="26"/>
          <w:szCs w:val="28"/>
          <w:rtl/>
        </w:rPr>
        <w:t>)</w:t>
      </w:r>
      <w:r w:rsidRPr="005F0BD6">
        <w:rPr>
          <w:rStyle w:val="FootnoteReference"/>
          <w:rFonts w:cs="Times New Roman"/>
          <w:sz w:val="26"/>
          <w:rtl/>
        </w:rPr>
        <w:footnoteReference w:id="63"/>
      </w:r>
      <w:r w:rsidRPr="005F0BD6">
        <w:rPr>
          <w:rFonts w:cs="Times New Roman"/>
          <w:sz w:val="26"/>
          <w:szCs w:val="28"/>
        </w:rPr>
        <w:t>.</w:t>
      </w:r>
    </w:p>
    <w:p w:rsidR="00B54A23" w:rsidRPr="005F0BD6" w:rsidRDefault="00B54A23" w:rsidP="00B54A23">
      <w:pPr>
        <w:tabs>
          <w:tab w:val="right" w:pos="4812"/>
        </w:tabs>
        <w:spacing w:line="360" w:lineRule="auto"/>
        <w:jc w:val="both"/>
        <w:rPr>
          <w:rFonts w:cs="Times New Roman"/>
          <w:sz w:val="26"/>
          <w:szCs w:val="28"/>
          <w:rtl/>
        </w:rPr>
      </w:pPr>
      <w:r w:rsidRPr="005F0BD6">
        <w:rPr>
          <w:rFonts w:cs="Times New Roman"/>
          <w:sz w:val="26"/>
          <w:szCs w:val="28"/>
          <w:rtl/>
        </w:rPr>
        <w:t xml:space="preserve"> نقش اصلی گزارشگری مالی انتقال اثربخش اطلاعات به افراد برون سازمانی به روشی معتبر و به موقع است. برای انجام این مهم، مدیران از فرصتهایی برای اعمال قضاوت در گزارشگری مالی برخوردار شده اند مدیران می توانند از دانش خود درباره فعالیتهای تجاری برای بهبود اثربخشی صورتهای مالی به عنوان ابزاری برای انتقال اطلاعات به سرمایه گذاران و اعتباردهندگان استفاده کنند. با این حال چنانچه مدیران برای گمراه کردن استفاده کنندگان صورتهای مالی (درون و برون سازمانی) از طریق اعمال اختیارات خود در زمینه گزینش های حسابداری اختیاراتی داشته باشند، احتمال می رود مدیریت سود رخ دهد. فرضیه های اصلی مطرح شده </w:t>
      </w:r>
      <w:r w:rsidRPr="005F0BD6">
        <w:rPr>
          <w:rFonts w:cs="Times New Roman"/>
          <w:sz w:val="26"/>
          <w:szCs w:val="28"/>
        </w:rPr>
        <w:t xml:space="preserve"> )</w:t>
      </w:r>
      <w:r w:rsidRPr="005F0BD6">
        <w:rPr>
          <w:rFonts w:cs="Times New Roman"/>
          <w:sz w:val="26"/>
          <w:szCs w:val="28"/>
          <w:rtl/>
        </w:rPr>
        <w:t>واتز و زیمرمن ، 1986،ص155)</w:t>
      </w:r>
      <w:r w:rsidRPr="005F0BD6">
        <w:rPr>
          <w:rStyle w:val="FootnoteReference"/>
          <w:rFonts w:cs="Times New Roman"/>
          <w:sz w:val="26"/>
          <w:rtl/>
        </w:rPr>
        <w:footnoteReference w:id="64"/>
      </w:r>
      <w:r w:rsidRPr="005F0BD6">
        <w:rPr>
          <w:rFonts w:cs="Times New Roman"/>
          <w:sz w:val="26"/>
          <w:szCs w:val="28"/>
          <w:rtl/>
        </w:rPr>
        <w:t xml:space="preserve"> فرضیه های طرح پاداش، فرضیه های قرارداد بدهی و فرضیه های هزینه های سیاسی هستند که در زیر تشریح می شود:</w:t>
      </w:r>
    </w:p>
    <w:p w:rsidR="00B54A23" w:rsidRPr="005F0BD6" w:rsidRDefault="00B54A23" w:rsidP="00B54A23">
      <w:pPr>
        <w:tabs>
          <w:tab w:val="right" w:pos="4812"/>
        </w:tabs>
        <w:spacing w:line="360" w:lineRule="auto"/>
        <w:jc w:val="both"/>
        <w:rPr>
          <w:rFonts w:cs="Times New Roman"/>
          <w:sz w:val="26"/>
          <w:szCs w:val="28"/>
        </w:rPr>
      </w:pPr>
    </w:p>
    <w:p w:rsidR="00B54A23" w:rsidRPr="005F0BD6" w:rsidRDefault="00B54A23" w:rsidP="00B54A23">
      <w:pPr>
        <w:pStyle w:val="Heading1"/>
        <w:rPr>
          <w:rtl/>
        </w:rPr>
      </w:pPr>
      <w:bookmarkStart w:id="76" w:name="_Toc294957096"/>
      <w:bookmarkStart w:id="77" w:name="_Toc295043161"/>
      <w:bookmarkStart w:id="78" w:name="_Toc296412075"/>
      <w:bookmarkStart w:id="79" w:name="_Toc295952406"/>
      <w:r w:rsidRPr="005F0BD6">
        <w:rPr>
          <w:rFonts w:hint="cs"/>
          <w:rtl/>
        </w:rPr>
        <w:t>1-5</w:t>
      </w:r>
      <w:r w:rsidRPr="005F0BD6">
        <w:rPr>
          <w:rtl/>
        </w:rPr>
        <w:t>-</w:t>
      </w:r>
      <w:r w:rsidRPr="005F0BD6">
        <w:rPr>
          <w:rFonts w:hint="cs"/>
          <w:rtl/>
        </w:rPr>
        <w:t>7</w:t>
      </w:r>
      <w:r w:rsidRPr="005F0BD6">
        <w:rPr>
          <w:rtl/>
        </w:rPr>
        <w:t>-2) فرضیه های طرح پاداش</w:t>
      </w:r>
      <w:bookmarkEnd w:id="76"/>
      <w:bookmarkEnd w:id="77"/>
      <w:bookmarkEnd w:id="78"/>
      <w:bookmarkEnd w:id="79"/>
    </w:p>
    <w:p w:rsidR="00B54A23" w:rsidRPr="005F0BD6" w:rsidRDefault="00B54A23" w:rsidP="00B54A23">
      <w:pPr>
        <w:tabs>
          <w:tab w:val="right" w:pos="4812"/>
        </w:tabs>
        <w:spacing w:line="360" w:lineRule="auto"/>
        <w:jc w:val="both"/>
        <w:rPr>
          <w:rFonts w:cs="Times New Roman"/>
          <w:sz w:val="26"/>
          <w:szCs w:val="28"/>
          <w:rtl/>
        </w:rPr>
      </w:pPr>
      <w:r w:rsidRPr="005F0BD6">
        <w:rPr>
          <w:rFonts w:cs="Times New Roman"/>
          <w:sz w:val="26"/>
          <w:szCs w:val="28"/>
          <w:rtl/>
        </w:rPr>
        <w:t xml:space="preserve">فرضیه های طرح پاداش، نقش گزینش های حسابداری در طرح های جبران خدمات مدیریت را مورد بحث قرار می دهد. داده های صورتهای مالی به خصوص سود خالص، اغلب برای اندازه گیری عملکرد مدیران </w:t>
      </w:r>
      <w:r w:rsidRPr="005F0BD6">
        <w:rPr>
          <w:rFonts w:cs="Times New Roman"/>
          <w:sz w:val="26"/>
          <w:szCs w:val="28"/>
          <w:rtl/>
        </w:rPr>
        <w:lastRenderedPageBreak/>
        <w:t>مورد استفاده قرار می گیرد. بنابراین مدیریت برای گزینش روشهای حسابداری و اعمال اختیارات در حوزه برآوردهای حسابداری به منظور بهبود مزایای جبران خدمات خود دارای انگیزه هایی هستند (بولو و حسینی، 1386، ص74)</w:t>
      </w:r>
      <w:r>
        <w:rPr>
          <w:rStyle w:val="FootnoteReference"/>
          <w:rFonts w:cs="Times New Roman"/>
          <w:sz w:val="26"/>
          <w:rtl/>
        </w:rPr>
        <w:footnoteReference w:id="65"/>
      </w:r>
      <w:r w:rsidRPr="005F0BD6">
        <w:rPr>
          <w:rFonts w:cs="Times New Roman"/>
          <w:sz w:val="26"/>
          <w:szCs w:val="28"/>
          <w:rtl/>
        </w:rPr>
        <w:t xml:space="preserve"> .</w:t>
      </w:r>
    </w:p>
    <w:p w:rsidR="00B54A23" w:rsidRPr="005F0BD6" w:rsidRDefault="00B54A23" w:rsidP="00B54A23">
      <w:pPr>
        <w:tabs>
          <w:tab w:val="right" w:pos="4812"/>
        </w:tabs>
        <w:spacing w:line="360" w:lineRule="auto"/>
        <w:jc w:val="both"/>
        <w:rPr>
          <w:rFonts w:cs="Times New Roman"/>
          <w:sz w:val="26"/>
          <w:szCs w:val="28"/>
        </w:rPr>
      </w:pPr>
    </w:p>
    <w:p w:rsidR="00B54A23" w:rsidRPr="005F0BD6" w:rsidRDefault="00B54A23" w:rsidP="00B54A23">
      <w:pPr>
        <w:pStyle w:val="Heading1"/>
        <w:rPr>
          <w:rtl/>
        </w:rPr>
      </w:pPr>
      <w:bookmarkStart w:id="80" w:name="_Toc294957097"/>
      <w:bookmarkStart w:id="81" w:name="_Toc295043162"/>
      <w:bookmarkStart w:id="82" w:name="_Toc296412076"/>
      <w:bookmarkStart w:id="83" w:name="_Toc295952407"/>
      <w:r w:rsidRPr="005F0BD6">
        <w:rPr>
          <w:rtl/>
        </w:rPr>
        <w:t>2-</w:t>
      </w:r>
      <w:r w:rsidRPr="005F0BD6">
        <w:rPr>
          <w:rFonts w:hint="cs"/>
          <w:rtl/>
        </w:rPr>
        <w:t>5-7</w:t>
      </w:r>
      <w:r w:rsidRPr="005F0BD6">
        <w:rPr>
          <w:rtl/>
        </w:rPr>
        <w:t>-2) فرضیه های قرارداد بدهی</w:t>
      </w:r>
      <w:bookmarkEnd w:id="80"/>
      <w:bookmarkEnd w:id="81"/>
      <w:bookmarkEnd w:id="82"/>
      <w:bookmarkEnd w:id="83"/>
    </w:p>
    <w:p w:rsidR="00B54A23" w:rsidRPr="005F0BD6" w:rsidRDefault="00B54A23" w:rsidP="00B54A23">
      <w:pPr>
        <w:tabs>
          <w:tab w:val="right" w:pos="4812"/>
        </w:tabs>
        <w:spacing w:line="360" w:lineRule="auto"/>
        <w:jc w:val="both"/>
        <w:rPr>
          <w:rFonts w:cs="Times New Roman"/>
          <w:sz w:val="26"/>
          <w:szCs w:val="28"/>
          <w:rtl/>
        </w:rPr>
      </w:pPr>
      <w:r w:rsidRPr="005F0BD6">
        <w:rPr>
          <w:rFonts w:cs="Times New Roman"/>
          <w:sz w:val="26"/>
          <w:szCs w:val="28"/>
          <w:rtl/>
        </w:rPr>
        <w:t xml:space="preserve"> دومین فرضیه اصلی مطرح شده توسط واتز و زیمرمن فرضیه قرارداد بدهی است. فرضیه مذکور مبتنی بر این تصور است که انگیزه مدیریت سود از قراردادهای بدهی ناشی می شود. بستانکاران، محدودیتهایی را برای پرداخت سود، بازخرید سهام و ایجاد بدهی اضافی به شرکت تحمیل می کنند تا از بازپرداخت اصل و فرع بدهی های شرکت اطمینان حاصل نمایند. این محدویتها اغلب در قالب اعداد  و ارقام حسابداری و نسبتها بیان می شود. </w:t>
      </w:r>
    </w:p>
    <w:p w:rsidR="00B54A23" w:rsidRPr="005F0BD6" w:rsidRDefault="00B54A23" w:rsidP="00B54A23">
      <w:pPr>
        <w:tabs>
          <w:tab w:val="right" w:pos="4812"/>
        </w:tabs>
        <w:spacing w:line="360" w:lineRule="auto"/>
        <w:jc w:val="both"/>
        <w:rPr>
          <w:rFonts w:cs="Times New Roman"/>
          <w:sz w:val="26"/>
          <w:szCs w:val="28"/>
          <w:rtl/>
        </w:rPr>
      </w:pPr>
      <w:r w:rsidRPr="005F0BD6">
        <w:rPr>
          <w:rFonts w:cs="Times New Roman"/>
          <w:sz w:val="26"/>
          <w:szCs w:val="28"/>
          <w:rtl/>
        </w:rPr>
        <w:t xml:space="preserve">بنابراین فرضیه قرارداد بدهی بیانگر آن است که مدیران شرکتهای دارای نسبت بدهی به حقوق صاحبان سرمایه بالاتر برای اجتناب از ناکامی شرکت در تحقق بخشی از شرایط پیش بینی شده در قرارداد، به سوی انتخاب رویه های حسابداری افزاینده سود گرایش پیدا می کنند </w:t>
      </w:r>
      <w:r w:rsidRPr="005F0BD6">
        <w:rPr>
          <w:rFonts w:cs="Times New Roman"/>
          <w:sz w:val="26"/>
          <w:szCs w:val="28"/>
        </w:rPr>
        <w:t>.</w:t>
      </w:r>
    </w:p>
    <w:p w:rsidR="00B54A23" w:rsidRPr="005F0BD6" w:rsidRDefault="00B54A23" w:rsidP="00B54A23">
      <w:pPr>
        <w:tabs>
          <w:tab w:val="right" w:pos="4812"/>
        </w:tabs>
        <w:spacing w:line="360" w:lineRule="auto"/>
        <w:jc w:val="both"/>
        <w:rPr>
          <w:rFonts w:cs="Times New Roman"/>
          <w:sz w:val="26"/>
          <w:szCs w:val="28"/>
        </w:rPr>
      </w:pPr>
    </w:p>
    <w:p w:rsidR="00B54A23" w:rsidRPr="005F0BD6" w:rsidRDefault="00B54A23" w:rsidP="00B54A23">
      <w:pPr>
        <w:pStyle w:val="Heading1"/>
        <w:rPr>
          <w:rtl/>
        </w:rPr>
      </w:pPr>
      <w:bookmarkStart w:id="84" w:name="_Toc294957098"/>
      <w:bookmarkStart w:id="85" w:name="_Toc295043163"/>
      <w:bookmarkStart w:id="86" w:name="_Toc296412077"/>
      <w:bookmarkStart w:id="87" w:name="_Toc295952408"/>
      <w:r w:rsidRPr="005F0BD6">
        <w:rPr>
          <w:rtl/>
        </w:rPr>
        <w:t>3-</w:t>
      </w:r>
      <w:r w:rsidRPr="005F0BD6">
        <w:rPr>
          <w:rFonts w:hint="cs"/>
          <w:rtl/>
        </w:rPr>
        <w:t>5-7</w:t>
      </w:r>
      <w:r w:rsidRPr="005F0BD6">
        <w:rPr>
          <w:rtl/>
        </w:rPr>
        <w:t>-2) فرضیه های هزینه های سیاسی</w:t>
      </w:r>
      <w:bookmarkEnd w:id="84"/>
      <w:bookmarkEnd w:id="85"/>
      <w:bookmarkEnd w:id="86"/>
      <w:bookmarkEnd w:id="87"/>
    </w:p>
    <w:p w:rsidR="00B54A23" w:rsidRPr="005F0BD6" w:rsidRDefault="00B54A23" w:rsidP="00B54A23">
      <w:pPr>
        <w:tabs>
          <w:tab w:val="right" w:pos="4812"/>
        </w:tabs>
        <w:spacing w:line="360" w:lineRule="auto"/>
        <w:jc w:val="both"/>
        <w:rPr>
          <w:rFonts w:cs="Times New Roman"/>
          <w:sz w:val="26"/>
          <w:szCs w:val="28"/>
          <w:rtl/>
        </w:rPr>
      </w:pPr>
      <w:r w:rsidRPr="005F0BD6">
        <w:rPr>
          <w:rFonts w:cs="Times New Roman"/>
          <w:sz w:val="26"/>
          <w:szCs w:val="28"/>
          <w:rtl/>
        </w:rPr>
        <w:t xml:space="preserve"> آخرین فرضیه نظریه اثباتی، فرضیه هزینه های سیاسی است که به بررسی نقش گزینش های حسابداری در فرایند سیاسی می پردازد. فرایند سیاسی به شرکتها یا صنایعی که تصور می شود از مزایای کسب سود اضافی یا عرضه کالاها یا خدمات عمومی بهره مند هستند، هزینه هایی را تحمیل می نماید . آگاهی از کسب سود بیش از حد توسط این شرکتها یا صنایع ممکن است به فشارهایی بر آنها در جهت کاهش قیمتها یا وضع مقررات شدیدتر و سختگیرانه منجر شود. بنابراین، مدیران این شرکتها ممکن است انگیزه هایی را برای گزینش رویه های حسابداری داشته باشند و از اختیارات خود برای کاهش سودهای گزارش شده و کاهش ریسکهای سیاسی استفاده نمایند. با وجود نظریه های اثباتی در خصوص مدیریت سود مطالعات اخیر مدیریت سود تاکید خود را از نظریه های اثباتی به انگیزه های بازار سرمایه نظیر رفتار فرصت طلبانه مدیران تغییر داده اند. مطالعات اخیر، این موضوع را که مدیران ممکن است عامدانه سرمایه گذران را در خصوص ارزش شرکتها گمراه کنند، مورد بررسی قرار داده اند. تعریف مدیریت سود هیلی و والن،1999 مطابق با </w:t>
      </w:r>
      <w:r w:rsidRPr="005F0BD6">
        <w:rPr>
          <w:rFonts w:cs="Times New Roman"/>
          <w:sz w:val="26"/>
          <w:szCs w:val="28"/>
          <w:rtl/>
        </w:rPr>
        <w:lastRenderedPageBreak/>
        <w:t>این تغییر جهت است.طبق تعریف مذکور،مدیران در گزارشگری مالی به صورت عمدی از قضاوت برای ایجاد ابهام درارزش ذاتی شرکت یا تاثیرگذاری بر تخصیص منابع استفاده می کنند. دلیل محتمل برای چنین تمرکزی در حال حاضر، جلب توجه عمومی فوق العاده به سوءاستفاده از روشهای حسابداری توسط مدیریت است (بولو و حسینی، 1386،ص 75)</w:t>
      </w:r>
      <w:r>
        <w:rPr>
          <w:rStyle w:val="FootnoteReference"/>
          <w:rFonts w:cs="Times New Roman"/>
          <w:sz w:val="26"/>
          <w:rtl/>
        </w:rPr>
        <w:footnoteReference w:id="66"/>
      </w:r>
      <w:r w:rsidRPr="005F0BD6">
        <w:rPr>
          <w:rFonts w:cs="Times New Roman"/>
          <w:sz w:val="26"/>
          <w:szCs w:val="28"/>
          <w:rtl/>
        </w:rPr>
        <w:t>.</w:t>
      </w:r>
    </w:p>
    <w:p w:rsidR="00B54A23" w:rsidRPr="005F0BD6" w:rsidRDefault="00B54A23" w:rsidP="00B54A23">
      <w:pPr>
        <w:autoSpaceDE w:val="0"/>
        <w:autoSpaceDN w:val="0"/>
        <w:adjustRightInd w:val="0"/>
        <w:spacing w:line="360" w:lineRule="auto"/>
        <w:jc w:val="both"/>
        <w:rPr>
          <w:rFonts w:cs="Times New Roman"/>
          <w:sz w:val="26"/>
          <w:szCs w:val="28"/>
        </w:rPr>
      </w:pPr>
    </w:p>
    <w:p w:rsidR="00B54A23" w:rsidRPr="005F0BD6" w:rsidRDefault="00B54A23" w:rsidP="00B54A23">
      <w:pPr>
        <w:pStyle w:val="Heading1"/>
        <w:rPr>
          <w:rtl/>
        </w:rPr>
      </w:pPr>
      <w:bookmarkStart w:id="88" w:name="_Toc294957108"/>
      <w:bookmarkStart w:id="89" w:name="_Toc295043173"/>
      <w:bookmarkStart w:id="90" w:name="_Toc296412078"/>
      <w:bookmarkStart w:id="91" w:name="_Toc295952409"/>
      <w:r w:rsidRPr="005F0BD6">
        <w:rPr>
          <w:rFonts w:hint="cs"/>
          <w:rtl/>
        </w:rPr>
        <w:t>6-7</w:t>
      </w:r>
      <w:r w:rsidRPr="005F0BD6">
        <w:rPr>
          <w:rtl/>
        </w:rPr>
        <w:t>-2) انگیزه های مدیریت سود</w:t>
      </w:r>
      <w:bookmarkEnd w:id="88"/>
      <w:bookmarkEnd w:id="89"/>
      <w:bookmarkEnd w:id="90"/>
      <w:bookmarkEnd w:id="91"/>
    </w:p>
    <w:p w:rsidR="00B54A23" w:rsidRPr="005F0BD6" w:rsidRDefault="00B54A23" w:rsidP="00B54A23">
      <w:pPr>
        <w:pStyle w:val="Heading1"/>
        <w:rPr>
          <w:rtl/>
        </w:rPr>
      </w:pPr>
      <w:bookmarkStart w:id="92" w:name="_Toc294957109"/>
      <w:bookmarkStart w:id="93" w:name="_Toc295043174"/>
      <w:bookmarkStart w:id="94" w:name="_Toc296412079"/>
      <w:bookmarkStart w:id="95" w:name="_Toc295952410"/>
      <w:r w:rsidRPr="005F0BD6">
        <w:rPr>
          <w:rtl/>
        </w:rPr>
        <w:t>1-</w:t>
      </w:r>
      <w:r w:rsidRPr="005F0BD6">
        <w:rPr>
          <w:rFonts w:hint="cs"/>
          <w:rtl/>
        </w:rPr>
        <w:t>6-7</w:t>
      </w:r>
      <w:r w:rsidRPr="005F0BD6">
        <w:rPr>
          <w:rtl/>
        </w:rPr>
        <w:t>-2) تامین انتظارات تحلیل گران مالی</w:t>
      </w:r>
      <w:bookmarkEnd w:id="92"/>
      <w:bookmarkEnd w:id="93"/>
      <w:bookmarkEnd w:id="94"/>
      <w:bookmarkEnd w:id="95"/>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بطور کلی انتظارات تحلیل گران مالی و پیش بینی کنندگان وضع مالی شرکت به دو قسمت عمده تفکیک می شود : انتظارات در مورد سود و درآمد عملیاتی</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فشار برای برآورد کردن سود مورد انتظار ، بسیار بیشتر از درآمد عملیاتی  است و شاید اولین عامل سوق دادن مدیران به انجام مدیریت سود همین عامل باشد. که باعث می شود روش های شناخت سود را مورد تردید قرار گیرد. مقراس و ولد </w:t>
      </w:r>
      <w:r w:rsidRPr="005F0BD6">
        <w:rPr>
          <w:rStyle w:val="FootnoteReference"/>
          <w:rFonts w:cs="Times New Roman"/>
          <w:sz w:val="26"/>
          <w:rtl/>
        </w:rPr>
        <w:footnoteReference w:id="67"/>
      </w:r>
      <w:r w:rsidRPr="005F0BD6">
        <w:rPr>
          <w:rFonts w:cs="Times New Roman"/>
          <w:sz w:val="26"/>
          <w:szCs w:val="28"/>
          <w:rtl/>
        </w:rPr>
        <w:t>(2002) طی پژوهشی نشان دادند که روش های نامناسب شناسایی سود دلیل 3/1 از تجدید ارائه های داوطلبانه و اجباری در سازمان اوراق بهادار بین سال های 1977 تا 2000 بودهاست. نکته قابل توجه این است که معمولا این خود شرکت ها هستند که انتظارات درآمدی را به وجود می آورند. بنابراین فشار برای تامین این انتظارات درآمدی بر آنها وارد می شود، معمولا شرکت ها درآمدهای آتی خود را به صورت تقریبی به تحلیل کنندگان و سرمایه گذاران اعلام می نمایند. بنابراین مدیران معمولا خود را موظف به پوشش دادن هدف اعلام شده می بینند.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بسیاری از شرکت ها مانند  اینتل، کوکا کولا و جیتل</w:t>
      </w:r>
      <w:r w:rsidRPr="005F0BD6">
        <w:rPr>
          <w:rStyle w:val="FootnoteReference"/>
          <w:rFonts w:cs="Times New Roman"/>
          <w:sz w:val="26"/>
          <w:rtl/>
        </w:rPr>
        <w:footnoteReference w:id="68"/>
      </w:r>
      <w:r w:rsidRPr="005F0BD6">
        <w:rPr>
          <w:rFonts w:cs="Times New Roman"/>
          <w:sz w:val="26"/>
          <w:szCs w:val="28"/>
          <w:rtl/>
        </w:rPr>
        <w:t xml:space="preserve"> روش معکوس را پیش گرفته اند و دیگر اقدام به ارائه اطلاعات میان دوره ای و درآمدهای سالانه پیش بینی شده به تحلیل گران نمی نمایند. این شرکت ها در جواب این اقدام، ادعا می کنند که تمرکز خود را از دستیابی به اهداف کوتاه مدت به اهداف بلند مدت تغییر داده اند (خاد الموتسم عبدلغانی، 2005،ص1003)</w:t>
      </w:r>
      <w:r w:rsidRPr="005F0BD6">
        <w:rPr>
          <w:rStyle w:val="FootnoteReference"/>
          <w:rFonts w:cs="Times New Roman"/>
          <w:sz w:val="26"/>
          <w:rtl/>
        </w:rPr>
        <w:footnoteReference w:id="69"/>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96" w:name="_Toc294957110"/>
      <w:bookmarkStart w:id="97" w:name="_Toc295043175"/>
      <w:bookmarkStart w:id="98" w:name="_Toc296412080"/>
      <w:bookmarkStart w:id="99" w:name="_Toc295952411"/>
      <w:r w:rsidRPr="005F0BD6">
        <w:rPr>
          <w:rtl/>
        </w:rPr>
        <w:lastRenderedPageBreak/>
        <w:t>2-</w:t>
      </w:r>
      <w:r w:rsidRPr="005F0BD6">
        <w:rPr>
          <w:rFonts w:hint="cs"/>
          <w:rtl/>
        </w:rPr>
        <w:t>6</w:t>
      </w:r>
      <w:r w:rsidRPr="005F0BD6">
        <w:rPr>
          <w:rtl/>
        </w:rPr>
        <w:t>-</w:t>
      </w:r>
      <w:r w:rsidRPr="005F0BD6">
        <w:rPr>
          <w:rFonts w:hint="cs"/>
          <w:rtl/>
        </w:rPr>
        <w:t>7</w:t>
      </w:r>
      <w:r w:rsidRPr="005F0BD6">
        <w:rPr>
          <w:rtl/>
        </w:rPr>
        <w:t>-2) به منظور جلوگیری از مشکلات تعهدات استقراض و تلاش برای کم کردن هزینه های سیاسی</w:t>
      </w:r>
      <w:bookmarkEnd w:id="96"/>
      <w:bookmarkEnd w:id="97"/>
      <w:bookmarkEnd w:id="98"/>
      <w:bookmarkEnd w:id="99"/>
    </w:p>
    <w:p w:rsidR="00B54A23" w:rsidRPr="005F0BD6" w:rsidRDefault="00B54A23" w:rsidP="00B54A23">
      <w:pPr>
        <w:spacing w:line="360" w:lineRule="auto"/>
        <w:jc w:val="both"/>
        <w:rPr>
          <w:rFonts w:cs="Times New Roman"/>
          <w:sz w:val="26"/>
          <w:szCs w:val="28"/>
        </w:rPr>
      </w:pPr>
      <w:r w:rsidRPr="005F0BD6">
        <w:rPr>
          <w:rFonts w:cs="Times New Roman"/>
          <w:sz w:val="26"/>
          <w:szCs w:val="28"/>
          <w:rtl/>
        </w:rPr>
        <w:t xml:space="preserve">شرکت ها باید از وام ها و بدهی هایی که تعهداتی را در صورت عدم دسترسی به سودی معین ایجاد می کند، اجتناب کنند. چرا که در صورت برآورده نشدن این تعهدات اعتبار دهنده ممکن است نرخ بهره بیشتری را طلب کند و یا اینکه پرداخت یکجای طلب خود را درخواست نماید. در نتیجه برخی از شرکت ها ممکن است از مدیریت سود به منظور جلوگیری از نقض تعهدات ذکر شده  استفاده نمایند. از طرف دیگر برخی از شرکت ها ممکن است انگیزه کم نشان دادن سود خود را داشته باشند تا از مشکلات سیاسی ناشی از بازده بیش از حد مورد انتظار جلوگیری کنند.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برای مثال اگر قیمت گازوئیل به شدت افزایش پیدا کند و کارخانجات نفتی سود بسیار زیادی به دست آورند. این مساله ممکن است باعث ایجاد انگیزه در دولت برای افزایش مالیات بر درآمد شرکت های مذکور شود و یا انگیزه برای کنترل کردن قیمت گازوئیل ایجاد نماید (همان منبع</w:t>
      </w:r>
      <w:r w:rsidRPr="005F0BD6">
        <w:rPr>
          <w:rFonts w:cs="Times New Roman"/>
          <w:sz w:val="26"/>
          <w:szCs w:val="28"/>
          <w:rtl/>
          <w:lang w:bidi="fa-IR"/>
        </w:rPr>
        <w:t>،ص48</w:t>
      </w:r>
      <w:r w:rsidRPr="005F0BD6">
        <w:rPr>
          <w:rFonts w:cs="Times New Roman"/>
          <w:sz w:val="26"/>
          <w:szCs w:val="28"/>
          <w:rtl/>
        </w:rPr>
        <w:t>)</w:t>
      </w:r>
      <w:r>
        <w:rPr>
          <w:rStyle w:val="FootnoteReference"/>
          <w:rFonts w:cs="Times New Roman"/>
          <w:sz w:val="26"/>
          <w:rtl/>
        </w:rPr>
        <w:footnoteReference w:id="70"/>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Fonts w:ascii="Times New Roman" w:hAnsi="Times New Roman" w:cs="Times New Roman"/>
          <w:sz w:val="26"/>
          <w:szCs w:val="28"/>
          <w:rtl/>
        </w:rPr>
      </w:pPr>
      <w:bookmarkStart w:id="100" w:name="_Toc294957111"/>
      <w:bookmarkStart w:id="101" w:name="_Toc295043176"/>
      <w:bookmarkStart w:id="102" w:name="_Toc296412081"/>
      <w:bookmarkStart w:id="103" w:name="_Toc295952412"/>
      <w:r w:rsidRPr="005F0BD6">
        <w:rPr>
          <w:rFonts w:ascii="Times New Roman" w:hAnsi="Times New Roman" w:cs="Times New Roman"/>
          <w:sz w:val="26"/>
          <w:szCs w:val="28"/>
          <w:rtl/>
        </w:rPr>
        <w:t>3-</w:t>
      </w:r>
      <w:r w:rsidRPr="005F0BD6">
        <w:rPr>
          <w:rFonts w:ascii="Times New Roman" w:hAnsi="Times New Roman" w:cs="Times New Roman" w:hint="cs"/>
          <w:sz w:val="26"/>
          <w:szCs w:val="28"/>
          <w:rtl/>
        </w:rPr>
        <w:t>6</w:t>
      </w:r>
      <w:r w:rsidRPr="005F0BD6">
        <w:rPr>
          <w:rFonts w:ascii="Times New Roman" w:hAnsi="Times New Roman" w:cs="Times New Roman"/>
          <w:sz w:val="26"/>
          <w:szCs w:val="28"/>
          <w:rtl/>
        </w:rPr>
        <w:t>-</w:t>
      </w:r>
      <w:r w:rsidRPr="005F0BD6">
        <w:rPr>
          <w:rFonts w:ascii="Times New Roman" w:hAnsi="Times New Roman" w:cs="Times New Roman" w:hint="cs"/>
          <w:sz w:val="26"/>
          <w:szCs w:val="28"/>
          <w:rtl/>
        </w:rPr>
        <w:t>7</w:t>
      </w:r>
      <w:r w:rsidRPr="005F0BD6">
        <w:rPr>
          <w:rFonts w:ascii="Times New Roman" w:hAnsi="Times New Roman" w:cs="Times New Roman"/>
          <w:sz w:val="26"/>
          <w:szCs w:val="28"/>
          <w:rtl/>
        </w:rPr>
        <w:t>-2) هموارسازی سود طی یک دوره زمانی بلند مدت با رشد مناسب</w:t>
      </w:r>
      <w:bookmarkEnd w:id="100"/>
      <w:bookmarkEnd w:id="101"/>
      <w:bookmarkEnd w:id="102"/>
      <w:bookmarkEnd w:id="103"/>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این اعتقاد برای سالیان متمادی وجود داشته وهنوز هم این باور وجود دارد که شرکت ها باید تغییرات شدید در سود خود را به حداقل برساند تا باعث حداکثر شدن قیمت سهام خود شوند. چرا که یک بستر بسیار متغیر از سود به معنی ریسک زیاد می باشد در نتیجه سهام شرکت در مقایسه با سهام شرکت هایی که  روند سود نسبتا ثابتی دارندکاهش قیمت خواهدداشت. در نتیجه این شرایط برای شرکت ها، انگیزه ایجاد یک سود هموار با ضریب رشد معقول را به مدیریت القاء می کند (همان منبع،ص49)</w:t>
      </w:r>
      <w:r>
        <w:rPr>
          <w:rStyle w:val="FootnoteReference"/>
          <w:rFonts w:cs="Times New Roman"/>
          <w:sz w:val="26"/>
          <w:rtl/>
        </w:rPr>
        <w:footnoteReference w:id="71"/>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04" w:name="_Toc294957112"/>
      <w:bookmarkStart w:id="105" w:name="_Toc295043177"/>
      <w:bookmarkStart w:id="106" w:name="_Toc296412082"/>
      <w:bookmarkStart w:id="107" w:name="_Toc295952413"/>
      <w:r w:rsidRPr="005F0BD6">
        <w:rPr>
          <w:rtl/>
        </w:rPr>
        <w:t>4-</w:t>
      </w:r>
      <w:r w:rsidRPr="005F0BD6">
        <w:rPr>
          <w:rFonts w:hint="cs"/>
          <w:rtl/>
        </w:rPr>
        <w:t>6</w:t>
      </w:r>
      <w:r w:rsidRPr="005F0BD6">
        <w:rPr>
          <w:rtl/>
        </w:rPr>
        <w:t>-</w:t>
      </w:r>
      <w:r w:rsidRPr="005F0BD6">
        <w:rPr>
          <w:rFonts w:hint="cs"/>
          <w:rtl/>
        </w:rPr>
        <w:t>7</w:t>
      </w:r>
      <w:r w:rsidRPr="005F0BD6">
        <w:rPr>
          <w:rtl/>
        </w:rPr>
        <w:t>-2) تامین کردن احتیاجات طرح پاداشی</w:t>
      </w:r>
      <w:bookmarkEnd w:id="104"/>
      <w:bookmarkEnd w:id="105"/>
      <w:bookmarkEnd w:id="106"/>
      <w:bookmarkEnd w:id="107"/>
    </w:p>
    <w:p w:rsidR="00B54A23" w:rsidRDefault="00B54A23" w:rsidP="00B54A23">
      <w:pPr>
        <w:spacing w:line="360" w:lineRule="auto"/>
        <w:jc w:val="both"/>
        <w:rPr>
          <w:rFonts w:cs="Times New Roman"/>
          <w:sz w:val="26"/>
          <w:szCs w:val="28"/>
        </w:rPr>
      </w:pPr>
      <w:r w:rsidRPr="005F0BD6">
        <w:rPr>
          <w:rFonts w:cs="Times New Roman"/>
          <w:sz w:val="26"/>
          <w:szCs w:val="28"/>
          <w:rtl/>
        </w:rPr>
        <w:t xml:space="preserve">هیلی ، 1985  در پژوهشی نشان داد که سود بگونه ای توس مدیران مدیریت می شود که باعث ایجاد حداکثر پاداش ناشی از سود را برای آنها به همراه داشته باشند. زمانی که سود کمتر از سطح مورد نیاز بدست آوردن پاداش مدیریت باشد، سود به سمتی مدیریت می شود که حداقل مورد نیاز برای به دست آوردن آن پاداش را فراهم کند. برعکس، زمانی که سود در سطحی قرار می گیرد که از آن بالاتر برای مدیران ایجاد پاداش نمی کند، مدیران سود را به سمتی هدایت می کنند تا به سطحی پائین از حداکثر برسد تا در آینده از </w:t>
      </w:r>
      <w:r w:rsidRPr="005F0BD6">
        <w:rPr>
          <w:rFonts w:cs="Times New Roman"/>
          <w:sz w:val="26"/>
          <w:szCs w:val="28"/>
          <w:rtl/>
        </w:rPr>
        <w:lastRenderedPageBreak/>
        <w:t>آن برای زمانی که سود بین حداکثر و حداقل است استفاده کرده و به گونه ای  سود را مدیریت می کنند تا به حد بالا برسد .</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08" w:name="_Toc294957113"/>
      <w:bookmarkStart w:id="109" w:name="_Toc295043178"/>
      <w:bookmarkStart w:id="110" w:name="_Toc296412083"/>
      <w:bookmarkStart w:id="111" w:name="_Toc295952414"/>
      <w:r w:rsidRPr="005F0BD6">
        <w:rPr>
          <w:rtl/>
        </w:rPr>
        <w:t>5-</w:t>
      </w:r>
      <w:r w:rsidRPr="005F0BD6">
        <w:rPr>
          <w:rFonts w:hint="cs"/>
          <w:rtl/>
        </w:rPr>
        <w:t>6</w:t>
      </w:r>
      <w:r w:rsidRPr="005F0BD6">
        <w:rPr>
          <w:rtl/>
        </w:rPr>
        <w:t>-</w:t>
      </w:r>
      <w:r w:rsidRPr="005F0BD6">
        <w:rPr>
          <w:rFonts w:hint="cs"/>
          <w:rtl/>
        </w:rPr>
        <w:t>7</w:t>
      </w:r>
      <w:r w:rsidRPr="005F0BD6">
        <w:rPr>
          <w:rtl/>
        </w:rPr>
        <w:t>-2) تعویض مدیریت</w:t>
      </w:r>
      <w:bookmarkEnd w:id="108"/>
      <w:bookmarkEnd w:id="109"/>
      <w:bookmarkEnd w:id="110"/>
      <w:bookmarkEnd w:id="111"/>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در زمانی که احتمال تعویض مدیریت وجود داشته باشد  معمولا سود مدیریت می شود، مدیریت یک شرکت عملکرد ضعیف، سعی می کند سود را افزایش دهد تا از تعویض (اخراج) احتمالی خود جلوگیری کند. از طرف دیگر مدیریت جدید شرکت ممکن است سعی می کند بخشی از درآمدهای سالهای آتی را در دوره هایی نشان دهد که مورد ارزیابی قرار خواهد گرفت و کم بودن درآمد را، در ابتدای دوره کاری خود ناشی از عملکرد نادرست مدیریت قبلی اعلام کند (همان منبع،ص126)</w:t>
      </w:r>
      <w:r>
        <w:rPr>
          <w:rFonts w:cs="Times New Roman" w:hint="cs"/>
          <w:sz w:val="26"/>
          <w:szCs w:val="28"/>
          <w:vertAlign w:val="superscript"/>
          <w:rtl/>
          <w:lang w:bidi="fa-IR"/>
        </w:rPr>
        <w:t>1</w:t>
      </w:r>
      <w:r w:rsidRPr="005F0BD6">
        <w:rPr>
          <w:rFonts w:cs="Times New Roman"/>
          <w:sz w:val="26"/>
          <w:szCs w:val="28"/>
          <w:rtl/>
        </w:rPr>
        <w:t>.</w:t>
      </w:r>
    </w:p>
    <w:p w:rsidR="00B54A23" w:rsidRPr="005F0BD6" w:rsidRDefault="00B54A23" w:rsidP="00B54A23">
      <w:pPr>
        <w:spacing w:line="360" w:lineRule="auto"/>
        <w:jc w:val="both"/>
        <w:rPr>
          <w:rFonts w:cs="Times New Roman"/>
          <w:b/>
          <w:bCs/>
          <w:sz w:val="26"/>
          <w:szCs w:val="28"/>
          <w:rtl/>
        </w:rPr>
      </w:pPr>
    </w:p>
    <w:p w:rsidR="00B54A23" w:rsidRPr="005F0BD6" w:rsidRDefault="00B54A23" w:rsidP="00B54A23">
      <w:pPr>
        <w:pStyle w:val="Heading1"/>
        <w:rPr>
          <w:rtl/>
        </w:rPr>
      </w:pPr>
      <w:bookmarkStart w:id="112" w:name="_Toc294957114"/>
      <w:bookmarkStart w:id="113" w:name="_Toc295043179"/>
      <w:bookmarkStart w:id="114" w:name="_Toc296412084"/>
      <w:bookmarkStart w:id="115" w:name="_Toc295952415"/>
      <w:r w:rsidRPr="005F0BD6">
        <w:rPr>
          <w:rFonts w:hint="cs"/>
          <w:rtl/>
        </w:rPr>
        <w:t>7</w:t>
      </w:r>
      <w:r w:rsidRPr="005F0BD6">
        <w:rPr>
          <w:rtl/>
        </w:rPr>
        <w:t>-</w:t>
      </w:r>
      <w:r w:rsidRPr="005F0BD6">
        <w:rPr>
          <w:rFonts w:hint="cs"/>
          <w:rtl/>
        </w:rPr>
        <w:t>7</w:t>
      </w:r>
      <w:r w:rsidRPr="005F0BD6">
        <w:rPr>
          <w:rtl/>
        </w:rPr>
        <w:t>-2)مديريت سود خوب در برابر مديريت سود بد</w:t>
      </w:r>
      <w:bookmarkEnd w:id="112"/>
      <w:bookmarkEnd w:id="113"/>
      <w:bookmarkEnd w:id="114"/>
      <w:bookmarkEnd w:id="115"/>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در مديريت سود «بد» كه در اصل، همان مديريت سود نامناسب است، تلاش مي شود عملكرد عملياتي واقعي شركت با استفاده از ايجاد ثبت هاي حسابداري مصنوعي يا تغيير برآوردها از ميزان معقول، مخفي بماند. براي مثال، هيأت اجرائيه يك شركت ممكن است تأثيرات يك حاشيه سود كم را با ثبت درآمدهاي دوره بعد در اين دوره يا كاهش هزينه هاي مطالبات سوخت شده، افزايش دهند. پنهان كردن روند عمليات واقعي با استفاده از تهاترهاي حسابداري مصنوعي و افشاء نشده از مصاديق مديريت سود بد مي باشد. كه اغلب نيز امري غير قانوني مي باشد. به اين دليل وجود ذخاير مخفي، شناخت نادرست درآمد، قضاوت هاي محافظه كارانه، بيش از حد يا كمتر از حد مي باشد. در بدترين حالت، اينها به تقلب منجر مي شود.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در مقابل، مديريت سود «خوب» نيز وجود دارد. يك فعاليت عاقلانه و مناسب كه بخشي از فرآيند مديريت مالي و اعاده ارزش سهامداران مي باشد، از موارد مديريت سود خوب به شمار مي رود. مديريت سود خوب از فرآيند روزمره اداره يك شركت با مديريت عالي محسوب مي شود كه در طي آن مديريت، بودجه معقول تعيين مي نمايد، نتيجه ها وشرايط بازار را بررسي مي كند، در برابر تمامي تهديدها و فرصت هاي غير منتظره واكنش مثبت نشان مي دهد و تعهدها را در بيشتر يا تمامي موارد به انجام مي رساند. يك شركت نياز به بودجه ريزي، داشتن هدف، سازماندهي عمليات داخلي و ايجاد انگيزه در كاركنانش در كنار ايجاد يك سيستم بازخورد، جهت آگاهي سرمايه گذارانش دارد. رسيدن به نتيجه هاي با ثبات و قابل پيش بيني و رسيدن </w:t>
      </w:r>
      <w:r w:rsidRPr="005F0BD6">
        <w:rPr>
          <w:rFonts w:cs="Times New Roman"/>
          <w:sz w:val="26"/>
          <w:szCs w:val="28"/>
          <w:rtl/>
        </w:rPr>
        <w:lastRenderedPageBreak/>
        <w:t xml:space="preserve">به روند مثبت سود با استفاده از محرك هاي طرح ريزي و عملياتي خوب، نه غير قانوني است و نه غير اخلاقي. نشانه اي از مهارت ها و پيشرفت است كه بازار در پي آن است و به آن پاداش مي دهد.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گاهي اوقات به اين مديريت سود «خوب»، مديريت سود«عملياتي»گفته مي شود (دی جورج</w:t>
      </w:r>
      <w:r w:rsidRPr="005F0BD6">
        <w:rPr>
          <w:rStyle w:val="FootnoteReference"/>
          <w:rFonts w:cs="Times New Roman"/>
          <w:sz w:val="26"/>
          <w:rtl/>
        </w:rPr>
        <w:footnoteReference w:id="72"/>
      </w:r>
      <w:r w:rsidRPr="005F0BD6">
        <w:rPr>
          <w:rFonts w:cs="Times New Roman"/>
          <w:sz w:val="26"/>
          <w:szCs w:val="28"/>
          <w:rtl/>
        </w:rPr>
        <w:t xml:space="preserve">) كه در آن مديريت اقدام هایی را در جهت تلاش براي ايجاد عملكرد مالي با ثبات(با استفاده از تصميم های قابل قبول و داوطلبانه)انجام مي دهد. براي مثال، مديريت ممكن است فعاليت روزانه كارخانه را چند ساعت زودتر تعطيل كند و به كارگران بعد ازظهر مرخصي دهد. اين تصميم به خاطر آن است كه آنان به اهداف توليد به خوبي برسند يا به خاطر آن است كه سطح موجودي توليد شده به اندازه كافي بالا مي باشد و نيازي به موجودي بيشتر نيست. </w:t>
      </w:r>
    </w:p>
    <w:p w:rsidR="00B54A23" w:rsidRPr="005F0BD6" w:rsidRDefault="00B54A23" w:rsidP="00B54A23">
      <w:pPr>
        <w:spacing w:line="360" w:lineRule="auto"/>
        <w:jc w:val="both"/>
        <w:rPr>
          <w:rFonts w:cs="Times New Roman"/>
          <w:sz w:val="26"/>
          <w:szCs w:val="28"/>
        </w:rPr>
      </w:pPr>
      <w:r w:rsidRPr="005F0BD6">
        <w:rPr>
          <w:rFonts w:cs="Times New Roman"/>
          <w:sz w:val="26"/>
          <w:szCs w:val="28"/>
          <w:rtl/>
        </w:rPr>
        <w:t>يا اين كه به عكس، كارگران را به دليل نرسيدن به اهداف توليد، تنبيه نمايد. تمامي اين موارد اتفاق مي افتد، تجارت چيزي جز تلاش در رسيدن به اهداف و رسيدن به رشد با ثبات و قابل اتكاء، در كنار عكس العمل در مقابل رقبا و توسعه بازار نيست.</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يك مديريت سود خوب ممكن است تصميم گيري كند كه به اختيار در دوره</w:t>
      </w:r>
      <w:r w:rsidRPr="005F0BD6">
        <w:rPr>
          <w:rFonts w:cs="Times New Roman"/>
          <w:sz w:val="26"/>
          <w:szCs w:val="28"/>
          <w:rtl/>
        </w:rPr>
        <w:softHyphen/>
        <w:t>اي كه درآمد عملياتي پايين است، تعدادي از دارايي</w:t>
      </w:r>
      <w:r w:rsidRPr="005F0BD6">
        <w:rPr>
          <w:rFonts w:cs="Times New Roman"/>
          <w:sz w:val="26"/>
          <w:szCs w:val="28"/>
          <w:rtl/>
        </w:rPr>
        <w:softHyphen/>
        <w:t>ها به فروش رود؛ شايد شركت در حال بستن يك قرارداد خوب باشد كه در دوره بعد درآمد زايي دارد و نشان دادن اين سود در جهت لطمه وارد نكردن به اعتبار شركت، مورد نياز باشد. در صورت بيان مناسب، روند ايجاد شده گمراه كننده نخواهد بود. برخي افراد باور دارند كه چنين عملي، تصميم</w:t>
      </w:r>
      <w:r w:rsidRPr="005F0BD6">
        <w:rPr>
          <w:rFonts w:cs="Times New Roman"/>
          <w:sz w:val="26"/>
          <w:szCs w:val="28"/>
          <w:rtl/>
        </w:rPr>
        <w:softHyphen/>
        <w:t>گيري را خدشه دار مي نمايد وكيفيت سود را كاهش مي دهد ولي تصميم</w:t>
      </w:r>
      <w:r w:rsidRPr="005F0BD6">
        <w:rPr>
          <w:rFonts w:cs="Times New Roman"/>
          <w:sz w:val="26"/>
          <w:szCs w:val="28"/>
          <w:rtl/>
        </w:rPr>
        <w:softHyphen/>
        <w:t>گيري براين پايه استوار است كه آيا نتيجه</w:t>
      </w:r>
      <w:r w:rsidRPr="005F0BD6">
        <w:rPr>
          <w:rFonts w:cs="Times New Roman"/>
          <w:sz w:val="26"/>
          <w:szCs w:val="28"/>
          <w:rtl/>
        </w:rPr>
        <w:softHyphen/>
        <w:t>هاي بدست آمده قابل اتكاء است و آيا مبادله</w:t>
      </w:r>
      <w:r w:rsidRPr="005F0BD6">
        <w:rPr>
          <w:rFonts w:cs="Times New Roman"/>
          <w:sz w:val="26"/>
          <w:szCs w:val="28"/>
          <w:rtl/>
        </w:rPr>
        <w:softHyphen/>
        <w:t>ها به گونه اي مناسب بيان شده است يا خير. از اين رو مي توان نتيجه گرفت كه مديريت سود، بد نيست. در حقيقت مقوله</w:t>
      </w:r>
      <w:r w:rsidRPr="005F0BD6">
        <w:rPr>
          <w:rFonts w:cs="Times New Roman"/>
          <w:sz w:val="26"/>
          <w:szCs w:val="28"/>
          <w:rtl/>
        </w:rPr>
        <w:softHyphen/>
        <w:t>اي مورد پذيرش و مورد نياز در درون و برون شركت توسط تمامي صاحبان سود بازار سرمايه        مي</w:t>
      </w:r>
      <w:r w:rsidRPr="005F0BD6">
        <w:rPr>
          <w:rFonts w:cs="Times New Roman"/>
          <w:sz w:val="26"/>
          <w:szCs w:val="28"/>
          <w:rtl/>
        </w:rPr>
        <w:softHyphen/>
        <w:t>باشد (رحیمیان و همایونی راد،1387،ص 27)</w:t>
      </w:r>
      <w:r>
        <w:rPr>
          <w:rStyle w:val="FootnoteReference"/>
          <w:rFonts w:cs="Times New Roman"/>
          <w:sz w:val="26"/>
          <w:rtl/>
        </w:rPr>
        <w:footnoteReference w:id="73"/>
      </w:r>
      <w:r w:rsidRPr="005F0BD6">
        <w:rPr>
          <w:rFonts w:cs="Times New Roman"/>
          <w:sz w:val="26"/>
          <w:szCs w:val="28"/>
          <w:rtl/>
        </w:rPr>
        <w:t>.</w:t>
      </w:r>
    </w:p>
    <w:p w:rsidR="00B54A23" w:rsidRPr="005F0BD6" w:rsidRDefault="00B54A23" w:rsidP="00B54A23">
      <w:pPr>
        <w:pStyle w:val="Heading1"/>
      </w:pPr>
      <w:bookmarkStart w:id="116" w:name="_Toc294957090"/>
      <w:bookmarkStart w:id="117" w:name="_Toc295043155"/>
      <w:bookmarkStart w:id="118" w:name="_Toc296412086"/>
      <w:bookmarkStart w:id="119" w:name="_Toc295952416"/>
      <w:r w:rsidRPr="005F0BD6">
        <w:rPr>
          <w:rFonts w:hint="cs"/>
          <w:rtl/>
        </w:rPr>
        <w:t>8</w:t>
      </w:r>
      <w:r w:rsidRPr="005F0BD6">
        <w:rPr>
          <w:rtl/>
        </w:rPr>
        <w:t>-2)مفاهيم مختلف سود</w:t>
      </w:r>
      <w:bookmarkEnd w:id="116"/>
      <w:bookmarkEnd w:id="117"/>
      <w:bookmarkEnd w:id="118"/>
      <w:bookmarkEnd w:id="119"/>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قبل از پرداختن به مدیریت سود لازم است در ارتباط با سود، اهداف گزارشگری آن، استفاده سود برای استفاده کنندگان پیش بینی سود و فواید آن برای سرمایه گذاران مطالبی ارایه شود تا اهمیت آن برای خوانندگان مشخص شود. </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20" w:name="_Toc294957091"/>
      <w:bookmarkStart w:id="121" w:name="_Toc295043156"/>
      <w:bookmarkStart w:id="122" w:name="_Toc296412087"/>
      <w:bookmarkStart w:id="123" w:name="_Toc295952417"/>
      <w:r w:rsidRPr="005F0BD6">
        <w:rPr>
          <w:rtl/>
        </w:rPr>
        <w:lastRenderedPageBreak/>
        <w:t>1-</w:t>
      </w:r>
      <w:r w:rsidRPr="005F0BD6">
        <w:rPr>
          <w:rFonts w:hint="cs"/>
          <w:rtl/>
        </w:rPr>
        <w:t>8</w:t>
      </w:r>
      <w:r w:rsidRPr="005F0BD6">
        <w:rPr>
          <w:rtl/>
        </w:rPr>
        <w:t>-2)سود</w:t>
      </w:r>
      <w:bookmarkEnd w:id="120"/>
      <w:bookmarkEnd w:id="121"/>
      <w:bookmarkEnd w:id="122"/>
      <w:bookmarkEnd w:id="123"/>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درابتداي پيدايش انسان منفعت گرايي در ذات او بوده است.با پيدايش علم اقتصاد و در كنار آن حسابداري مفهوم منفعت گرايي جاي خود را پيدا كرده است.به طوري كه حسابداري دو طرفه با نظريه ي مالكيت شروع شد؛ بعدها نظريه تئوري تفكيك شخصيت مطرح گرديد.در اين تئوري، شخصيت واحد تجاري جداي از شخصيت صاحبان آن بوده و هدف مؤسسه ايجاد سود حسابداري براي سهامداران و بستانكاران بوده است؛ و به دنبال آن تئوري هاي مؤسسه، حقوق باقي مانده و وجوه مطرح شدند؛ كه هر كدام تقسيم جديدتري از اطلاعات حسابداري به خصوص سود را ارائه مي دهند. در تئوري وجوه، سود حسابداري معني و مفهومي ندارد، در تئوري مؤسسه واحد تجاري يك بنگاه اجتماعي به حساب مي آيد كه براي عموم منافع ايجاد مي كند و منافع آن سود حسابداري نيست بلكه ارزش افزوده است. امروزه اقتصاددانان مي گويند سود تنها انگيزه ي تاسيس مؤسسات نيست بلكه معتقدند كه مؤسسات با اهداف رفاهي، اجتماعي و اقتصادي هم ممكن است ايجاد شوند البته در كنار نظريه ي اقتصاد دانان اين نظريه وجود دارد كه اكثر واحدهاي تجاري براي سودآوري تاسيس مي شوند (قربانی، 1389،ص 12)</w:t>
      </w:r>
      <w:r w:rsidRPr="005F0BD6">
        <w:rPr>
          <w:rFonts w:cs="Times New Roman"/>
          <w:sz w:val="26"/>
          <w:szCs w:val="28"/>
          <w:vertAlign w:val="superscript"/>
          <w:rtl/>
        </w:rPr>
        <w:t>1</w:t>
      </w:r>
      <w:r w:rsidRPr="005F0BD6">
        <w:rPr>
          <w:rFonts w:cs="Times New Roman"/>
          <w:sz w:val="26"/>
          <w:szCs w:val="28"/>
        </w:rPr>
        <w:t>.</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24" w:name="_Toc294957092"/>
      <w:bookmarkStart w:id="125" w:name="_Toc295043157"/>
      <w:bookmarkStart w:id="126" w:name="_Toc296412088"/>
      <w:bookmarkStart w:id="127" w:name="_Toc295952418"/>
      <w:r w:rsidRPr="005F0BD6">
        <w:rPr>
          <w:rtl/>
        </w:rPr>
        <w:t>2-</w:t>
      </w:r>
      <w:r w:rsidRPr="005F0BD6">
        <w:rPr>
          <w:rFonts w:hint="cs"/>
          <w:rtl/>
        </w:rPr>
        <w:t>8</w:t>
      </w:r>
      <w:r w:rsidRPr="005F0BD6">
        <w:rPr>
          <w:rtl/>
        </w:rPr>
        <w:t>-2) اهداف گزارشگري سود</w:t>
      </w:r>
      <w:bookmarkEnd w:id="124"/>
      <w:bookmarkEnd w:id="125"/>
      <w:bookmarkEnd w:id="126"/>
      <w:bookmarkEnd w:id="127"/>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شركت ها بايستي در پايان هر دوره فعاليت صورتهاي مالي اساسي تهيه نمايند.يكي از اين صورتهاي مالي صورت سود وزيان است كه آخرين رقم آن سود واحد تجاري است.در واقع سود از جمله برترین شاخص های اندازه گیری فعالیت های واحد اقتصادی است. (ثقفی و آقایی، 1373، 5)</w:t>
      </w:r>
      <w:r w:rsidRPr="005F0BD6">
        <w:rPr>
          <w:rFonts w:cs="Times New Roman"/>
          <w:sz w:val="26"/>
          <w:szCs w:val="28"/>
          <w:vertAlign w:val="superscript"/>
          <w:rtl/>
        </w:rPr>
        <w:t>2</w:t>
      </w:r>
      <w:r w:rsidRPr="005F0BD6">
        <w:rPr>
          <w:rFonts w:cs="Times New Roman"/>
          <w:sz w:val="26"/>
          <w:szCs w:val="28"/>
          <w:rtl/>
        </w:rPr>
        <w:t>. با توجه به اهميت و كاربردهاي مختلف سود اهداف گزارشگري سود شامل موارد زير است: 1- سود به عنوان مبنايي براي محاسبه ماليات و توزيع مجدد ثروت بين افراد است. 2- سود به عنوان راهنمايي مورد تصور است كه براساس آن سياست هاي مربوط به سود تقسيمي و نگهداري سود تدوين مي شود. 3- سود را به عنوان شاخصي از بيشترين مبلغي مي دانند كه مي تواند به صورت سود تقسيمي توزيع يا در شركت سرمايه گذاري مجدد شود. 4- سود به عنوان راهنمايي براي سرمايه گذاري و تصميم گيري مورد توجه قرار مي گيرد. معمولاًچنين فرض مي شود كه سرمايه گذاران مي كوشند بازده مبلغي را كه سرمايه گذاري مي كنند به حداكثر برسانند. در واقع سرمایه گذاران به دنبال سهام شرکت هایی هستند که از توان سودآوری بالایی برخوردارند و حاضرند سهام این شرکت ها را به قیمت بالاتری خریداری کنند (هشی و همکاران، 1388،ص 37)</w:t>
      </w:r>
      <w:r w:rsidRPr="005F0BD6">
        <w:rPr>
          <w:rFonts w:cs="Times New Roman"/>
          <w:sz w:val="26"/>
          <w:szCs w:val="28"/>
          <w:vertAlign w:val="superscript"/>
          <w:rtl/>
        </w:rPr>
        <w:t>1</w:t>
      </w:r>
      <w:r w:rsidRPr="005F0BD6">
        <w:rPr>
          <w:rFonts w:cs="Times New Roman"/>
          <w:sz w:val="26"/>
          <w:szCs w:val="28"/>
          <w:rtl/>
        </w:rPr>
        <w:t xml:space="preserve">.البته با توجه به درجه ي قابل قبولي از ريسك، سود به عنوان يك ابزار يا وسيله پيش بيني </w:t>
      </w:r>
      <w:r w:rsidRPr="005F0BD6">
        <w:rPr>
          <w:rFonts w:cs="Times New Roman"/>
          <w:sz w:val="26"/>
          <w:szCs w:val="28"/>
          <w:rtl/>
        </w:rPr>
        <w:lastRenderedPageBreak/>
        <w:t>كننده به حساب مي آيد كه افراد را در امر پيش بيني سودها و رويدادهاي اقتصادي آينده ياري مي دهد. سود معياري است كه از مباشرت مديريت بر منابع شركت و كارايي در به انجام رساندن امور شركت است؛ به طوري  كه هيات استانداردهاي حسابداري مالي اين موضوع را بدين صورت ارائه كرده است"يكي از هدف هاي صورت هاي مالي اين است كه در مورد قضاوت درباره توانايي مديريت از نظر استفاده ي بهينه يا اثر بخشي از منابع شركت و جهت دادن به عملكرد در راستاي دستيابي به هدف اوليه شركت كه با گذشت زمان بالاترين مقدار نقد به مالكان بازگرداند،اطلاعاتي مفيد ارائه نمايد. گزارشگري سود مي تواند به عنوان ابزاري باشد تا مديريت براساس آن در مورد آينده برنامه ريزي نمايد.</w:t>
      </w:r>
    </w:p>
    <w:p w:rsidR="00B54A23" w:rsidRPr="005F0BD6" w:rsidRDefault="00B54A23" w:rsidP="00B54A23">
      <w:pPr>
        <w:spacing w:line="360" w:lineRule="auto"/>
        <w:jc w:val="both"/>
        <w:rPr>
          <w:rFonts w:cs="Times New Roman"/>
          <w:b/>
          <w:bCs/>
          <w:sz w:val="26"/>
          <w:szCs w:val="28"/>
          <w:rtl/>
        </w:rPr>
      </w:pPr>
    </w:p>
    <w:p w:rsidR="00B54A23" w:rsidRPr="005F0BD6" w:rsidRDefault="00B54A23" w:rsidP="00B54A23">
      <w:pPr>
        <w:pStyle w:val="Heading1"/>
        <w:rPr>
          <w:rtl/>
        </w:rPr>
      </w:pPr>
      <w:bookmarkStart w:id="128" w:name="_Toc294957093"/>
      <w:bookmarkStart w:id="129" w:name="_Toc295043158"/>
      <w:bookmarkStart w:id="130" w:name="_Toc296412089"/>
      <w:bookmarkStart w:id="131" w:name="_Toc295952419"/>
      <w:r w:rsidRPr="005F0BD6">
        <w:rPr>
          <w:rtl/>
        </w:rPr>
        <w:t>3-</w:t>
      </w:r>
      <w:r w:rsidRPr="005F0BD6">
        <w:rPr>
          <w:rFonts w:hint="cs"/>
          <w:rtl/>
        </w:rPr>
        <w:t>8</w:t>
      </w:r>
      <w:r w:rsidRPr="005F0BD6">
        <w:rPr>
          <w:rtl/>
        </w:rPr>
        <w:t>-2)  پيش بيني سود و استفاده كنندگان پيش بيني سود</w:t>
      </w:r>
      <w:bookmarkEnd w:id="128"/>
      <w:bookmarkEnd w:id="129"/>
      <w:bookmarkEnd w:id="130"/>
      <w:bookmarkEnd w:id="131"/>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پيش بيني عنصر كليدي در تصميمات اقتصادي است. سرمايه گذاران اعتباردهندگان مديريت و ساير اشخاص در تصميم گيري هاي اقتصادي خود متكي به پيش بيني ها و انتظارات هستند.براي مثال يك سرمايه گذار در تصميماتي همچون خريد،فروش يا نگهداري سهام، مايل است از زمان و ميزان سودهاي تقسيمي و ريسك آنها مطلع باشد.براي آگاهي از اين گونه خصوصيات سودهاي تقسيمي آتي كه از قبل و با دقت كامل ميسر نيست،به ناچار بايد به پيش بيني روي مي آورد.اعتباردهندگان نيز به سودآتي شركت علاقمند هستند.هر قدر ميزان سود پيش بيني شده شركت بيشتر باشد،احتمال بيشتري وجود دارد كه اعتباردهندگان اصل و بهره ي اعتبار اعطايي را در سررسيدهاي مقرر دريافت دارند.مهمترين منبع اطلاعاتي سرمايه گذاران،اعتباردهندگان و ساير استفاده كنندگان از اطلاعات شركت ها پيش بيني هاي سود ارائه شده توسط شركت ها در فواصل زماني معين است. البته براي اعتباردهندگان اين امكان وجود دارد كه براي بررسي اعتبار شركت ها و يا طبق قراردادهايي كه با شركت منعقد مي كنند،اطلاعات خاصي را از شركت بگيرند.</w:t>
      </w:r>
    </w:p>
    <w:p w:rsidR="00B54A23" w:rsidRPr="005F0BD6" w:rsidRDefault="00B54A23" w:rsidP="00B54A23">
      <w:pPr>
        <w:spacing w:line="360" w:lineRule="auto"/>
        <w:jc w:val="both"/>
        <w:rPr>
          <w:rFonts w:cs="Times New Roman"/>
          <w:b/>
          <w:bCs/>
          <w:sz w:val="26"/>
          <w:szCs w:val="28"/>
          <w:rtl/>
        </w:rPr>
      </w:pPr>
      <w:r w:rsidRPr="005F0BD6">
        <w:rPr>
          <w:rFonts w:cs="Times New Roman"/>
          <w:sz w:val="26"/>
          <w:szCs w:val="28"/>
          <w:rtl/>
        </w:rPr>
        <w:t xml:space="preserve"> ولی مهمترین منبع اطلاعاتی سرمایه گذاران، اعتبار دهندگان، و سایر استفاده کنندگان از اطلاعات شرکت ها (در بورس اوراق بهادار) پیش بینی های سود ارائه شده توسط مدیریت شرکت ها در فواصل زمانی معین است. پیش بینی سود باید اطلاعاتی فراهم کند که منطقی و به موقع باشد تا بتواند نیازهای اطلاعاتی استفاده کنندگان را به نحو مناسبی بر طرف نماید (هشی و همکاران، 1388،ص 37)</w:t>
      </w:r>
      <w:r w:rsidRPr="005F0BD6">
        <w:rPr>
          <w:rFonts w:cs="Times New Roman"/>
          <w:sz w:val="26"/>
          <w:szCs w:val="28"/>
          <w:vertAlign w:val="superscript"/>
          <w:rtl/>
        </w:rPr>
        <w:t>1</w:t>
      </w:r>
      <w:r w:rsidRPr="005F0BD6">
        <w:rPr>
          <w:rFonts w:cs="Times New Roman"/>
          <w:sz w:val="26"/>
          <w:szCs w:val="28"/>
          <w:rtl/>
        </w:rPr>
        <w:t xml:space="preserve">.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انجمن هاي حرفه اي حسابداري در برخي از كشورها در جستجوي يافتن مباني رضايت بخش براي تهيه و ارائه پيش بيني هاي مالي هستند.در سال 1972 در تحقيقي كه توسط انجمن حسابداران خبره كانادا انجام شد،اسكينر هدف حسابداري را انتقال اطلاعات مربوط با توجه به نيازهاي استفاده كنندگان بيان كرد. در سال </w:t>
      </w:r>
      <w:r w:rsidRPr="005F0BD6">
        <w:rPr>
          <w:rFonts w:cs="Times New Roman"/>
          <w:sz w:val="26"/>
          <w:szCs w:val="28"/>
          <w:rtl/>
        </w:rPr>
        <w:lastRenderedPageBreak/>
        <w:t>1973 نيز يك گروه تحقيقاتي از انجمن حسابداران رسمي امريكا به سرپرستي تروبلاد اظهار داشتند كه هدف اصلي صورتهاي مالي ارائه اطلاعات مفيد براي اتخاذ تصميمات اقتصادي است. درسال 1975 كميته نظارت بر استانداردهاي حسابداري انگليس بيان داشت: به عنوان يك ديدگاه اساسي گزارش هاي ارائه شده از سوي شركت ها بايد تا حد امكان نيازهاي اطلاعاتي استفاده كنندگان را برآورد سازد.در همه ي اين بيانيه ها اهداف گزارشگري مالي شامل اركان معيني است.همگي آنها گزارش اطلاعات را مورد بحث قرار داده و بر ارائه ي اطلاعات سودمند و مربوط تاكيد دارند تا در جهت تخصيص كارا و استفاده اثر بخش از منابع، اتخاذ تصميمات و قضاوت در مورد عملكرد مديريت مفيد واقع شوند.اين گروه از تحقيقات همچنين به طور غير مستقيم به استفاده كنندگان اطلاعات اشاره مي كنند.البته نظر هريك از گروههاي استفاده كننده با توجه به نيازهاي اطلاعاتي آنها نسبت به مسئله پيش بيني سود مي تواند متفاوت باشد.اين استفاده كنندگان در يكي از سه گروه ذيل قرار مي گيرند: 1</w:t>
      </w:r>
      <w:r w:rsidRPr="005F0BD6">
        <w:rPr>
          <w:rFonts w:cs="Times New Roman"/>
          <w:sz w:val="26"/>
          <w:szCs w:val="28"/>
        </w:rPr>
        <w:t xml:space="preserve"> (</w:t>
      </w:r>
      <w:r w:rsidRPr="005F0BD6">
        <w:rPr>
          <w:rFonts w:cs="Times New Roman"/>
          <w:sz w:val="26"/>
          <w:szCs w:val="28"/>
          <w:rtl/>
        </w:rPr>
        <w:t>گروه استفاده كنندگان داراي امتياز،از قبيل اداره مالياتي، سازمانهاي نظارت و بازرسي، دولت، بانك ها 2</w:t>
      </w:r>
      <w:r w:rsidRPr="005F0BD6">
        <w:rPr>
          <w:rFonts w:cs="Times New Roman"/>
          <w:sz w:val="26"/>
          <w:szCs w:val="28"/>
        </w:rPr>
        <w:t>(</w:t>
      </w:r>
      <w:r w:rsidRPr="005F0BD6">
        <w:rPr>
          <w:rFonts w:cs="Times New Roman"/>
          <w:sz w:val="26"/>
          <w:szCs w:val="28"/>
          <w:rtl/>
        </w:rPr>
        <w:t xml:space="preserve"> گروه سهامداران،اعم ازسهامداران گذشته،حال، آينده و مشاوران آنها  3</w:t>
      </w:r>
      <w:r w:rsidRPr="005F0BD6">
        <w:rPr>
          <w:rFonts w:cs="Times New Roman"/>
          <w:sz w:val="26"/>
          <w:szCs w:val="28"/>
        </w:rPr>
        <w:t xml:space="preserve">( </w:t>
      </w:r>
      <w:r w:rsidRPr="005F0BD6">
        <w:rPr>
          <w:rFonts w:cs="Times New Roman"/>
          <w:sz w:val="26"/>
          <w:szCs w:val="28"/>
          <w:rtl/>
        </w:rPr>
        <w:t xml:space="preserve"> گروه ذينفعان ويژه مثل رقبا اعتباردهندگان و ساير ذي نفعان اقتصادي كه تحت تاثيرافشاي اطلاعات قرار دارند (قربانی، 1389،ص 12)</w:t>
      </w:r>
      <w:r w:rsidRPr="005F0BD6">
        <w:rPr>
          <w:rFonts w:cs="Times New Roman"/>
          <w:sz w:val="26"/>
          <w:szCs w:val="28"/>
          <w:vertAlign w:val="superscript"/>
          <w:rtl/>
        </w:rPr>
        <w:t>2</w:t>
      </w:r>
      <w:r w:rsidRPr="005F0BD6">
        <w:rPr>
          <w:rFonts w:cs="Times New Roman"/>
          <w:sz w:val="26"/>
          <w:szCs w:val="28"/>
        </w:rPr>
        <w:t>.</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32" w:name="_Toc294957094"/>
      <w:bookmarkStart w:id="133" w:name="_Toc295043159"/>
      <w:bookmarkStart w:id="134" w:name="_Toc296412090"/>
      <w:bookmarkStart w:id="135" w:name="_Toc295952420"/>
      <w:r w:rsidRPr="005F0BD6">
        <w:rPr>
          <w:rtl/>
        </w:rPr>
        <w:t>4-</w:t>
      </w:r>
      <w:r w:rsidRPr="005F0BD6">
        <w:rPr>
          <w:rFonts w:hint="cs"/>
          <w:rtl/>
        </w:rPr>
        <w:t>8</w:t>
      </w:r>
      <w:r w:rsidRPr="005F0BD6">
        <w:rPr>
          <w:rtl/>
        </w:rPr>
        <w:t>-2) فوايد سود براي سرمايه گذاران</w:t>
      </w:r>
      <w:bookmarkEnd w:id="132"/>
      <w:bookmarkEnd w:id="133"/>
      <w:bookmarkEnd w:id="134"/>
      <w:bookmarkEnd w:id="135"/>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ارزيابي براي سرمايه گذاران انگيزه اصلي براي پژوهش هاي حسابداري است</w:t>
      </w:r>
      <w:r w:rsidRPr="005F0BD6">
        <w:rPr>
          <w:rFonts w:cs="Times New Roman"/>
          <w:sz w:val="26"/>
          <w:szCs w:val="28"/>
        </w:rPr>
        <w:t>.</w:t>
      </w:r>
      <w:r w:rsidRPr="005F0BD6">
        <w:rPr>
          <w:rFonts w:cs="Times New Roman"/>
          <w:sz w:val="26"/>
          <w:szCs w:val="28"/>
          <w:rtl/>
        </w:rPr>
        <w:t xml:space="preserve"> بهبودهاي اخيردر نظريه ي سرمايه، دلايلي براي انتخاب رفتار قيمت اوراق بهادار به عنوان آزموني تجربي از مفيد بودن سود را فراهم نموده است. تاكيد بر فوايد سود از اواخر دهه 1960 عجيب نيست، زيرا مساله ارتباط و فوايد اطلاعات مالي و انتخاب رويه هاي حسابداري مطلوب در راس دستور كار تحقيقات حسابداري بود. واضح است كه توانايي استنباط ما در مورد مفيد بودن اطلاعات مالي به شواهد بازار سرمايه محدود است. ارزيابي مفيد بودن اجتماعي هر گونه عمل قانوني يا عمومي نتايج پيچيده اي دارد كه ساده تر از مقررات افشاي مالي نيست.هر چند كه اين مشكلات اقتصاددانان و ساير متخصصين علوم اجتماعي را از درگير كردن خود در ارزيابي مؤثر بودن، مربوط بودن و مفيد بودن رويه هاي اجتماعي باز مي دارد؛ ولي ارزيابي مفيد بودن سود كه محصول اوليه مقررات افشاي مالي است،به طور آشكار اهميت قابل توجهي دارد. مفيد بودن سود،اهميت زيادي براي كاربران اطلاعات مالي نظير محققان حسابداري، قانون گذاران و خط مشي گذاران </w:t>
      </w:r>
      <w:r w:rsidRPr="005F0BD6">
        <w:rPr>
          <w:rFonts w:cs="Times New Roman"/>
          <w:sz w:val="26"/>
          <w:szCs w:val="28"/>
          <w:rtl/>
        </w:rPr>
        <w:lastRenderedPageBreak/>
        <w:t>دارد. سود گزارش شده در صورتهاي مالي اولين قلم اطلاعاتي فراهم شده در اين صورتها است.بيور</w:t>
      </w:r>
      <w:r w:rsidRPr="005F0BD6">
        <w:rPr>
          <w:rStyle w:val="FootnoteReference"/>
          <w:rFonts w:cs="Times New Roman"/>
          <w:sz w:val="26"/>
          <w:rtl/>
        </w:rPr>
        <w:footnoteReference w:id="74"/>
      </w:r>
      <w:r w:rsidRPr="005F0BD6">
        <w:rPr>
          <w:rFonts w:cs="Times New Roman"/>
          <w:sz w:val="26"/>
          <w:szCs w:val="28"/>
          <w:rtl/>
        </w:rPr>
        <w:t xml:space="preserve"> مي گويد: "محتواي اطلاعاتي سود مربوط ترين مساله حرفه حسابداري است، زيرا نتايج آن مستقيماً مطلوبيت فعاليت حسابداري را منعكس مي نمايد" نظريه هاي اقتصادي نقش اصلي سود شركت را كمك به تخصيص منابع در بازار سرمايه مي</w:t>
      </w:r>
      <w:r w:rsidRPr="005F0BD6">
        <w:rPr>
          <w:rFonts w:cs="Times New Roman"/>
          <w:sz w:val="26"/>
          <w:szCs w:val="28"/>
          <w:rtl/>
        </w:rPr>
        <w:softHyphen/>
        <w:t>دانند.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از آنجا که مهمترین منبع اطلاعاتی سرمایه گذاران، اعتبار دهندگان، و سایر استفاده کنندگان از اطلاعات شرکت ها (در بورس اوراق بهادار) پیش بینی های سود ارائه شده توسط مدیریت شرکت ها در فواصل زمانی معین است. پیش بینی سود باید اطلاعاتی فراهم کند که منطقی و به موقع باشد تا بتواند نیازهای اطلاعاتی استفاده کنندگان را به نحو مناسبی بر طرف نماید. (هشی و همکاران، 1388،ص 37)</w:t>
      </w:r>
      <w:r>
        <w:rPr>
          <w:rStyle w:val="FootnoteReference"/>
          <w:rFonts w:cs="Times New Roman"/>
          <w:sz w:val="26"/>
          <w:rtl/>
        </w:rPr>
        <w:footnoteReference w:id="75"/>
      </w:r>
      <w:r w:rsidRPr="005F0BD6">
        <w:rPr>
          <w:rFonts w:cs="Times New Roman"/>
          <w:sz w:val="26"/>
          <w:szCs w:val="28"/>
          <w:rtl/>
        </w:rPr>
        <w:t>. از سویی دیگر، وجود برخی از شرایط در محیط گزارشگری مالی، امکان ارزیابی مستقیم کیفیت اطلاعات به وسیله استفاده کنندگان را دشوارتر می سازد که از آن جمله می توان به تضاد منافع، پیامدهای اقتصادی با اهمیت، پیچیدگی اطلاعات و عدم دسترسی مستقیم به اطلاعات اشاره کرد (نیکخواه آزاد، و همكاران، 1378،ص 15)</w:t>
      </w:r>
      <w:r>
        <w:rPr>
          <w:rStyle w:val="FootnoteReference"/>
          <w:rFonts w:cs="Times New Roman"/>
          <w:sz w:val="26"/>
          <w:rtl/>
        </w:rPr>
        <w:footnoteReference w:id="76"/>
      </w:r>
      <w:r w:rsidRPr="005F0BD6">
        <w:rPr>
          <w:rFonts w:cs="Times New Roman"/>
          <w:sz w:val="26"/>
          <w:szCs w:val="28"/>
          <w:rtl/>
        </w:rPr>
        <w:t xml:space="preserve">. در این میان مدیران می توانند از دانش خود درباره فعالیتهای تجاری برای بهبود اثربخشی صورت های مالی به عنوان ابزاری برای انتقال اطلاعات به سرمایه گذاران و اعتباردهندگان استفاده کنند. با این حال چنانچه مدیران برای گمراه کردن استفاده کنندگان صورتهای مالی (درون و برون سازمانی) از طریق اعمال اختیارات خود در زمینه گزینش های حسابداری اختیاراتی داشته باشند، ممکن است نتیجه عکس حاصل شود که در این صورت رویدادی تحت عنوان مدیریت سود رخ می دهد. امروزه مدیریت سود یکی از موضوعات بحث انگیز و جذاب در پژوهش های حسابداری به شمار می رود، که در ادامه به معرفی مدیریت سود می پردازیم. </w:t>
      </w:r>
    </w:p>
    <w:p w:rsidR="00B54A23" w:rsidRPr="005F0BD6" w:rsidRDefault="00B54A23" w:rsidP="00B54A23">
      <w:pPr>
        <w:spacing w:line="360" w:lineRule="auto"/>
        <w:jc w:val="both"/>
        <w:rPr>
          <w:rFonts w:cs="Times New Roman"/>
          <w:sz w:val="26"/>
          <w:szCs w:val="28"/>
        </w:rPr>
      </w:pPr>
    </w:p>
    <w:p w:rsidR="00B54A23" w:rsidRPr="005F0BD6" w:rsidRDefault="00B54A23" w:rsidP="00B54A23">
      <w:pPr>
        <w:pStyle w:val="Heading1"/>
        <w:rPr>
          <w:rFonts w:ascii="Times New Roman" w:hAnsi="Times New Roman" w:cs="Times New Roman"/>
          <w:sz w:val="26"/>
          <w:szCs w:val="28"/>
          <w:rtl/>
        </w:rPr>
      </w:pPr>
      <w:bookmarkStart w:id="136" w:name="_Toc294957099"/>
      <w:bookmarkStart w:id="137" w:name="_Toc295043164"/>
      <w:bookmarkStart w:id="138" w:name="_Toc296412091"/>
      <w:bookmarkStart w:id="139" w:name="_Toc295952421"/>
      <w:r w:rsidRPr="005F0BD6">
        <w:rPr>
          <w:rFonts w:ascii="Times New Roman" w:hAnsi="Times New Roman" w:cs="Times New Roman" w:hint="cs"/>
          <w:sz w:val="26"/>
          <w:szCs w:val="28"/>
          <w:rtl/>
        </w:rPr>
        <w:t>5</w:t>
      </w:r>
      <w:r w:rsidRPr="005F0BD6">
        <w:rPr>
          <w:rFonts w:ascii="Times New Roman" w:hAnsi="Times New Roman" w:cs="Times New Roman"/>
          <w:sz w:val="26"/>
          <w:szCs w:val="28"/>
          <w:rtl/>
        </w:rPr>
        <w:t>-</w:t>
      </w:r>
      <w:r w:rsidRPr="005F0BD6">
        <w:rPr>
          <w:rFonts w:ascii="Times New Roman" w:hAnsi="Times New Roman" w:cs="Times New Roman" w:hint="cs"/>
          <w:sz w:val="26"/>
          <w:szCs w:val="28"/>
          <w:rtl/>
        </w:rPr>
        <w:t>8</w:t>
      </w:r>
      <w:r w:rsidRPr="005F0BD6">
        <w:rPr>
          <w:rFonts w:ascii="Times New Roman" w:hAnsi="Times New Roman" w:cs="Times New Roman"/>
          <w:sz w:val="26"/>
          <w:szCs w:val="28"/>
          <w:rtl/>
        </w:rPr>
        <w:t>-2) تئوری نمایندگی</w:t>
      </w:r>
      <w:bookmarkEnd w:id="136"/>
      <w:bookmarkEnd w:id="137"/>
      <w:bookmarkEnd w:id="138"/>
      <w:r>
        <w:rPr>
          <w:rStyle w:val="FootnoteReference"/>
          <w:rFonts w:cs="Times New Roman"/>
          <w:sz w:val="26"/>
          <w:rtl/>
        </w:rPr>
        <w:footnoteReference w:id="77"/>
      </w:r>
      <w:bookmarkEnd w:id="139"/>
    </w:p>
    <w:p w:rsidR="00B54A23" w:rsidRPr="005F0BD6" w:rsidRDefault="00B54A23" w:rsidP="00B54A23">
      <w:pPr>
        <w:spacing w:line="360" w:lineRule="auto"/>
        <w:jc w:val="both"/>
        <w:rPr>
          <w:rFonts w:cs="Times New Roman"/>
          <w:sz w:val="26"/>
          <w:szCs w:val="28"/>
        </w:rPr>
      </w:pPr>
      <w:r w:rsidRPr="005F0BD6">
        <w:rPr>
          <w:rFonts w:cs="Times New Roman"/>
          <w:sz w:val="26"/>
          <w:szCs w:val="28"/>
          <w:rtl/>
        </w:rPr>
        <w:t>تئوری زیربنایی مربوط به این پژوهش، تئوری نمایندگی می باشدکه توسط جنسن و مکلینگ</w:t>
      </w:r>
      <w:r>
        <w:rPr>
          <w:rStyle w:val="FootnoteReference"/>
          <w:rFonts w:cs="Times New Roman"/>
          <w:sz w:val="26"/>
          <w:rtl/>
        </w:rPr>
        <w:footnoteReference w:id="78"/>
      </w:r>
      <w:r w:rsidRPr="005F0BD6">
        <w:rPr>
          <w:rFonts w:cs="Times New Roman"/>
          <w:sz w:val="26"/>
          <w:szCs w:val="28"/>
          <w:rtl/>
        </w:rPr>
        <w:t xml:space="preserve"> (1976) ارائه شده است. بر اساس این تئوری مدیران، نمایندگان سهامداران شرکت بوده و بایستی در جهت منافع آنها عمل نمایند.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lastRenderedPageBreak/>
        <w:t xml:space="preserve">اما گاهی اوقات مدیران در وضعیت هایی قرار می گیرند که تصمیم هایشان به نفع سهامداران شرکت نبوده و باعث مخدوش شدن گزارش های مالی می شوند، که این مسئله به مشکلات نمایندگی معروف است.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يكي از راه هايي كه مي توان موضوع اقتصاد اطلاعات را بهتر درك كرد اين است كه الگو را گسترش داد و به جاي يك نفر دو نفر در آن گنجانيد. يكي از اين افراد «نماينده» ديگري است كه او را«موكل»</w:t>
      </w:r>
      <w:r w:rsidRPr="005F0BD6">
        <w:rPr>
          <w:rStyle w:val="FootnoteReference"/>
          <w:rFonts w:cs="Times New Roman"/>
          <w:sz w:val="26"/>
          <w:rtl/>
        </w:rPr>
        <w:footnoteReference w:id="79"/>
      </w:r>
      <w:r w:rsidRPr="005F0BD6">
        <w:rPr>
          <w:rFonts w:cs="Times New Roman"/>
          <w:sz w:val="26"/>
          <w:szCs w:val="28"/>
          <w:rtl/>
        </w:rPr>
        <w:t xml:space="preserve">  مي نامند.(از همين ديدگاه تئوري نمايندگي مطرح مي شود، زيرا مسئله وكيل و موكل مطرح است) نماينده طبق قرارداد وظيفه هايي بر عهده مي گيرد كه به جاي موكل خود انجام دهد و موكل طبق قرارداد به وكيل يا نماينده خود پولي پرداخت مي كند. براي مقايسه مي توان به مالك واحد تجاري و مدير آن واحد اشاره كرد. از اين ديدگاه، مالك را«برآورد كننده اطلاعات» و نماينده وي را«تصميم گيرنده»مي نامند. فرض براين است كه «برآوردكنندگان اطلاعات» مسئوليت انتخاب سيستم اطلاعات را برعهده دارند. انتخاب يا گزينش آنها بايد به شيوه اي انجام شود كه نماينده بتواند براي تأمين منافع آنان (براساس اطلاعاتي كه در دسترس وي قرار مي گيرد) بهترين تصميم ها را اتخاذ نمايد. به عبارت ديگر، كارها برعهده نماينده است در حالي كه تابع مطلوبيت در رابطه با خواست هاي مالك واحد تجاري مورد توجه قرار مي گيرد.</w:t>
      </w:r>
    </w:p>
    <w:p w:rsidR="00B54A23" w:rsidRDefault="00B54A23" w:rsidP="00B54A23">
      <w:pPr>
        <w:spacing w:line="360" w:lineRule="auto"/>
        <w:jc w:val="both"/>
        <w:rPr>
          <w:rFonts w:cs="Times New Roman"/>
          <w:sz w:val="26"/>
          <w:szCs w:val="28"/>
        </w:rPr>
      </w:pPr>
      <w:r w:rsidRPr="005F0BD6">
        <w:rPr>
          <w:rFonts w:cs="Times New Roman"/>
          <w:sz w:val="26"/>
          <w:szCs w:val="28"/>
          <w:rtl/>
        </w:rPr>
        <w:t>با توجه به اينكه مالكان شركت يا كساني كه نماينده اي را تعيين مي كنند، همواره خواستار نتيجه حاصل از فعاليت نماينده خود مي باشند، در تئوري نمايندگي به نقش حسابداري(در ارائه اطلاعات پس از يك رويداد)توجه خاص مي شود و اين نقش حسابداري را به اصطلاح «نقش پس از تصميم» مي نامند. اغلب اين نقش مرتبط با نقش«تصدي گري»حسابداري مي شودكه در اجراي آن نماينده گزارش مربوط به رويدادهاي گذشته را به يك«موكل» (مالك شركت) مي دهد. اين وضع باعث مي شود كه حسابداري علاوه بر«توان پيش بيني»داراي توان مربوط به بازخورد اطلاعات هم بشود. با توجه به اين الگو و بسط يا گسترش آن  مي توان به نكات مهمي پي برد.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بسط يا گسترش الگو در رابطه با شيوه اي كه اين دو طرف در اطلاعات و ريسك سهيم مي شوند، مطرح مي گردد. براي مثال، در يك داستان استاندارد اقتصادي، اساس فرض براين گذاشته مي شود كه مالكان ريسك گريز، ريسك مربوط به شركت را مي پذيرند، در حالي كه مديران به عنوان نمايندگاني عمل مي كنند كه از نظر ريسك خنثي مي باشند. معماي حاصل از داستان مزبور اين است كه با استفاده از«تئوري نمايندگي»مي توان ثابت كرد كه اگر مديريت در برابر ريسك بي تفاوت باشد ولي مديران، ريسك گريز باشند در آن صورت مديريت (و نه مالكان) در ازاي يك حق الزحمه، ريسك را مي پذيرند و باز اينكه ديدگاه مزبور </w:t>
      </w:r>
      <w:r w:rsidRPr="005F0BD6">
        <w:rPr>
          <w:rFonts w:cs="Times New Roman"/>
          <w:sz w:val="26"/>
          <w:szCs w:val="28"/>
          <w:rtl/>
        </w:rPr>
        <w:lastRenderedPageBreak/>
        <w:t>باعث مخدوش شدن اين داستان مي شود كه طرفداران سيستم سرمايه داري از اين بابت به پاداش هايي دست مي يابند كه متحمل همه ريسك ها مي شوند! واكنش اقتصاددانان بدين گونه است كه اساس فرض خود را براين مي گذارند كه مديران هم ريسك گريز مي باشند. تأثير متقابل ريسك گريزي نسبي بين مديران و مالكان باعث مي شود كه تئوري نمايندگي براي حسابداران جذاب ترين مسئله را بوجود آورد. اطلاعات يكي از ابزارها يا روش هايي است كه مي توان پديده عدم اطمينان را كاهش داد و حسابداران مي توانند بدين وسيله در تسهيم ريسك بين مديران و مالكان نقش مهمي ايفا كنند (احمد بلکوئی،1381، ص89)</w:t>
      </w:r>
      <w:r>
        <w:rPr>
          <w:rStyle w:val="FootnoteReference"/>
          <w:rFonts w:cs="Times New Roman"/>
          <w:sz w:val="26"/>
          <w:rtl/>
        </w:rPr>
        <w:footnoteReference w:id="80"/>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زماني كه دو طرف از همه حالت هاي ممكن بي اطلاع هستند، و در نتيجه آنها نمي توانند همه نتيجه هاي قطعي ومطمئن را مورد توجه قرار دهند. يك چنين حالتي را«نامتقارن بودن اطلاعات»مي نامند. براي مثال، امكان دارد مالكان شركت از اولويت ها يا سليقه هاي مديران ناآگاه باشند و بنابراين نتوانند محاسبه های ارائه شده در بالا را انجام دهند (پارساییان، 1385،ص 251)</w:t>
      </w:r>
      <w:r>
        <w:rPr>
          <w:rStyle w:val="FootnoteReference"/>
          <w:rFonts w:cs="Times New Roman"/>
          <w:sz w:val="26"/>
          <w:rtl/>
        </w:rPr>
        <w:footnoteReference w:id="81"/>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نمونه اي خاص از اطلاعات ناقص در«تئوري نمايندگي»زماني وجود خواهد داشت كه مالك نتواند همه اقدامات مدير را مورد مشاهده قرار دهد. امكان دارد اين اقدام ها يا عمليات از آنچه مالك انجام مي داد، متفاوت باشد، زيرا مدير داراي سليقه ها يا الويت هاي متفاوتي است. اين وضع باعث مي شود مسئله اي به نام«خطر اخلاقي</w:t>
      </w:r>
      <w:r>
        <w:rPr>
          <w:rStyle w:val="FootnoteReference"/>
          <w:rFonts w:cs="Times New Roman"/>
          <w:sz w:val="26"/>
          <w:rtl/>
        </w:rPr>
        <w:footnoteReference w:id="82"/>
      </w:r>
      <w:r w:rsidRPr="005F0BD6">
        <w:rPr>
          <w:rFonts w:cs="Times New Roman"/>
          <w:sz w:val="26"/>
          <w:szCs w:val="28"/>
          <w:rtl/>
        </w:rPr>
        <w:t>»به وجود آيد. يك را ه حل اين است كه مالكان با يك مؤسسه حسابرسي قرار داد ببندند تا هر آنچه به وسيله مديريت انجام مي شود، كنترل گردد. راه ديگر اين است كه براي مديريت انگيزه هايي ايجاد شود، مانند دادن سهام شركت به مديران، تا اولويت هاي آنان با اولويت هاي مديران در يك مسير قرار گيرند( همان منبع ،ص158)</w:t>
      </w:r>
      <w:r>
        <w:rPr>
          <w:rStyle w:val="FootnoteReference"/>
          <w:rFonts w:cs="Times New Roman"/>
          <w:sz w:val="26"/>
          <w:rtl/>
        </w:rPr>
        <w:footnoteReference w:id="83"/>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در این مطالعه رفتار مدیریت سود، تحت عنوان رفتارهایی شناخته شده است که در آن رفتارها، منافع مدیران و سهامداران با هم در تضاد هستند. پژوهش های انجام شده در اين زمينه نشان مي دهندكه مديران از طريق انتخاب سياست هاي خاص حسابداري، تغيير در برآوردهاي حسابداري و مديريت اقلام تعهدي، سودهاي گزارشي را تعديل مي كنند. يكي از اهداف اساسي وضع استانداردهاي حسابداري اين است كه استفاده كنندگان بتوانند با اتكاء بر صورت هاي مالي تصميم های نسبتاً مربوط و صحيحي اتخاذ كنند، پس نياز حرفه حسابداري به آن شيوه از گزارش گري مي باشد كه منافع تمام استفاده كنندگان بصورت مطلوب رعايت شود. از سوي ديگر، همان طور كه از تعريف مديريت سود برمي آيد، مديران براي رسيدن به اهداف خاصي </w:t>
      </w:r>
      <w:r w:rsidRPr="005F0BD6">
        <w:rPr>
          <w:rFonts w:cs="Times New Roman"/>
          <w:sz w:val="26"/>
          <w:szCs w:val="28"/>
          <w:rtl/>
        </w:rPr>
        <w:lastRenderedPageBreak/>
        <w:t>كه منطقاً منافع  عده اي خاص را تأمين مي كند، سود را طوري گزارش مي كنند كه اين با هدف تأمين منافع عمومي استفاده كنندگان مغايرت دارد.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حسابرسان وظيفه دارند كه بر مطلوبيت صورت هاي مالي در چارچوب استانداردهاي حسابداري صحه بگذارند، درحاليكه استانداردهاي حسابداري نيز در بعضي از موارد دست مديران را براي انتخاب روش حسابداري باز مي گذارد. در واقع مشكل از آنجايي ناشی مي شود كه رفتار مديريت سود در بعضي مواقع باعث گمراه كننده شدن صورت هاي مالي از نظر قرار گرفتن در چارچوب استانداردهاي حسابداري مشكلي نداشته و حسابرسان از اين نظر نمي توانند بر صورت هاي مالي اشكال بگيرند. پس با توجه به اين موضوع كه سود يكي از مهمترين عوامل در تصميم گيري هاست، آگاهي استفاده كنندگان از قابل اتكاء بودن سود مي تواند آنها را در اتخاذ تصميم های بهتر ياري دهد. در اين پژوهش سعي شده است كه به استفاده كنندگان از صورت هاي مالي اين آگاهي داده شود كه گاهي اوقات سود، مديريت مي شود و از اين رو سود گزارش شده از سود واقعي متفاوت خواهد بود. در اين صورت استفاده کنندگان بايد در تصميم گيري هاي خود دقت بيشتري بعمل آورده و علاوه بر كميت سود اين شركت ها به عامل مهم «رفتار مديريت سود» نيز توجه نمايد.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هيلي</w:t>
      </w:r>
      <w:r w:rsidRPr="005F0BD6">
        <w:rPr>
          <w:rStyle w:val="FootnoteReference"/>
          <w:rFonts w:cs="Times New Roman"/>
          <w:sz w:val="26"/>
          <w:rtl/>
        </w:rPr>
        <w:footnoteReference w:id="84"/>
      </w:r>
      <w:r w:rsidRPr="005F0BD6">
        <w:rPr>
          <w:rFonts w:cs="Times New Roman"/>
          <w:sz w:val="26"/>
          <w:szCs w:val="28"/>
          <w:rtl/>
        </w:rPr>
        <w:t xml:space="preserve"> و والن</w:t>
      </w:r>
      <w:r w:rsidRPr="005F0BD6">
        <w:rPr>
          <w:rStyle w:val="FootnoteReference"/>
          <w:rFonts w:cs="Times New Roman"/>
          <w:sz w:val="26"/>
          <w:rtl/>
        </w:rPr>
        <w:footnoteReference w:id="85"/>
      </w:r>
      <w:r w:rsidRPr="005F0BD6">
        <w:rPr>
          <w:rFonts w:cs="Times New Roman"/>
          <w:sz w:val="26"/>
          <w:szCs w:val="28"/>
          <w:rtl/>
        </w:rPr>
        <w:t xml:space="preserve"> تعريف زير را از مديريت سود ارايه داده اند: «مديريت سود زماني رخ مي دهد كه مدير براي گزارش گري مالي از قضاوت شخصي خود استفاده مي كند، و اين كار با هدف گمراه كردن برخي از سهامداران درباره عملكرد واقعي و يا براي تأثير در نتايج قراردادهايي كه به ارقام حسابداري گزارش شده بستگي دارند، انجام مي دهد.» اسكات</w:t>
      </w:r>
      <w:r w:rsidRPr="005F0BD6">
        <w:rPr>
          <w:rStyle w:val="FootnoteReference"/>
          <w:rFonts w:cs="Times New Roman"/>
          <w:sz w:val="26"/>
          <w:rtl/>
        </w:rPr>
        <w:footnoteReference w:id="86"/>
      </w:r>
      <w:r w:rsidRPr="005F0BD6">
        <w:rPr>
          <w:rFonts w:cs="Times New Roman"/>
          <w:sz w:val="26"/>
          <w:szCs w:val="28"/>
          <w:rtl/>
        </w:rPr>
        <w:t xml:space="preserve"> به مديريت سود به عنوان اختيار شركت در انتخاب سياست هاي حسابداري براي دستيابي به برخي اهداف خاص مدير، اشاره مي كند. فرن</w:t>
      </w:r>
      <w:r w:rsidRPr="005F0BD6">
        <w:rPr>
          <w:rStyle w:val="FootnoteReference"/>
          <w:rFonts w:cs="Times New Roman"/>
          <w:sz w:val="26"/>
          <w:rtl/>
        </w:rPr>
        <w:footnoteReference w:id="87"/>
      </w:r>
      <w:r w:rsidRPr="005F0BD6">
        <w:rPr>
          <w:rFonts w:cs="Times New Roman"/>
          <w:sz w:val="26"/>
          <w:szCs w:val="28"/>
          <w:rtl/>
        </w:rPr>
        <w:t xml:space="preserve"> و همكاران دستكاري سود توسط مديريت به منظور دستيابي به قسمتي از پيش داوري مربوط به " سود مورد انتظار" را به عنوان مديريت سود، تعريف مي كند. كلاگ</w:t>
      </w:r>
      <w:r w:rsidRPr="005F0BD6">
        <w:rPr>
          <w:rStyle w:val="FootnoteReference"/>
          <w:rFonts w:cs="Times New Roman"/>
          <w:sz w:val="26"/>
          <w:rtl/>
        </w:rPr>
        <w:footnoteReference w:id="88"/>
      </w:r>
      <w:r w:rsidRPr="005F0BD6">
        <w:rPr>
          <w:rFonts w:cs="Times New Roman"/>
          <w:sz w:val="26"/>
          <w:szCs w:val="28"/>
          <w:rtl/>
        </w:rPr>
        <w:t xml:space="preserve"> دو انگيزه اصلي براي مديريت سود تعريف مي كند: تشويق سرمايه گذاران براي خريد سهام شركت و افزايش ارزش بازار شركت. دي</w:t>
      </w:r>
      <w:r w:rsidRPr="005F0BD6">
        <w:rPr>
          <w:rStyle w:val="FootnoteReference"/>
          <w:rFonts w:cs="Times New Roman"/>
          <w:sz w:val="26"/>
          <w:rtl/>
        </w:rPr>
        <w:footnoteReference w:id="89"/>
      </w:r>
      <w:r w:rsidRPr="005F0BD6">
        <w:rPr>
          <w:rFonts w:cs="Times New Roman"/>
          <w:sz w:val="26"/>
          <w:szCs w:val="28"/>
          <w:rtl/>
        </w:rPr>
        <w:t xml:space="preserve"> در يك مقاله كاملاً نظري، مباحث مربوط به منافع را عنوان كرده است. به نظر مي رسد كه مديريت سود معمولاً از استفاده مديران از مزاياي </w:t>
      </w:r>
      <w:r w:rsidRPr="005F0BD6">
        <w:rPr>
          <w:rFonts w:cs="Times New Roman"/>
          <w:sz w:val="26"/>
          <w:szCs w:val="28"/>
          <w:rtl/>
        </w:rPr>
        <w:lastRenderedPageBreak/>
        <w:t>عدم تقارن اطلاعاتي سهامداران ناشي مي شود. اين مسئله، كانون تعريف ارايه شده توسط اسكات است. دي، در مباحث مذكور، حداقل دو مسئله مهم را مطرح نموده است. اولاً، براي افزايش پاداش مديران كه توسط سرمايه گذاران تأمين مي شود، سود دستكاري می شود.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ثانياً، سرمايه گذاران بالفعل تمايل دارند كه بازار برداشت بهتري از ارزش شركت داشته باشد. بنابراين، انتقال ثروت بالقوه از سرمايه گذاران جديد به سرمايه گذاران قديمي، كه ايجاد كننده يك تقاضاي داخلي براي مديريت سود هستند، بوجود مي آيد (مونس خواه، 1389،ص 42)</w:t>
      </w:r>
      <w:r>
        <w:rPr>
          <w:rStyle w:val="FootnoteReference"/>
          <w:rFonts w:cs="Times New Roman"/>
          <w:sz w:val="26"/>
          <w:rtl/>
        </w:rPr>
        <w:footnoteReference w:id="90"/>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Fonts w:ascii="Times New Roman" w:hAnsi="Times New Roman" w:cs="Times New Roman"/>
          <w:sz w:val="26"/>
          <w:szCs w:val="28"/>
          <w:rtl/>
        </w:rPr>
      </w:pPr>
      <w:bookmarkStart w:id="140" w:name="_Toc294957100"/>
      <w:bookmarkStart w:id="141" w:name="_Toc295043165"/>
      <w:bookmarkStart w:id="142" w:name="_Toc296412092"/>
      <w:bookmarkStart w:id="143" w:name="_Toc295952422"/>
      <w:r w:rsidRPr="005F0BD6">
        <w:rPr>
          <w:rFonts w:ascii="Times New Roman" w:hAnsi="Times New Roman" w:cs="Times New Roman" w:hint="cs"/>
          <w:sz w:val="26"/>
          <w:szCs w:val="28"/>
          <w:rtl/>
        </w:rPr>
        <w:t>6</w:t>
      </w:r>
      <w:r w:rsidRPr="005F0BD6">
        <w:rPr>
          <w:rFonts w:ascii="Times New Roman" w:hAnsi="Times New Roman" w:cs="Times New Roman"/>
          <w:sz w:val="26"/>
          <w:szCs w:val="28"/>
          <w:rtl/>
        </w:rPr>
        <w:t>-</w:t>
      </w:r>
      <w:r w:rsidRPr="005F0BD6">
        <w:rPr>
          <w:rFonts w:ascii="Times New Roman" w:hAnsi="Times New Roman" w:cs="Times New Roman" w:hint="cs"/>
          <w:sz w:val="26"/>
          <w:szCs w:val="28"/>
          <w:rtl/>
        </w:rPr>
        <w:t>8</w:t>
      </w:r>
      <w:r w:rsidRPr="005F0BD6">
        <w:rPr>
          <w:rFonts w:ascii="Times New Roman" w:hAnsi="Times New Roman" w:cs="Times New Roman"/>
          <w:sz w:val="26"/>
          <w:szCs w:val="28"/>
          <w:rtl/>
        </w:rPr>
        <w:t>-2) انواع قراردادها و نظريه نمايندگي</w:t>
      </w:r>
      <w:bookmarkEnd w:id="140"/>
      <w:bookmarkEnd w:id="141"/>
      <w:bookmarkEnd w:id="142"/>
      <w:bookmarkEnd w:id="143"/>
    </w:p>
    <w:p w:rsidR="00B54A23" w:rsidRPr="005F0BD6" w:rsidRDefault="00B54A23" w:rsidP="00B54A23">
      <w:pPr>
        <w:spacing w:line="360" w:lineRule="auto"/>
        <w:jc w:val="both"/>
        <w:rPr>
          <w:rFonts w:cs="Times New Roman"/>
          <w:sz w:val="26"/>
          <w:szCs w:val="28"/>
          <w:u w:val="single"/>
          <w:rtl/>
        </w:rPr>
      </w:pPr>
      <w:r w:rsidRPr="005F0BD6">
        <w:rPr>
          <w:rFonts w:cs="Times New Roman"/>
          <w:sz w:val="26"/>
          <w:szCs w:val="28"/>
          <w:rtl/>
        </w:rPr>
        <w:t>نظريه نمايندگي فرض مي كند كه كارفرما و عامل داراي اهداف متفاوتي از يكديگر هستند، هر دو ريسك گريز و داراي درجه ريسك گريزي متفاوتي مي باشند. عامل در صورت يافتن فرصت سعي مي كند كه كارگريز باشد و در نهايت عامل وكارفرما هريك به دنبال حداكثر كردن منافع شخصي خويشند. با توجه به اين، دو مشكل اساسي يا «خطر اخلاقي» بوجود می آید كه بايد مورد توجه قرار گيرد: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1)عدم تقارن اطلاعات: اين مشكل در حالتي اتفاق مي افتد كه يكي از طرفين قرارداد(كارفرما يا عامل) داراي اطلاعاتي مي باشد كه طرف مقابل در جريان آن اطلاعات قرار ندارد. بنابراين دارنده اطلاعات مي تواند قرارداد را بگونه اي منعقد كند كه منافع خود را افزايش دهد و طرف مقابل متضرر شود.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2)كارگريزي: يا شانه خالي كردن از زير كار به اين معني است كه عامل در صورت يافتن فرصت، سعي  مي كند از انجام كار به نحو مطلوب خودداري وكار محول شده به وي را به نحو شايسته اي به انجام نرساند، يا اينكه آن كار را در زمان طولاني تر از زمان مشخص شده در متن  قرارداد به اتمام برساند. در نتيجه، كارفرما بايد نظارت وكنترل كاملي بر كاركرد عامل داشته باشد.</w:t>
      </w:r>
    </w:p>
    <w:p w:rsidR="00B54A23" w:rsidRDefault="00B54A23" w:rsidP="00B54A23">
      <w:pPr>
        <w:spacing w:line="360" w:lineRule="auto"/>
        <w:jc w:val="both"/>
        <w:rPr>
          <w:rFonts w:cs="Times New Roman"/>
          <w:sz w:val="26"/>
          <w:szCs w:val="28"/>
        </w:rPr>
      </w:pPr>
      <w:r w:rsidRPr="005F0BD6">
        <w:rPr>
          <w:rFonts w:cs="Times New Roman"/>
          <w:sz w:val="26"/>
          <w:szCs w:val="28"/>
          <w:rtl/>
        </w:rPr>
        <w:t xml:space="preserve">با توجه به ويژگي هایی که در بالا اشاره شد، كارفرما بايد هنگام انعقاد قرارداد، به ويژگي هاي اخلاقي و فرهنگي عامل توجه ويژه اي داشته باشد. </w:t>
      </w:r>
    </w:p>
    <w:p w:rsidR="00B54A23" w:rsidRDefault="00B54A23" w:rsidP="00B54A23">
      <w:pPr>
        <w:spacing w:line="360" w:lineRule="auto"/>
        <w:jc w:val="both"/>
        <w:rPr>
          <w:rFonts w:cs="Times New Roman"/>
          <w:sz w:val="26"/>
          <w:szCs w:val="28"/>
        </w:rPr>
      </w:pPr>
      <w:r w:rsidRPr="005F0BD6">
        <w:rPr>
          <w:rFonts w:cs="Times New Roman"/>
          <w:sz w:val="26"/>
          <w:szCs w:val="28"/>
          <w:rtl/>
        </w:rPr>
        <w:t xml:space="preserve">در فرهنگ هايي كه خيانت و فريبكاري مورد پذيرش افراد نمي باشد، معمولاً افراد سعي مي كنند كه اطلاعات واقعي خود را به صورت كامل در اختيار يكديگر گذاشته و پس از قبول كار و انعقاد قرارداد، تلاش مي كنند كه كار قبول شده را به نحو مطلوبي انجام دهند. به عبارت ديگر، در چنين فرهنگ هايي مشكلات خطر اخلاقي، عدم تقارن اطلاعات وكارگريزي افراد كمتر به چشم مي خورد. اما هنگامي كه خطر </w:t>
      </w:r>
      <w:r w:rsidRPr="005F0BD6">
        <w:rPr>
          <w:rFonts w:cs="Times New Roman"/>
          <w:sz w:val="26"/>
          <w:szCs w:val="28"/>
          <w:rtl/>
        </w:rPr>
        <w:lastRenderedPageBreak/>
        <w:t>اخلاقي وجود دارد، براي هماهنگي بين اهداف كارفرما و عامل، دو نوع قرارداد را مي توان به كار گرفت (کانر،1998ص165)</w:t>
      </w:r>
      <w:r>
        <w:rPr>
          <w:rStyle w:val="FootnoteReference"/>
          <w:rFonts w:cs="Times New Roman"/>
          <w:sz w:val="26"/>
          <w:rtl/>
        </w:rPr>
        <w:footnoteReference w:id="91"/>
      </w:r>
      <w:r w:rsidRPr="005F0BD6">
        <w:rPr>
          <w:rFonts w:cs="Times New Roman"/>
          <w:sz w:val="26"/>
          <w:szCs w:val="28"/>
          <w:rtl/>
        </w:rPr>
        <w:t>. که در ادامه مورد بحث قرار می گیرند.</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44" w:name="_Toc294957101"/>
      <w:bookmarkStart w:id="145" w:name="_Toc295043166"/>
      <w:bookmarkStart w:id="146" w:name="_Toc296412093"/>
      <w:bookmarkStart w:id="147" w:name="_Toc295952423"/>
      <w:r w:rsidRPr="005F0BD6">
        <w:rPr>
          <w:rtl/>
        </w:rPr>
        <w:t>1-</w:t>
      </w:r>
      <w:r w:rsidRPr="005F0BD6">
        <w:rPr>
          <w:rFonts w:hint="cs"/>
          <w:rtl/>
        </w:rPr>
        <w:t>6</w:t>
      </w:r>
      <w:r w:rsidRPr="005F0BD6">
        <w:rPr>
          <w:rtl/>
        </w:rPr>
        <w:t>-</w:t>
      </w:r>
      <w:r w:rsidRPr="005F0BD6">
        <w:rPr>
          <w:rFonts w:hint="cs"/>
          <w:rtl/>
        </w:rPr>
        <w:t>8</w:t>
      </w:r>
      <w:r w:rsidRPr="005F0BD6">
        <w:rPr>
          <w:rtl/>
        </w:rPr>
        <w:t>-2) قرارداد برمبناي رفتار يا زمان</w:t>
      </w:r>
      <w:r w:rsidRPr="005F0BD6">
        <w:rPr>
          <w:rStyle w:val="FootnoteReference"/>
          <w:rFonts w:cs="Times New Roman"/>
          <w:sz w:val="26"/>
          <w:rtl/>
        </w:rPr>
        <w:footnoteReference w:id="92"/>
      </w:r>
      <w:bookmarkEnd w:id="144"/>
      <w:bookmarkEnd w:id="145"/>
      <w:bookmarkEnd w:id="146"/>
      <w:bookmarkEnd w:id="147"/>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اين نوع قراردادها معمولاً مقطوع بوده و مبلغ قرارداد، همراه با وظايف هر يك از طرفين در ابتداي امضاء آن مشخص است. به عنوان نمونه در كشور ما، قرارداد بين دولت وكارمندان دولت يك نوع قرارداد بر مبناي رفتار مي باشد كه درآن، دولت به عنوان كارفرما وكارمندان دولت به عنوان عامل يا عاملان شناختهمي شوند. جان و ويتز</w:t>
      </w:r>
      <w:r w:rsidRPr="005F0BD6">
        <w:rPr>
          <w:rStyle w:val="FootnoteReference"/>
          <w:rFonts w:cs="Times New Roman"/>
          <w:sz w:val="26"/>
          <w:rtl/>
        </w:rPr>
        <w:footnoteReference w:id="93"/>
      </w:r>
      <w:r w:rsidRPr="005F0BD6">
        <w:rPr>
          <w:rFonts w:cs="Times New Roman"/>
          <w:sz w:val="26"/>
          <w:szCs w:val="28"/>
          <w:rtl/>
        </w:rPr>
        <w:t xml:space="preserve"> اين نوع قراردادها را مورد انتقاد قرارداده وگفته اند كه: در اين نوع قراردادها، كارگري كه عملكرد و كارايي بهتري را از خود نشان مي دهد در مقايسه با كارگري كه كارايي چنداني را از خود نشان نمي دهد يكسان فرض مي شود. به عبارت ديگر، در اين نوع قراردادها به كارايي و سطح خدمات ارائه شده توسط كارگران(عاملان) توجه نمي شود. در اين نوع قراردادها به همه افراد با يك چشم نگاه مي شود و مسلماً اين امر باعث خواهد شد احتمالاً كارگراني كه كارگريز نمي باشند، رفته رفته و به مرور زمان به پيروي از ساير كارگران كارگريز شوند. گرهارت و راينس</w:t>
      </w:r>
      <w:r w:rsidRPr="005F0BD6">
        <w:rPr>
          <w:rStyle w:val="FootnoteReference"/>
          <w:rFonts w:cs="Times New Roman"/>
          <w:sz w:val="26"/>
          <w:rtl/>
        </w:rPr>
        <w:footnoteReference w:id="94"/>
      </w:r>
      <w:r w:rsidRPr="005F0BD6">
        <w:rPr>
          <w:rFonts w:cs="Times New Roman"/>
          <w:sz w:val="26"/>
          <w:szCs w:val="28"/>
          <w:rtl/>
        </w:rPr>
        <w:t xml:space="preserve"> نيز اعتقاد دارند كه در قرارداد برمبناي رفتار، كارگر در صورت يافتن فرصت سعي مي كند از انجام كار شانه خالي كند. در نتيجه طبق گفته فاما</w:t>
      </w:r>
      <w:r w:rsidRPr="005F0BD6">
        <w:rPr>
          <w:rStyle w:val="FootnoteReference"/>
          <w:rFonts w:cs="Times New Roman"/>
          <w:sz w:val="26"/>
          <w:rtl/>
        </w:rPr>
        <w:footnoteReference w:id="95"/>
      </w:r>
      <w:r w:rsidRPr="005F0BD6">
        <w:rPr>
          <w:rFonts w:cs="Times New Roman"/>
          <w:sz w:val="26"/>
          <w:szCs w:val="28"/>
          <w:rtl/>
        </w:rPr>
        <w:t xml:space="preserve"> و جنسون</w:t>
      </w:r>
      <w:r w:rsidRPr="005F0BD6">
        <w:rPr>
          <w:rStyle w:val="FootnoteReference"/>
          <w:rFonts w:cs="Times New Roman"/>
          <w:sz w:val="26"/>
          <w:rtl/>
        </w:rPr>
        <w:footnoteReference w:id="96"/>
      </w:r>
      <w:r w:rsidRPr="005F0BD6">
        <w:rPr>
          <w:rFonts w:cs="Times New Roman"/>
          <w:sz w:val="26"/>
          <w:szCs w:val="28"/>
          <w:rtl/>
        </w:rPr>
        <w:t xml:space="preserve"> كارفرما لازم است كه عمل عامل را تحت كنترل خود درآورده تا مطمئن شود كه عامل كار را در زمان مقرر و به نحو صحیح انجام مي دهد (حساس یگانه، 1385،ص 19)</w:t>
      </w:r>
      <w:r>
        <w:rPr>
          <w:rStyle w:val="FootnoteReference"/>
          <w:rFonts w:cs="Times New Roman"/>
          <w:sz w:val="26"/>
          <w:rtl/>
        </w:rPr>
        <w:footnoteReference w:id="97"/>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Pr>
      </w:pPr>
    </w:p>
    <w:p w:rsidR="00B54A23" w:rsidRPr="005F0BD6" w:rsidRDefault="00B54A23" w:rsidP="00B54A23">
      <w:pPr>
        <w:pStyle w:val="Heading1"/>
        <w:rPr>
          <w:rtl/>
        </w:rPr>
      </w:pPr>
      <w:bookmarkStart w:id="148" w:name="_Toc294957102"/>
      <w:bookmarkStart w:id="149" w:name="_Toc295043167"/>
      <w:bookmarkStart w:id="150" w:name="_Toc296412094"/>
      <w:bookmarkStart w:id="151" w:name="_Toc295952424"/>
      <w:r w:rsidRPr="005F0BD6">
        <w:rPr>
          <w:rtl/>
        </w:rPr>
        <w:t>2-</w:t>
      </w:r>
      <w:r w:rsidRPr="005F0BD6">
        <w:rPr>
          <w:rFonts w:hint="cs"/>
          <w:rtl/>
        </w:rPr>
        <w:t>6</w:t>
      </w:r>
      <w:r w:rsidRPr="005F0BD6">
        <w:rPr>
          <w:rtl/>
        </w:rPr>
        <w:t>-</w:t>
      </w:r>
      <w:r w:rsidRPr="005F0BD6">
        <w:rPr>
          <w:rFonts w:hint="cs"/>
          <w:rtl/>
        </w:rPr>
        <w:t>8</w:t>
      </w:r>
      <w:r w:rsidRPr="005F0BD6">
        <w:rPr>
          <w:rtl/>
        </w:rPr>
        <w:t>-2) قرارداد برمبناي نتيجه يا محرك</w:t>
      </w:r>
      <w:bookmarkEnd w:id="148"/>
      <w:bookmarkEnd w:id="149"/>
      <w:bookmarkEnd w:id="150"/>
      <w:r>
        <w:rPr>
          <w:rStyle w:val="FootnoteReference"/>
          <w:rtl/>
        </w:rPr>
        <w:footnoteReference w:id="98"/>
      </w:r>
      <w:bookmarkEnd w:id="151"/>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در اين نوع قرارداد سعي مي شود كه عملكرد وكارايي افراد مورد توجه قرار گيرد و عاملاني پاداش وكارمزد بيشتري دريافت كنند كه عملكرد بهتري از خود نشان مي دهند. در واقع اين قرارداد، نوعي قرارداد برمبناي خروجي بوده و قرارداد از نوع«محرك»نيز شناخته شده است. علت نام گذاري اين قرارداد به اين </w:t>
      </w:r>
      <w:r w:rsidRPr="005F0BD6">
        <w:rPr>
          <w:rFonts w:cs="Times New Roman"/>
          <w:sz w:val="26"/>
          <w:szCs w:val="28"/>
          <w:rtl/>
        </w:rPr>
        <w:lastRenderedPageBreak/>
        <w:t>نام اين است كه با انعقاد آن، عامل احساس مي كند براساس نتيجه كار خود پاداش يا كارمزد خواهد گرفت. در نتيجه، تلاش خواهد كرد كارايي بهتري را از خود نشان دهد. از آنجایی كه در اين نوع قرارداد، عامل احساس مي كند براساس كاركرد مزد خواهد گرفت، در نتيجه سعي مي كند كمتر كارگريز باشد. يعني مصداق«مزد آن گرفت جان برادر كه كار كرد»، حاصل مي شود.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از آنجا كه اين قراردادها باعث ايجاد انگيزه و تحرك در عامل مي شود به اين نام نيز شناخته شده است. مهم ترين مزيت قرارداد بر مبناي نتيجه رفع مشكل كارگريزي است. به گونه كلي عاملاني كه اعتقاد بالايي به دريافت مزد براساس نتيجه عمل دارند معمولاً اين نوع قرارداد را بر نوع ديگر ترجيح مي دهند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ايسنهارد</w:t>
      </w:r>
      <w:r w:rsidRPr="005F0BD6">
        <w:rPr>
          <w:rStyle w:val="FootnoteReference"/>
          <w:rFonts w:cs="Times New Roman"/>
          <w:sz w:val="26"/>
          <w:rtl/>
        </w:rPr>
        <w:footnoteReference w:id="99"/>
      </w:r>
      <w:r w:rsidRPr="005F0BD6">
        <w:rPr>
          <w:rFonts w:cs="Times New Roman"/>
          <w:sz w:val="26"/>
          <w:szCs w:val="28"/>
          <w:rtl/>
        </w:rPr>
        <w:t xml:space="preserve"> اعتقاد دارد كه قرارداد بر مبناي نتيجه به سبب داشتن ویژگی هایی همچون عدم كارگريزي عامل، از قرارداد بر مبناي رفتار بهتر مي باشد. اما مشكل اصلي در قرارداد بر مبناي رفتار، در واقع همان مشكل خطر اخلاقي است. زماني كه عامل احساس كند مبلغ مشخصي را در آينده دريافت خواهد كرد احتمالاً سعيمي كند تا حد امكان، در صورت يافتن فرصت، از انجام كار شانه خالي كند. به عبارت ديگر، مشكل كارگريزي در اين نوع قرارداد در مقايسه با قرارداد از نوع نتيجه یا محرک بيشتر مي باشد (مونس خواه، 1389،ص 45)</w:t>
      </w:r>
      <w:r>
        <w:rPr>
          <w:rStyle w:val="FootnoteReference"/>
          <w:rFonts w:cs="Times New Roman"/>
          <w:sz w:val="26"/>
          <w:rtl/>
        </w:rPr>
        <w:footnoteReference w:id="100"/>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مفاهيم و مباحث مطرح در قلمرو نظريه نمايندگي عبارتند از هموار سازي سود، حسابداري تعديلات جامع، حساب سازي ومديريت سود، که در ادامه مورد بحث قرار گرفته است.</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52" w:name="_Toc294957103"/>
      <w:bookmarkStart w:id="153" w:name="_Toc295043168"/>
      <w:bookmarkStart w:id="154" w:name="_Toc296412095"/>
      <w:bookmarkStart w:id="155" w:name="_Toc295952425"/>
      <w:r w:rsidRPr="005F0BD6">
        <w:rPr>
          <w:rFonts w:hint="cs"/>
          <w:rtl/>
        </w:rPr>
        <w:t>7</w:t>
      </w:r>
      <w:r w:rsidRPr="005F0BD6">
        <w:rPr>
          <w:rtl/>
        </w:rPr>
        <w:t>-</w:t>
      </w:r>
      <w:r w:rsidRPr="005F0BD6">
        <w:rPr>
          <w:rFonts w:hint="cs"/>
          <w:rtl/>
        </w:rPr>
        <w:t>8</w:t>
      </w:r>
      <w:r w:rsidRPr="005F0BD6">
        <w:rPr>
          <w:rtl/>
        </w:rPr>
        <w:t>-2) هموار سازي سود</w:t>
      </w:r>
      <w:bookmarkEnd w:id="152"/>
      <w:bookmarkEnd w:id="153"/>
      <w:bookmarkEnd w:id="154"/>
      <w:bookmarkEnd w:id="155"/>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هموارسازي سود نوعي دستكاري در سود است كه با هدف نمايش يك جريان پايدار و فزآينده از سود در گزارش هاي مالي انجام مي شود. بعبارت ديگر هموارسازي سود موجب كاهش نوسانات سود می شود همچنين بايد اضافه نمود كه در اين ميان تنها از تغييرات سود و دامنه آن كاسته مي شود و در بلند مدت چيزي به سود گزارش شده اضافه نمي گردد. لازمه چنين اقدامي وجود ذخاير كافي در حساب ها براي جبران كاستي هاي سود در يك دوره مي باشد. مي توان هموار سازي سود را نوعي اقدام آگاهانه با هدف طبيعي نشان دادن(عادي ساختن) سود دانست كه مديريت مي خواهد بدين وسيله به يك سطح مطلوب و مورد نظر از سود، دست يابد. مشاهدات هوپ ورث</w:t>
      </w:r>
      <w:r>
        <w:rPr>
          <w:rStyle w:val="FootnoteReference"/>
          <w:rFonts w:cs="Times New Roman"/>
          <w:sz w:val="26"/>
          <w:rtl/>
        </w:rPr>
        <w:footnoteReference w:id="101"/>
      </w:r>
      <w:r w:rsidRPr="005F0BD6">
        <w:rPr>
          <w:rFonts w:cs="Times New Roman"/>
          <w:sz w:val="26"/>
          <w:szCs w:val="28"/>
          <w:rtl/>
        </w:rPr>
        <w:t xml:space="preserve">(1953) حكايت از آن داشت كه«...به منظور هموارسازي </w:t>
      </w:r>
      <w:r w:rsidRPr="005F0BD6">
        <w:rPr>
          <w:rFonts w:cs="Times New Roman"/>
          <w:sz w:val="26"/>
          <w:szCs w:val="28"/>
          <w:rtl/>
        </w:rPr>
        <w:lastRenderedPageBreak/>
        <w:t>يا هم سطح كردن سود خالص يك دوره و از بين بردن نوسان هاي سود... از روشهاي گوناگون حسابداري استفاده مي شود و شركت ها مي كوشند بدين وسيله سود خالص را به دوره هاي حسابداري متوالي تخصيص دهند.»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به دنبال اين ادعا، موسن</w:t>
      </w:r>
      <w:r w:rsidRPr="005F0BD6">
        <w:rPr>
          <w:rStyle w:val="FootnoteReference"/>
          <w:rFonts w:cs="Times New Roman"/>
          <w:sz w:val="26"/>
          <w:rtl/>
        </w:rPr>
        <w:footnoteReference w:id="102"/>
      </w:r>
      <w:r w:rsidRPr="005F0BD6">
        <w:rPr>
          <w:rFonts w:cs="Times New Roman"/>
          <w:sz w:val="26"/>
          <w:szCs w:val="28"/>
          <w:rtl/>
        </w:rPr>
        <w:t xml:space="preserve"> ، دانز</w:t>
      </w:r>
      <w:r w:rsidRPr="005F0BD6">
        <w:rPr>
          <w:rStyle w:val="FootnoteReference"/>
          <w:rFonts w:cs="Times New Roman"/>
          <w:sz w:val="26"/>
          <w:rtl/>
        </w:rPr>
        <w:footnoteReference w:id="103"/>
      </w:r>
      <w:r w:rsidRPr="005F0BD6">
        <w:rPr>
          <w:rFonts w:cs="Times New Roman"/>
          <w:sz w:val="26"/>
          <w:szCs w:val="28"/>
          <w:rtl/>
        </w:rPr>
        <w:t xml:space="preserve"> ، وگوردن</w:t>
      </w:r>
      <w:r w:rsidRPr="005F0BD6">
        <w:rPr>
          <w:rStyle w:val="FootnoteReference"/>
          <w:rFonts w:cs="Times New Roman"/>
          <w:sz w:val="26"/>
          <w:rtl/>
        </w:rPr>
        <w:footnoteReference w:id="104"/>
      </w:r>
      <w:r w:rsidRPr="005F0BD6">
        <w:rPr>
          <w:rFonts w:cs="Times New Roman"/>
          <w:sz w:val="26"/>
          <w:szCs w:val="28"/>
          <w:rtl/>
        </w:rPr>
        <w:t xml:space="preserve"> ، بحث هايي را مبني براينكه انگيزه مديران براي هموارسازي سود براساس اين فرض قرار دارد كه مديريت ترجيح مي دهد سود و نرخ رشد آن داراي نوعي ثبات باشند، و نه اين كه جريان مربوط به ميانگين سود پيوسته افزايش يابد و شاهد نوسانات سنگين باشد، به صورتي دقيق تر، مطرح كردند. گوردن ديدگاه خود را درباره هموار سازي سود به صورت زير ابراز داشت:       </w:t>
      </w:r>
    </w:p>
    <w:p w:rsidR="00B54A23" w:rsidRPr="005F0BD6" w:rsidRDefault="00B54A23" w:rsidP="00B54A23">
      <w:pPr>
        <w:spacing w:line="360" w:lineRule="auto"/>
        <w:jc w:val="both"/>
        <w:rPr>
          <w:rFonts w:cs="Times New Roman"/>
          <w:sz w:val="26"/>
          <w:szCs w:val="28"/>
        </w:rPr>
      </w:pPr>
      <w:r w:rsidRPr="005F0BD6">
        <w:rPr>
          <w:rFonts w:cs="Times New Roman"/>
          <w:sz w:val="26"/>
          <w:szCs w:val="28"/>
          <w:rtl/>
        </w:rPr>
        <w:t>قضيه1: شاخصي را كه مديريت شركت در فرآيند انتخاب از ميان روش هاي گوناگون حسابداري به كار مي برد بر اين اساس قرار دارد كه مطلوبيت يا رفاه اقتصادي به حداكثر برسد.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قضيه2: افزايش مطلوبيت مديريت از جهت 1) امنيت شغلي، 2) سطح درآمد و نرخ رشد در آن و 3) سطح و نرخ رشد در اندازه يا بزرگي شركت.</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قضيه3: تأمين هدف هاي مديريت ابراز شده در قضيه 2 تا حدي به رضايت سهامداران نسبت به عملكرد شركت بستگي دارد، يعني اگر ساير عوامل ثابت باشد هر قدر سهامداران ابراز رضايت يا سعادت بيشتري بكنند امنيت شغلي، درآمد و ساير خواست هاي مديريت نيز بيشتر خواهد شد.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قضيه4: رضايت سهامداران نسبت به ميزان افزايش متوسط نرخ رشد سود شركت(يا متوسط نرخ بازده سرمايه)و ثبات سود شركت. اين قضيه به شيوه هاي راحت و آشكار در قضيه شماره 2 مورد تأييد قرار مي گيرد.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قاعده: با فرض اينكه چهار قضيه بالا مورد قبول واقع شوند يا صحت آنها به اثبات برسد، می توان چنين نتيجه گیری کرد كه، مديريت در محدوده قدرت خود، يعني محدوده اي كه مقررات حسابداري مجاز مي داند، مي كوشد: 1) سود مورد گزارش را هموار سازد و 2) نرخ رشد سود را هموار كند. مقصود ما از «هموار سازي نرخ رشد سود» اين است که: اگر نرخ رشد بالا باشد رويه اي از حسابداري به كار برده خواهد شد كه آنرا كاهش دهد و عكس اين نيز صادق است (دستگیر، سجادی و ثابت،1386،</w:t>
      </w:r>
      <w:r w:rsidRPr="005F0BD6">
        <w:rPr>
          <w:rFonts w:cs="Times New Roman"/>
          <w:sz w:val="26"/>
          <w:szCs w:val="28"/>
          <w:rtl/>
          <w:lang w:bidi="fa-IR"/>
        </w:rPr>
        <w:t>ص</w:t>
      </w:r>
      <w:r w:rsidRPr="005F0BD6">
        <w:rPr>
          <w:rFonts w:cs="Times New Roman"/>
          <w:sz w:val="26"/>
          <w:szCs w:val="28"/>
          <w:rtl/>
        </w:rPr>
        <w:t xml:space="preserve"> 23)</w:t>
      </w:r>
      <w:r>
        <w:rPr>
          <w:rStyle w:val="FootnoteReference"/>
          <w:rFonts w:cs="Times New Roman"/>
          <w:sz w:val="26"/>
          <w:rtl/>
        </w:rPr>
        <w:footnoteReference w:id="105"/>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بيدل منهموار سازي سود را به بهترين شكل ممكن، بصورت زیر بیان کرده است:</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lastRenderedPageBreak/>
        <w:t>مي توان هموار سازي سود خالص مورد گزارش را به این صورت تعريف كرد: اقدام آگاهانه براي كاستن از نوسان هاي ناشي از تغيير در سطح سود خالص به گونه اي كه در زمان كنوني براي شركت عادي جلوه كند.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به اين مفهوم، هموار سازي سود نمايانگر تلاشي است كه مديريت انجام مي دهد تا تغييرهاي غير عادي سود را بدان حد كاهش دهد كه با توجه به اصول حسابداري و مديريت سالم، مجاز است (نوروش و همکاران، 1385،ص 166)</w:t>
      </w:r>
      <w:r>
        <w:rPr>
          <w:rStyle w:val="FootnoteReference"/>
          <w:rFonts w:cs="Times New Roman"/>
          <w:sz w:val="26"/>
          <w:rtl/>
        </w:rPr>
        <w:footnoteReference w:id="106"/>
      </w:r>
      <w:r w:rsidRPr="005F0BD6">
        <w:rPr>
          <w:rFonts w:cs="Times New Roman"/>
          <w:sz w:val="26"/>
          <w:szCs w:val="28"/>
          <w:rtl/>
        </w:rPr>
        <w:t xml:space="preserve">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برای روشن تر شدن موضوع  هموار سازی انواع هموار سازی و همچنین روشهای هموار سازی ارائه می شود:</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56" w:name="_Toc294957104"/>
      <w:bookmarkStart w:id="157" w:name="_Toc295043169"/>
      <w:bookmarkStart w:id="158" w:name="_Toc296412096"/>
      <w:bookmarkStart w:id="159" w:name="_Toc295952426"/>
      <w:r w:rsidRPr="005F0BD6">
        <w:rPr>
          <w:rtl/>
        </w:rPr>
        <w:t>1-</w:t>
      </w:r>
      <w:r w:rsidRPr="005F0BD6">
        <w:rPr>
          <w:rFonts w:hint="cs"/>
          <w:rtl/>
        </w:rPr>
        <w:t>7</w:t>
      </w:r>
      <w:r w:rsidRPr="005F0BD6">
        <w:rPr>
          <w:rtl/>
        </w:rPr>
        <w:t>-</w:t>
      </w:r>
      <w:r w:rsidRPr="005F0BD6">
        <w:rPr>
          <w:rFonts w:hint="cs"/>
          <w:rtl/>
        </w:rPr>
        <w:t>8</w:t>
      </w:r>
      <w:r w:rsidRPr="005F0BD6">
        <w:rPr>
          <w:rtl/>
        </w:rPr>
        <w:t xml:space="preserve">-2) </w:t>
      </w:r>
      <w:r w:rsidRPr="005F0BD6">
        <w:rPr>
          <w:sz w:val="26"/>
          <w:rtl/>
        </w:rPr>
        <w:t>انواع</w:t>
      </w:r>
      <w:r w:rsidRPr="005F0BD6">
        <w:rPr>
          <w:rtl/>
        </w:rPr>
        <w:t xml:space="preserve"> هموارسازي سود</w:t>
      </w:r>
      <w:bookmarkEnd w:id="156"/>
      <w:bookmarkEnd w:id="157"/>
      <w:bookmarkEnd w:id="158"/>
      <w:bookmarkEnd w:id="159"/>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انواع هموارسازي سود در نمودار شماره1-2ارائه گرديده است و عبارتند از: هموارسازي واقعي و مصنوعي. آناند موهان جول</w:t>
      </w:r>
      <w:r>
        <w:rPr>
          <w:rStyle w:val="FootnoteReference"/>
          <w:rFonts w:cs="Times New Roman"/>
          <w:sz w:val="26"/>
          <w:rtl/>
        </w:rPr>
        <w:footnoteReference w:id="107"/>
      </w:r>
      <w:r w:rsidRPr="005F0BD6">
        <w:rPr>
          <w:rFonts w:cs="Times New Roman"/>
          <w:sz w:val="26"/>
          <w:szCs w:val="28"/>
          <w:rtl/>
        </w:rPr>
        <w:t>وآنجان وي تاكور</w:t>
      </w:r>
      <w:r>
        <w:rPr>
          <w:rStyle w:val="FootnoteReference"/>
          <w:rFonts w:cs="Times New Roman"/>
          <w:sz w:val="26"/>
          <w:rtl/>
        </w:rPr>
        <w:footnoteReference w:id="108"/>
      </w:r>
      <w:r w:rsidRPr="005F0BD6">
        <w:rPr>
          <w:rFonts w:cs="Times New Roman"/>
          <w:sz w:val="26"/>
          <w:szCs w:val="28"/>
          <w:rtl/>
        </w:rPr>
        <w:t xml:space="preserve"> مي گويند: هموارسازي واقعي همراه با تصميم</w:t>
      </w:r>
      <w:r w:rsidRPr="005F0BD6">
        <w:rPr>
          <w:rFonts w:cs="Times New Roman"/>
          <w:sz w:val="26"/>
          <w:szCs w:val="28"/>
          <w:rtl/>
        </w:rPr>
        <w:softHyphen/>
        <w:t>هایی است كه بر توزيع وجوه نقد شركت تأثير مي گذارند و باعث از بين رفتن ارزش شركت مي شوند. تغيير در زمان سرمايه</w:t>
      </w:r>
      <w:r w:rsidRPr="005F0BD6">
        <w:rPr>
          <w:rFonts w:cs="Times New Roman"/>
          <w:sz w:val="26"/>
          <w:szCs w:val="28"/>
          <w:rtl/>
        </w:rPr>
        <w:softHyphen/>
        <w:t>گذاري وقتي سود به طور مصنوعي هموار شده جريان</w:t>
      </w:r>
      <w:r w:rsidRPr="005F0BD6">
        <w:rPr>
          <w:rFonts w:cs="Times New Roman"/>
          <w:sz w:val="26"/>
          <w:szCs w:val="28"/>
          <w:rtl/>
        </w:rPr>
        <w:softHyphen/>
        <w:t>های نقدي را تحت تأثير قرار نمي دهد. اين نوع هموارسازي با استفاده از انعطاف پذيري گزارش</w:t>
      </w:r>
      <w:r w:rsidRPr="005F0BD6">
        <w:rPr>
          <w:rFonts w:cs="Times New Roman"/>
          <w:sz w:val="26"/>
          <w:szCs w:val="28"/>
          <w:rtl/>
        </w:rPr>
        <w:softHyphen/>
        <w:t>گري بدست مي آيد (حاجیوند، 1375،ص 74)</w:t>
      </w:r>
      <w:r>
        <w:rPr>
          <w:rStyle w:val="FootnoteReference"/>
          <w:rFonts w:cs="Times New Roman"/>
          <w:sz w:val="26"/>
          <w:rtl/>
        </w:rPr>
        <w:footnoteReference w:id="109"/>
      </w:r>
      <w:r w:rsidRPr="005F0BD6">
        <w:rPr>
          <w:rFonts w:cs="Times New Roman"/>
          <w:sz w:val="26"/>
          <w:szCs w:val="28"/>
          <w:rtl/>
        </w:rPr>
        <w:t xml:space="preserve">. داس چر و مالكوم </w:t>
      </w:r>
      <w:r>
        <w:rPr>
          <w:rStyle w:val="FootnoteReference"/>
          <w:rFonts w:cs="Times New Roman"/>
          <w:sz w:val="26"/>
          <w:rtl/>
        </w:rPr>
        <w:footnoteReference w:id="110"/>
      </w:r>
      <w:r w:rsidRPr="005F0BD6">
        <w:rPr>
          <w:rFonts w:cs="Times New Roman"/>
          <w:sz w:val="26"/>
          <w:szCs w:val="28"/>
          <w:rtl/>
        </w:rPr>
        <w:t xml:space="preserve"> وجه تمايز بين هموارسازي واقعي و مصنوعي را بدين صورت بيان كردند: چنانچه يك معامله واقعي بدون در نظر گرفتن تأثير آن بر هموار سازي سود به فرآيند حسابداري اطلاق مي شود كه باعث انتقال هزينه و/ يا درآمد از يك دوره به دوره ديگر مي گردد.... هموارسازي مصنوعي هنگامي حاصل مي شود كه مديران قدرت تصميم گيري دارند. مثلاً پروژه تحقيقاتي سرمايه اي شود يا عمر مفيد و الگوي تخصيص آن طي عمر مفيد تعيين كنند.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پژوهش</w:t>
      </w:r>
      <w:r w:rsidRPr="005F0BD6">
        <w:rPr>
          <w:rFonts w:cs="Times New Roman"/>
          <w:sz w:val="26"/>
          <w:szCs w:val="28"/>
          <w:rtl/>
        </w:rPr>
        <w:softHyphen/>
        <w:t>گران متعددي سعي برتفكيك اثرات سه نوع هموارسازي از يكديگر داشتند اما نتيجه     پژوهش</w:t>
      </w:r>
      <w:r w:rsidRPr="005F0BD6">
        <w:rPr>
          <w:rFonts w:cs="Times New Roman"/>
          <w:sz w:val="26"/>
          <w:szCs w:val="28"/>
          <w:rtl/>
        </w:rPr>
        <w:softHyphen/>
        <w:t xml:space="preserve">های آنان نشان مي دهد كه تفكيك اثرات سه نوع هموارسازي از يكديگر امكان پذير نيست و فرآيند هموارسازي سود، ناشي از اثرات هر سه نوع هموارسازي است. آنچه در مطالعات انجام شده بيشتر مورد توجه قرار </w:t>
      </w:r>
      <w:r w:rsidRPr="005F0BD6">
        <w:rPr>
          <w:rFonts w:cs="Times New Roman"/>
          <w:sz w:val="26"/>
          <w:szCs w:val="28"/>
          <w:rtl/>
        </w:rPr>
        <w:lastRenderedPageBreak/>
        <w:t>گرفته، هموارسازي مصنوعي بوده است و شاخص</w:t>
      </w:r>
      <w:r w:rsidRPr="005F0BD6">
        <w:rPr>
          <w:rFonts w:cs="Times New Roman"/>
          <w:sz w:val="26"/>
          <w:szCs w:val="28"/>
          <w:rtl/>
        </w:rPr>
        <w:softHyphen/>
        <w:t>هاي ارائه شده براي تعيين هموارسازي نيز بر اين نوع هموارسازي تمركز دارند.</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Pr>
      </w:pPr>
      <w:r>
        <w:rPr>
          <w:rFonts w:cs="Times New Roman"/>
          <w:noProof/>
          <w:sz w:val="26"/>
          <w:szCs w:val="28"/>
        </w:rPr>
        <mc:AlternateContent>
          <mc:Choice Requires="wpg">
            <w:drawing>
              <wp:anchor distT="0" distB="0" distL="114300" distR="114300" simplePos="0" relativeHeight="251659264" behindDoc="0" locked="0" layoutInCell="1" allowOverlap="1">
                <wp:simplePos x="0" y="0"/>
                <wp:positionH relativeFrom="column">
                  <wp:posOffset>184150</wp:posOffset>
                </wp:positionH>
                <wp:positionV relativeFrom="paragraph">
                  <wp:posOffset>-55245</wp:posOffset>
                </wp:positionV>
                <wp:extent cx="5593715" cy="3655695"/>
                <wp:effectExtent l="0" t="0" r="26035" b="209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3655695"/>
                          <a:chOff x="1424" y="7156"/>
                          <a:chExt cx="8809" cy="5757"/>
                        </a:xfrm>
                      </wpg:grpSpPr>
                      <wps:wsp>
                        <wps:cNvPr id="4" name="Text Box 798"/>
                        <wps:cNvSpPr txBox="1">
                          <a:spLocks noChangeArrowheads="1"/>
                        </wps:cNvSpPr>
                        <wps:spPr bwMode="auto">
                          <a:xfrm>
                            <a:off x="4347" y="7156"/>
                            <a:ext cx="3345" cy="710"/>
                          </a:xfrm>
                          <a:prstGeom prst="rect">
                            <a:avLst/>
                          </a:prstGeom>
                          <a:solidFill>
                            <a:srgbClr val="FFFFFF"/>
                          </a:solidFill>
                          <a:ln w="9525">
                            <a:solidFill>
                              <a:srgbClr val="000000"/>
                            </a:solidFill>
                            <a:miter lim="800000"/>
                            <a:headEnd/>
                            <a:tailEnd/>
                          </a:ln>
                        </wps:spPr>
                        <wps:txbx>
                          <w:txbxContent>
                            <w:p w:rsidR="00B54A23" w:rsidRPr="00F65352" w:rsidRDefault="00B54A23" w:rsidP="00B54A23">
                              <w:pPr>
                                <w:jc w:val="center"/>
                                <w:rPr>
                                  <w:rFonts w:asciiTheme="majorBidi" w:hAnsiTheme="majorBidi" w:cstheme="majorBidi"/>
                                </w:rPr>
                              </w:pPr>
                              <w:r w:rsidRPr="00F65352">
                                <w:rPr>
                                  <w:rFonts w:asciiTheme="majorBidi" w:hAnsiTheme="majorBidi" w:cstheme="majorBidi"/>
                                  <w:rtl/>
                                </w:rPr>
                                <w:t>هموارسازي جريان سود</w:t>
                              </w:r>
                            </w:p>
                          </w:txbxContent>
                        </wps:txbx>
                        <wps:bodyPr rot="0" vert="horz" wrap="square" lIns="91440" tIns="45720" rIns="91440" bIns="45720" anchor="t" anchorCtr="0" upright="1">
                          <a:noAutofit/>
                        </wps:bodyPr>
                      </wps:wsp>
                      <wps:wsp>
                        <wps:cNvPr id="5" name="Text Box 799"/>
                        <wps:cNvSpPr txBox="1">
                          <a:spLocks noChangeArrowheads="1"/>
                        </wps:cNvSpPr>
                        <wps:spPr bwMode="auto">
                          <a:xfrm>
                            <a:off x="6244" y="8750"/>
                            <a:ext cx="3420" cy="988"/>
                          </a:xfrm>
                          <a:prstGeom prst="rect">
                            <a:avLst/>
                          </a:prstGeom>
                          <a:solidFill>
                            <a:srgbClr val="FFFFFF"/>
                          </a:solidFill>
                          <a:ln w="9525">
                            <a:solidFill>
                              <a:srgbClr val="000000"/>
                            </a:solidFill>
                            <a:miter lim="800000"/>
                            <a:headEnd/>
                            <a:tailEnd/>
                          </a:ln>
                        </wps:spPr>
                        <wps:txbx>
                          <w:txbxContent>
                            <w:p w:rsidR="00B54A23" w:rsidRPr="00F65352" w:rsidRDefault="00B54A23" w:rsidP="00B54A23">
                              <w:pPr>
                                <w:jc w:val="center"/>
                                <w:rPr>
                                  <w:rFonts w:asciiTheme="majorBidi" w:hAnsiTheme="majorBidi" w:cstheme="majorBidi"/>
                                </w:rPr>
                              </w:pPr>
                              <w:r w:rsidRPr="00F65352">
                                <w:rPr>
                                  <w:rFonts w:asciiTheme="majorBidi" w:hAnsiTheme="majorBidi" w:cstheme="majorBidi"/>
                                  <w:rtl/>
                                </w:rPr>
                                <w:t>تعمداً توسط مديريت هموار شده است (هموارسازي طراحي شده)</w:t>
                              </w:r>
                            </w:p>
                          </w:txbxContent>
                        </wps:txbx>
                        <wps:bodyPr rot="0" vert="horz" wrap="square" lIns="91440" tIns="45720" rIns="91440" bIns="45720" anchor="t" anchorCtr="0" upright="1">
                          <a:noAutofit/>
                        </wps:bodyPr>
                      </wps:wsp>
                      <wps:wsp>
                        <wps:cNvPr id="6" name="Text Box 800"/>
                        <wps:cNvSpPr txBox="1">
                          <a:spLocks noChangeArrowheads="1"/>
                        </wps:cNvSpPr>
                        <wps:spPr bwMode="auto">
                          <a:xfrm>
                            <a:off x="1781" y="8750"/>
                            <a:ext cx="3387" cy="988"/>
                          </a:xfrm>
                          <a:prstGeom prst="rect">
                            <a:avLst/>
                          </a:prstGeom>
                          <a:solidFill>
                            <a:srgbClr val="FFFFFF"/>
                          </a:solidFill>
                          <a:ln w="9525">
                            <a:solidFill>
                              <a:srgbClr val="000000"/>
                            </a:solidFill>
                            <a:miter lim="800000"/>
                            <a:headEnd/>
                            <a:tailEnd/>
                          </a:ln>
                        </wps:spPr>
                        <wps:txbx>
                          <w:txbxContent>
                            <w:p w:rsidR="00B54A23" w:rsidRPr="00F65352" w:rsidRDefault="00B54A23" w:rsidP="00B54A23">
                              <w:pPr>
                                <w:jc w:val="center"/>
                                <w:rPr>
                                  <w:rFonts w:asciiTheme="majorBidi" w:hAnsiTheme="majorBidi" w:cstheme="majorBidi"/>
                                </w:rPr>
                              </w:pPr>
                              <w:r w:rsidRPr="00F65352">
                                <w:rPr>
                                  <w:rFonts w:asciiTheme="majorBidi" w:hAnsiTheme="majorBidi" w:cstheme="majorBidi"/>
                                  <w:rtl/>
                                </w:rPr>
                                <w:t>به طور طبيعي هموار شده(هموارسازي طبيعي)</w:t>
                              </w:r>
                            </w:p>
                          </w:txbxContent>
                        </wps:txbx>
                        <wps:bodyPr rot="0" vert="horz" wrap="square" lIns="91440" tIns="45720" rIns="91440" bIns="45720" anchor="t" anchorCtr="0" upright="1">
                          <a:noAutofit/>
                        </wps:bodyPr>
                      </wps:wsp>
                      <wps:wsp>
                        <wps:cNvPr id="7" name="Text Box 801"/>
                        <wps:cNvSpPr txBox="1">
                          <a:spLocks noChangeArrowheads="1"/>
                        </wps:cNvSpPr>
                        <wps:spPr bwMode="auto">
                          <a:xfrm>
                            <a:off x="1424" y="11683"/>
                            <a:ext cx="2750" cy="854"/>
                          </a:xfrm>
                          <a:prstGeom prst="rect">
                            <a:avLst/>
                          </a:prstGeom>
                          <a:solidFill>
                            <a:srgbClr val="FFFFFF"/>
                          </a:solidFill>
                          <a:ln w="9525">
                            <a:solidFill>
                              <a:srgbClr val="000000"/>
                            </a:solidFill>
                            <a:miter lim="800000"/>
                            <a:headEnd/>
                            <a:tailEnd/>
                          </a:ln>
                        </wps:spPr>
                        <wps:txbx>
                          <w:txbxContent>
                            <w:p w:rsidR="00B54A23" w:rsidRPr="00F65352" w:rsidRDefault="00B54A23" w:rsidP="00B54A23">
                              <w:pPr>
                                <w:jc w:val="center"/>
                                <w:rPr>
                                  <w:rFonts w:asciiTheme="majorBidi" w:hAnsiTheme="majorBidi" w:cstheme="majorBidi"/>
                                </w:rPr>
                              </w:pPr>
                              <w:r w:rsidRPr="00F65352">
                                <w:rPr>
                                  <w:rFonts w:asciiTheme="majorBidi" w:hAnsiTheme="majorBidi" w:cstheme="majorBidi"/>
                                  <w:rtl/>
                                </w:rPr>
                                <w:t>فرآيند تحصيل سود جريان سود را هموار مي سازد.</w:t>
                              </w:r>
                            </w:p>
                          </w:txbxContent>
                        </wps:txbx>
                        <wps:bodyPr rot="0" vert="horz" wrap="square" lIns="91440" tIns="45720" rIns="91440" bIns="45720" anchor="t" anchorCtr="0" upright="1">
                          <a:noAutofit/>
                        </wps:bodyPr>
                      </wps:wsp>
                      <wps:wsp>
                        <wps:cNvPr id="8" name="Text Box 802"/>
                        <wps:cNvSpPr txBox="1">
                          <a:spLocks noChangeArrowheads="1"/>
                        </wps:cNvSpPr>
                        <wps:spPr bwMode="auto">
                          <a:xfrm>
                            <a:off x="4545" y="12017"/>
                            <a:ext cx="2860" cy="896"/>
                          </a:xfrm>
                          <a:prstGeom prst="rect">
                            <a:avLst/>
                          </a:prstGeom>
                          <a:solidFill>
                            <a:srgbClr val="FFFFFF"/>
                          </a:solidFill>
                          <a:ln w="9525">
                            <a:solidFill>
                              <a:srgbClr val="000000"/>
                            </a:solidFill>
                            <a:miter lim="800000"/>
                            <a:headEnd/>
                            <a:tailEnd/>
                          </a:ln>
                        </wps:spPr>
                        <wps:txbx>
                          <w:txbxContent>
                            <w:p w:rsidR="00B54A23" w:rsidRPr="00F65352" w:rsidRDefault="00B54A23" w:rsidP="00B54A23">
                              <w:pPr>
                                <w:jc w:val="center"/>
                                <w:rPr>
                                  <w:rFonts w:asciiTheme="majorBidi" w:hAnsiTheme="majorBidi" w:cstheme="majorBidi"/>
                                  <w:rtl/>
                                </w:rPr>
                              </w:pPr>
                              <w:r w:rsidRPr="00F65352">
                                <w:rPr>
                                  <w:rFonts w:asciiTheme="majorBidi" w:hAnsiTheme="majorBidi" w:cstheme="majorBidi"/>
                                  <w:rtl/>
                                </w:rPr>
                                <w:t>عملي كه مديران در مقابله با حوادث اقتصادي اتخاذ مي كنند.</w:t>
                              </w:r>
                            </w:p>
                          </w:txbxContent>
                        </wps:txbx>
                        <wps:bodyPr rot="0" vert="horz" wrap="square" lIns="91440" tIns="45720" rIns="91440" bIns="45720" anchor="t" anchorCtr="0" upright="1">
                          <a:noAutofit/>
                        </wps:bodyPr>
                      </wps:wsp>
                      <wps:wsp>
                        <wps:cNvPr id="10" name="Text Box 803"/>
                        <wps:cNvSpPr txBox="1">
                          <a:spLocks noChangeArrowheads="1"/>
                        </wps:cNvSpPr>
                        <wps:spPr bwMode="auto">
                          <a:xfrm>
                            <a:off x="8040" y="11583"/>
                            <a:ext cx="2193" cy="1229"/>
                          </a:xfrm>
                          <a:prstGeom prst="rect">
                            <a:avLst/>
                          </a:prstGeom>
                          <a:solidFill>
                            <a:srgbClr val="FFFFFF"/>
                          </a:solidFill>
                          <a:ln w="9525">
                            <a:solidFill>
                              <a:srgbClr val="000000"/>
                            </a:solidFill>
                            <a:miter lim="800000"/>
                            <a:headEnd/>
                            <a:tailEnd/>
                          </a:ln>
                        </wps:spPr>
                        <wps:txbx>
                          <w:txbxContent>
                            <w:p w:rsidR="00B54A23" w:rsidRPr="00F65352" w:rsidRDefault="00B54A23" w:rsidP="00B54A23">
                              <w:pPr>
                                <w:jc w:val="center"/>
                                <w:rPr>
                                  <w:rFonts w:asciiTheme="majorBidi" w:hAnsiTheme="majorBidi" w:cstheme="majorBidi"/>
                                  <w:rtl/>
                                </w:rPr>
                              </w:pPr>
                              <w:r w:rsidRPr="00F65352">
                                <w:rPr>
                                  <w:rFonts w:asciiTheme="majorBidi" w:hAnsiTheme="majorBidi" w:cstheme="majorBidi"/>
                                  <w:rtl/>
                                </w:rPr>
                                <w:t>هموارسازي مصنوعي</w:t>
                              </w:r>
                            </w:p>
                            <w:p w:rsidR="00B54A23" w:rsidRPr="00F65352" w:rsidRDefault="00B54A23" w:rsidP="00B54A23">
                              <w:pPr>
                                <w:jc w:val="center"/>
                                <w:rPr>
                                  <w:rFonts w:asciiTheme="majorBidi" w:hAnsiTheme="majorBidi" w:cstheme="majorBidi"/>
                                  <w:sz w:val="28"/>
                                  <w:szCs w:val="28"/>
                                </w:rPr>
                              </w:pPr>
                              <w:r w:rsidRPr="00F65352">
                                <w:rPr>
                                  <w:rFonts w:asciiTheme="majorBidi" w:hAnsiTheme="majorBidi" w:cstheme="majorBidi"/>
                                  <w:rtl/>
                                </w:rPr>
                                <w:t>(هموارسازي حسابداري)</w:t>
                              </w:r>
                            </w:p>
                          </w:txbxContent>
                        </wps:txbx>
                        <wps:bodyPr rot="0" vert="horz" wrap="square" lIns="91440" tIns="45720" rIns="91440" bIns="45720" anchor="t" anchorCtr="0" upright="1">
                          <a:noAutofit/>
                        </wps:bodyPr>
                      </wps:wsp>
                      <wps:wsp>
                        <wps:cNvPr id="11" name="Text Box 804"/>
                        <wps:cNvSpPr txBox="1">
                          <a:spLocks noChangeArrowheads="1"/>
                        </wps:cNvSpPr>
                        <wps:spPr bwMode="auto">
                          <a:xfrm>
                            <a:off x="4272" y="10315"/>
                            <a:ext cx="3420" cy="1082"/>
                          </a:xfrm>
                          <a:prstGeom prst="rect">
                            <a:avLst/>
                          </a:prstGeom>
                          <a:solidFill>
                            <a:srgbClr val="FFFFFF"/>
                          </a:solidFill>
                          <a:ln w="9525">
                            <a:solidFill>
                              <a:srgbClr val="000000"/>
                            </a:solidFill>
                            <a:miter lim="800000"/>
                            <a:headEnd/>
                            <a:tailEnd/>
                          </a:ln>
                        </wps:spPr>
                        <wps:txbx>
                          <w:txbxContent>
                            <w:p w:rsidR="00B54A23" w:rsidRPr="00F65352" w:rsidRDefault="00B54A23" w:rsidP="00B54A23">
                              <w:pPr>
                                <w:jc w:val="center"/>
                                <w:rPr>
                                  <w:rFonts w:asciiTheme="majorBidi" w:hAnsiTheme="majorBidi" w:cstheme="majorBidi"/>
                                  <w:rtl/>
                                </w:rPr>
                              </w:pPr>
                              <w:r w:rsidRPr="00F65352">
                                <w:rPr>
                                  <w:rFonts w:asciiTheme="majorBidi" w:hAnsiTheme="majorBidi" w:cstheme="majorBidi"/>
                                  <w:rtl/>
                                </w:rPr>
                                <w:t>هموارسازي واقعي</w:t>
                              </w:r>
                            </w:p>
                            <w:p w:rsidR="00B54A23" w:rsidRPr="00F65352" w:rsidRDefault="00B54A23" w:rsidP="00B54A23">
                              <w:pPr>
                                <w:jc w:val="center"/>
                                <w:rPr>
                                  <w:rFonts w:asciiTheme="majorBidi" w:hAnsiTheme="majorBidi" w:cstheme="majorBidi"/>
                                </w:rPr>
                              </w:pPr>
                              <w:r w:rsidRPr="00F65352">
                                <w:rPr>
                                  <w:rFonts w:asciiTheme="majorBidi" w:hAnsiTheme="majorBidi" w:cstheme="majorBidi"/>
                                  <w:rtl/>
                                </w:rPr>
                                <w:t>(هموارسازي معاملاتي يا اقتصادي)</w:t>
                              </w:r>
                            </w:p>
                          </w:txbxContent>
                        </wps:txbx>
                        <wps:bodyPr rot="0" vert="horz" wrap="square" lIns="91440" tIns="45720" rIns="91440" bIns="45720" anchor="t" anchorCtr="0" upright="1">
                          <a:noAutofit/>
                        </wps:bodyPr>
                      </wps:wsp>
                      <wps:wsp>
                        <wps:cNvPr id="12" name="Line 805"/>
                        <wps:cNvCnPr/>
                        <wps:spPr bwMode="auto">
                          <a:xfrm flipH="1">
                            <a:off x="6432" y="9738"/>
                            <a:ext cx="973" cy="5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806"/>
                        <wps:cNvCnPr/>
                        <wps:spPr bwMode="auto">
                          <a:xfrm>
                            <a:off x="6073" y="11397"/>
                            <a:ext cx="0" cy="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807"/>
                        <wps:cNvCnPr/>
                        <wps:spPr bwMode="auto">
                          <a:xfrm>
                            <a:off x="3146" y="9791"/>
                            <a:ext cx="0" cy="18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808"/>
                        <wps:cNvCnPr/>
                        <wps:spPr bwMode="auto">
                          <a:xfrm flipH="1">
                            <a:off x="4832" y="7865"/>
                            <a:ext cx="1054"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809"/>
                        <wps:cNvCnPr/>
                        <wps:spPr bwMode="auto">
                          <a:xfrm>
                            <a:off x="5871" y="7865"/>
                            <a:ext cx="1282"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810"/>
                        <wps:cNvCnPr>
                          <a:cxnSpLocks noChangeShapeType="1"/>
                        </wps:cNvCnPr>
                        <wps:spPr bwMode="auto">
                          <a:xfrm>
                            <a:off x="8997" y="9738"/>
                            <a:ext cx="0" cy="17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64" style="position:absolute;left:0;text-align:left;margin-left:14.5pt;margin-top:-4.35pt;width:440.45pt;height:287.85pt;z-index:251659264" coordorigin="1424,7156" coordsize="8809,5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">
                <v:shape id="Text Box 798" o:spid="_x0000_s1065" type="#_x0000_t202" style="position:absolute;left:4347;top:7156;width:3345;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B54A23" w:rsidRPr="00F65352" w:rsidRDefault="00B54A23" w:rsidP="00B54A23">
                        <w:pPr>
                          <w:jc w:val="center"/>
                          <w:rPr>
                            <w:rFonts w:asciiTheme="majorBidi" w:hAnsiTheme="majorBidi" w:cstheme="majorBidi"/>
                          </w:rPr>
                        </w:pPr>
                        <w:r w:rsidRPr="00F65352">
                          <w:rPr>
                            <w:rFonts w:asciiTheme="majorBidi" w:hAnsiTheme="majorBidi" w:cstheme="majorBidi"/>
                            <w:rtl/>
                          </w:rPr>
                          <w:t>هموارسازي جريان سود</w:t>
                        </w:r>
                      </w:p>
                    </w:txbxContent>
                  </v:textbox>
                </v:shape>
                <v:shape id="Text Box 799" o:spid="_x0000_s1066" type="#_x0000_t202" style="position:absolute;left:6244;top:8750;width:3420;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54A23" w:rsidRPr="00F65352" w:rsidRDefault="00B54A23" w:rsidP="00B54A23">
                        <w:pPr>
                          <w:jc w:val="center"/>
                          <w:rPr>
                            <w:rFonts w:asciiTheme="majorBidi" w:hAnsiTheme="majorBidi" w:cstheme="majorBidi"/>
                          </w:rPr>
                        </w:pPr>
                        <w:r w:rsidRPr="00F65352">
                          <w:rPr>
                            <w:rFonts w:asciiTheme="majorBidi" w:hAnsiTheme="majorBidi" w:cstheme="majorBidi"/>
                            <w:rtl/>
                          </w:rPr>
                          <w:t>تعمداً توسط مديريت هموار شده است (هموارسازي طراحي شده)</w:t>
                        </w:r>
                      </w:p>
                    </w:txbxContent>
                  </v:textbox>
                </v:shape>
                <v:shape id="Text Box 800" o:spid="_x0000_s1067" type="#_x0000_t202" style="position:absolute;left:1781;top:8750;width:3387;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54A23" w:rsidRPr="00F65352" w:rsidRDefault="00B54A23" w:rsidP="00B54A23">
                        <w:pPr>
                          <w:jc w:val="center"/>
                          <w:rPr>
                            <w:rFonts w:asciiTheme="majorBidi" w:hAnsiTheme="majorBidi" w:cstheme="majorBidi"/>
                          </w:rPr>
                        </w:pPr>
                        <w:r w:rsidRPr="00F65352">
                          <w:rPr>
                            <w:rFonts w:asciiTheme="majorBidi" w:hAnsiTheme="majorBidi" w:cstheme="majorBidi"/>
                            <w:rtl/>
                          </w:rPr>
                          <w:t>به طور طبيعي هموار شده(هموارسازي طبيعي)</w:t>
                        </w:r>
                      </w:p>
                    </w:txbxContent>
                  </v:textbox>
                </v:shape>
                <v:shape id="Text Box 801" o:spid="_x0000_s1068" type="#_x0000_t202" style="position:absolute;left:1424;top:11683;width:2750;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54A23" w:rsidRPr="00F65352" w:rsidRDefault="00B54A23" w:rsidP="00B54A23">
                        <w:pPr>
                          <w:jc w:val="center"/>
                          <w:rPr>
                            <w:rFonts w:asciiTheme="majorBidi" w:hAnsiTheme="majorBidi" w:cstheme="majorBidi"/>
                          </w:rPr>
                        </w:pPr>
                        <w:r w:rsidRPr="00F65352">
                          <w:rPr>
                            <w:rFonts w:asciiTheme="majorBidi" w:hAnsiTheme="majorBidi" w:cstheme="majorBidi"/>
                            <w:rtl/>
                          </w:rPr>
                          <w:t>فرآيند تحصيل سود جريان سود را هموار مي سازد.</w:t>
                        </w:r>
                      </w:p>
                    </w:txbxContent>
                  </v:textbox>
                </v:shape>
                <v:shape id="Text Box 802" o:spid="_x0000_s1069" type="#_x0000_t202" style="position:absolute;left:4545;top:12017;width:2860;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54A23" w:rsidRPr="00F65352" w:rsidRDefault="00B54A23" w:rsidP="00B54A23">
                        <w:pPr>
                          <w:jc w:val="center"/>
                          <w:rPr>
                            <w:rFonts w:asciiTheme="majorBidi" w:hAnsiTheme="majorBidi" w:cstheme="majorBidi"/>
                            <w:rtl/>
                          </w:rPr>
                        </w:pPr>
                        <w:r w:rsidRPr="00F65352">
                          <w:rPr>
                            <w:rFonts w:asciiTheme="majorBidi" w:hAnsiTheme="majorBidi" w:cstheme="majorBidi"/>
                            <w:rtl/>
                          </w:rPr>
                          <w:t>عملي كه مديران در مقابله با حوادث اقتصادي اتخاذ مي كنند.</w:t>
                        </w:r>
                      </w:p>
                    </w:txbxContent>
                  </v:textbox>
                </v:shape>
                <v:shape id="Text Box 803" o:spid="_x0000_s1070" type="#_x0000_t202" style="position:absolute;left:8040;top:11583;width:2193;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B54A23" w:rsidRPr="00F65352" w:rsidRDefault="00B54A23" w:rsidP="00B54A23">
                        <w:pPr>
                          <w:jc w:val="center"/>
                          <w:rPr>
                            <w:rFonts w:asciiTheme="majorBidi" w:hAnsiTheme="majorBidi" w:cstheme="majorBidi"/>
                            <w:rtl/>
                          </w:rPr>
                        </w:pPr>
                        <w:r w:rsidRPr="00F65352">
                          <w:rPr>
                            <w:rFonts w:asciiTheme="majorBidi" w:hAnsiTheme="majorBidi" w:cstheme="majorBidi"/>
                            <w:rtl/>
                          </w:rPr>
                          <w:t>هموارسازي مصنوعي</w:t>
                        </w:r>
                      </w:p>
                      <w:p w:rsidR="00B54A23" w:rsidRPr="00F65352" w:rsidRDefault="00B54A23" w:rsidP="00B54A23">
                        <w:pPr>
                          <w:jc w:val="center"/>
                          <w:rPr>
                            <w:rFonts w:asciiTheme="majorBidi" w:hAnsiTheme="majorBidi" w:cstheme="majorBidi"/>
                            <w:sz w:val="28"/>
                            <w:szCs w:val="28"/>
                          </w:rPr>
                        </w:pPr>
                        <w:r w:rsidRPr="00F65352">
                          <w:rPr>
                            <w:rFonts w:asciiTheme="majorBidi" w:hAnsiTheme="majorBidi" w:cstheme="majorBidi"/>
                            <w:rtl/>
                          </w:rPr>
                          <w:t>(هموارسازي حسابداري)</w:t>
                        </w:r>
                      </w:p>
                    </w:txbxContent>
                  </v:textbox>
                </v:shape>
                <v:shape id="Text Box 804" o:spid="_x0000_s1071" type="#_x0000_t202" style="position:absolute;left:4272;top:10315;width:3420;height:1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54A23" w:rsidRPr="00F65352" w:rsidRDefault="00B54A23" w:rsidP="00B54A23">
                        <w:pPr>
                          <w:jc w:val="center"/>
                          <w:rPr>
                            <w:rFonts w:asciiTheme="majorBidi" w:hAnsiTheme="majorBidi" w:cstheme="majorBidi"/>
                            <w:rtl/>
                          </w:rPr>
                        </w:pPr>
                        <w:r w:rsidRPr="00F65352">
                          <w:rPr>
                            <w:rFonts w:asciiTheme="majorBidi" w:hAnsiTheme="majorBidi" w:cstheme="majorBidi"/>
                            <w:rtl/>
                          </w:rPr>
                          <w:t>هموارسازي واقعي</w:t>
                        </w:r>
                      </w:p>
                      <w:p w:rsidR="00B54A23" w:rsidRPr="00F65352" w:rsidRDefault="00B54A23" w:rsidP="00B54A23">
                        <w:pPr>
                          <w:jc w:val="center"/>
                          <w:rPr>
                            <w:rFonts w:asciiTheme="majorBidi" w:hAnsiTheme="majorBidi" w:cstheme="majorBidi"/>
                          </w:rPr>
                        </w:pPr>
                        <w:r w:rsidRPr="00F65352">
                          <w:rPr>
                            <w:rFonts w:asciiTheme="majorBidi" w:hAnsiTheme="majorBidi" w:cstheme="majorBidi"/>
                            <w:rtl/>
                          </w:rPr>
                          <w:t>(هموارسازي معاملاتي يا اقتصادي)</w:t>
                        </w:r>
                      </w:p>
                    </w:txbxContent>
                  </v:textbox>
                </v:shape>
                <v:line id="Line 805" o:spid="_x0000_s1072" style="position:absolute;flip:x;visibility:visible;mso-wrap-style:square" from="6432,9738" to="7405,10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806" o:spid="_x0000_s1073" style="position:absolute;visibility:visible;mso-wrap-style:square" from="6073,11397" to="6073,1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807" o:spid="_x0000_s1074" style="position:absolute;visibility:visible;mso-wrap-style:square" from="3146,9791" to="3146,11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808" o:spid="_x0000_s1075" style="position:absolute;flip:x;visibility:visible;mso-wrap-style:square" from="4832,7865" to="5886,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809" o:spid="_x0000_s1076" style="position:absolute;visibility:visible;mso-wrap-style:square" from="5871,7865" to="7153,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AutoShape 810" o:spid="_x0000_s1077" type="#_x0000_t32" style="position:absolute;left:8997;top:9738;width:0;height:17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group>
            </w:pict>
          </mc:Fallback>
        </mc:AlternateConten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Pr>
      </w:pPr>
    </w:p>
    <w:p w:rsidR="00B54A23" w:rsidRPr="005F0BD6" w:rsidRDefault="00B54A23" w:rsidP="00B54A23">
      <w:pPr>
        <w:pStyle w:val="Heading3"/>
        <w:jc w:val="both"/>
        <w:rPr>
          <w:sz w:val="26"/>
          <w:rtl/>
        </w:rPr>
      </w:pPr>
      <w:bookmarkStart w:id="160" w:name="_Toc294628743"/>
    </w:p>
    <w:p w:rsidR="00B54A23" w:rsidRPr="005F0BD6" w:rsidRDefault="00B54A23" w:rsidP="00B54A23">
      <w:pPr>
        <w:pStyle w:val="Heading3"/>
        <w:jc w:val="both"/>
        <w:rPr>
          <w:sz w:val="26"/>
          <w:rtl/>
        </w:rPr>
      </w:pPr>
    </w:p>
    <w:p w:rsidR="00B54A23" w:rsidRPr="005F0BD6" w:rsidRDefault="00B54A23" w:rsidP="00B54A23">
      <w:pPr>
        <w:pStyle w:val="Heading3"/>
        <w:jc w:val="both"/>
        <w:rPr>
          <w:sz w:val="26"/>
          <w:rtl/>
        </w:rPr>
      </w:pPr>
    </w:p>
    <w:p w:rsidR="00B54A23" w:rsidRPr="005F0BD6" w:rsidRDefault="00B54A23" w:rsidP="00B54A23">
      <w:pPr>
        <w:pStyle w:val="Heading3"/>
        <w:jc w:val="both"/>
        <w:rPr>
          <w:sz w:val="26"/>
          <w:rtl/>
        </w:rPr>
      </w:pPr>
    </w:p>
    <w:p w:rsidR="00B54A23" w:rsidRPr="005F0BD6" w:rsidRDefault="00B54A23" w:rsidP="00B54A23">
      <w:pPr>
        <w:pStyle w:val="Heading3"/>
        <w:jc w:val="both"/>
        <w:rPr>
          <w:sz w:val="26"/>
          <w:rtl/>
        </w:rPr>
      </w:pPr>
    </w:p>
    <w:p w:rsidR="00B54A23" w:rsidRPr="005F0BD6" w:rsidRDefault="00B54A23" w:rsidP="00B54A23">
      <w:pPr>
        <w:pStyle w:val="Heading3"/>
        <w:jc w:val="both"/>
        <w:rPr>
          <w:sz w:val="26"/>
          <w:rtl/>
        </w:rPr>
      </w:pPr>
    </w:p>
    <w:p w:rsidR="00B54A23" w:rsidRPr="005F0BD6" w:rsidRDefault="00B54A23" w:rsidP="00B54A23">
      <w:pPr>
        <w:pStyle w:val="Heading3"/>
        <w:jc w:val="both"/>
        <w:rPr>
          <w:sz w:val="26"/>
          <w:rtl/>
        </w:rPr>
      </w:pPr>
    </w:p>
    <w:p w:rsidR="00B54A23" w:rsidRPr="005F0BD6" w:rsidRDefault="00B54A23" w:rsidP="00B54A23">
      <w:pPr>
        <w:pStyle w:val="Heading3"/>
        <w:jc w:val="both"/>
        <w:rPr>
          <w:sz w:val="26"/>
          <w:rtl/>
        </w:rPr>
      </w:pPr>
    </w:p>
    <w:p w:rsidR="00B54A23" w:rsidRPr="005F0BD6" w:rsidRDefault="00B54A23" w:rsidP="00B54A23">
      <w:pPr>
        <w:pStyle w:val="Heading3"/>
        <w:jc w:val="both"/>
        <w:rPr>
          <w:sz w:val="26"/>
          <w:rtl/>
        </w:rPr>
      </w:pPr>
    </w:p>
    <w:p w:rsidR="00B54A23" w:rsidRPr="005F0BD6" w:rsidRDefault="00B54A23" w:rsidP="00B54A23">
      <w:pPr>
        <w:pStyle w:val="Heading3"/>
        <w:jc w:val="both"/>
        <w:rPr>
          <w:sz w:val="26"/>
          <w:rtl/>
        </w:rPr>
      </w:pPr>
    </w:p>
    <w:p w:rsidR="00B54A23" w:rsidRPr="005F0BD6" w:rsidRDefault="00B54A23" w:rsidP="00B54A23">
      <w:pPr>
        <w:pStyle w:val="Heading3"/>
        <w:rPr>
          <w:rtl/>
        </w:rPr>
      </w:pPr>
      <w:bookmarkStart w:id="161" w:name="_Toc295952593"/>
      <w:r w:rsidRPr="005F0BD6">
        <w:rPr>
          <w:rtl/>
        </w:rPr>
        <w:t>نمودار (</w:t>
      </w:r>
      <w:r>
        <w:rPr>
          <w:rFonts w:hint="cs"/>
          <w:rtl/>
        </w:rPr>
        <w:t>3</w:t>
      </w:r>
      <w:r w:rsidRPr="005F0BD6">
        <w:rPr>
          <w:rtl/>
        </w:rPr>
        <w:t>-2) انواع هموارسازی سود</w:t>
      </w:r>
      <w:bookmarkEnd w:id="160"/>
      <w:bookmarkEnd w:id="161"/>
    </w:p>
    <w:p w:rsidR="00B54A23" w:rsidRPr="005F0BD6" w:rsidRDefault="00B54A23" w:rsidP="00B54A23">
      <w:pPr>
        <w:spacing w:line="360" w:lineRule="auto"/>
        <w:jc w:val="both"/>
        <w:rPr>
          <w:rFonts w:cs="Times New Roman"/>
          <w:sz w:val="26"/>
          <w:szCs w:val="28"/>
          <w:rtl/>
        </w:rPr>
      </w:pP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بر اساس مدل روزن بوم</w:t>
      </w:r>
      <w:r w:rsidRPr="005F0BD6">
        <w:rPr>
          <w:rStyle w:val="FootnoteReference"/>
          <w:rFonts w:cs="Times New Roman"/>
          <w:sz w:val="26"/>
          <w:rtl/>
        </w:rPr>
        <w:footnoteReference w:id="111"/>
      </w:r>
      <w:r w:rsidRPr="005F0BD6">
        <w:rPr>
          <w:rFonts w:cs="Times New Roman"/>
          <w:sz w:val="26"/>
          <w:szCs w:val="28"/>
          <w:rtl/>
        </w:rPr>
        <w:t xml:space="preserve"> وون در گوتو مرتنز</w:t>
      </w:r>
      <w:r w:rsidRPr="005F0BD6">
        <w:rPr>
          <w:rStyle w:val="FootnoteReference"/>
          <w:rFonts w:cs="Times New Roman"/>
          <w:sz w:val="26"/>
          <w:rtl/>
        </w:rPr>
        <w:footnoteReference w:id="112"/>
      </w:r>
      <w:r w:rsidRPr="005F0BD6">
        <w:rPr>
          <w:rFonts w:cs="Times New Roman"/>
          <w:sz w:val="26"/>
          <w:szCs w:val="28"/>
          <w:rtl/>
        </w:rPr>
        <w:t xml:space="preserve"> هموارسازي سود يك استراتژي بلند مدت است كه مديران شركت</w:t>
      </w:r>
      <w:r w:rsidRPr="005F0BD6">
        <w:rPr>
          <w:rFonts w:cs="Times New Roman"/>
          <w:sz w:val="26"/>
          <w:szCs w:val="28"/>
          <w:rtl/>
        </w:rPr>
        <w:softHyphen/>
        <w:t xml:space="preserve">ها براي كاستن از نوسانات سود گزارش شده اتخاذ مي كنند. براي هموار سازي سود بايد ابزارهاي متعددي را به خدمت گرفت؛ به همين خاطر توانايي مديريت براي هموارسازي سود را مي توان با ابزارهايي كه براي هموارسازي سود به كار گرفته اندازه گيري كرد.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مديريت با انتخاب آزادانه اصول حسابداري، وجوه نقد ناشي از عمليات را به سختي مي تواند تحت تأثير اين انتخاب ها قرار دهد. ميلك و جياكومينو</w:t>
      </w:r>
      <w:r w:rsidRPr="005F0BD6">
        <w:rPr>
          <w:rStyle w:val="FootnoteReference"/>
          <w:rFonts w:cs="Times New Roman"/>
          <w:sz w:val="26"/>
          <w:rtl/>
        </w:rPr>
        <w:footnoteReference w:id="113"/>
      </w:r>
      <w:r w:rsidRPr="005F0BD6">
        <w:rPr>
          <w:rFonts w:cs="Times New Roman"/>
          <w:sz w:val="26"/>
          <w:szCs w:val="28"/>
          <w:rtl/>
        </w:rPr>
        <w:t xml:space="preserve"> مي گويند: محاسبه و استفاده از وجوه نقد ناشي از عمليات، </w:t>
      </w:r>
      <w:r w:rsidRPr="005F0BD6">
        <w:rPr>
          <w:rFonts w:cs="Times New Roman"/>
          <w:sz w:val="26"/>
          <w:szCs w:val="28"/>
          <w:rtl/>
        </w:rPr>
        <w:lastRenderedPageBreak/>
        <w:t>تحريف</w:t>
      </w:r>
      <w:r w:rsidRPr="005F0BD6">
        <w:rPr>
          <w:rFonts w:cs="Times New Roman"/>
          <w:sz w:val="26"/>
          <w:szCs w:val="28"/>
          <w:rtl/>
        </w:rPr>
        <w:softHyphen/>
        <w:t>ها را حذف مي كند. با توجه به اينكه شركت</w:t>
      </w:r>
      <w:r w:rsidRPr="005F0BD6">
        <w:rPr>
          <w:rFonts w:cs="Times New Roman"/>
          <w:sz w:val="26"/>
          <w:szCs w:val="28"/>
          <w:rtl/>
        </w:rPr>
        <w:softHyphen/>
        <w:t>ها از روش</w:t>
      </w:r>
      <w:r w:rsidRPr="005F0BD6">
        <w:rPr>
          <w:rFonts w:cs="Times New Roman"/>
          <w:sz w:val="26"/>
          <w:szCs w:val="28"/>
          <w:rtl/>
        </w:rPr>
        <w:softHyphen/>
        <w:t>هاي مختلف استهلاك استفاده كرده و عمر مفيد متفاوتي براي دارايي</w:t>
      </w:r>
      <w:r w:rsidRPr="005F0BD6">
        <w:rPr>
          <w:rFonts w:cs="Times New Roman"/>
          <w:sz w:val="26"/>
          <w:szCs w:val="28"/>
          <w:rtl/>
        </w:rPr>
        <w:softHyphen/>
        <w:t>ها قائل مي شوند وجوه نقد ناشي از عمليات، اين نقايص مقايسه سود شركت</w:t>
      </w:r>
      <w:r w:rsidRPr="005F0BD6">
        <w:rPr>
          <w:rFonts w:cs="Times New Roman"/>
          <w:sz w:val="26"/>
          <w:szCs w:val="28"/>
          <w:rtl/>
        </w:rPr>
        <w:softHyphen/>
        <w:t>ها را حذف مي كند. راپاپورت</w:t>
      </w:r>
      <w:r w:rsidRPr="005F0BD6">
        <w:rPr>
          <w:rStyle w:val="FootnoteReference"/>
          <w:rFonts w:cs="Times New Roman"/>
          <w:sz w:val="26"/>
          <w:rtl/>
        </w:rPr>
        <w:footnoteReference w:id="114"/>
      </w:r>
      <w:r w:rsidRPr="005F0BD6">
        <w:rPr>
          <w:rFonts w:cs="Times New Roman"/>
          <w:sz w:val="26"/>
          <w:szCs w:val="28"/>
          <w:rtl/>
        </w:rPr>
        <w:t xml:space="preserve"> نيز با نظر آنان موافق بوده و عقيده دارد كه روش</w:t>
      </w:r>
      <w:r w:rsidRPr="005F0BD6">
        <w:rPr>
          <w:rFonts w:cs="Times New Roman"/>
          <w:sz w:val="26"/>
          <w:szCs w:val="28"/>
          <w:rtl/>
        </w:rPr>
        <w:softHyphen/>
        <w:t>هاي حسابداري، وجوه نقد ناشي از عمليات را تحت تأثير قرار نمي دهد (حاجیوند، 1375،ص 78)</w:t>
      </w:r>
      <w:r>
        <w:rPr>
          <w:rStyle w:val="FootnoteReference"/>
          <w:rFonts w:cs="Times New Roman"/>
          <w:sz w:val="26"/>
          <w:rtl/>
        </w:rPr>
        <w:footnoteReference w:id="115"/>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62" w:name="_Toc294957105"/>
      <w:bookmarkStart w:id="163" w:name="_Toc295043170"/>
      <w:bookmarkStart w:id="164" w:name="_Toc296412097"/>
      <w:bookmarkStart w:id="165" w:name="_Toc295952427"/>
      <w:r w:rsidRPr="005F0BD6">
        <w:rPr>
          <w:rtl/>
        </w:rPr>
        <w:t>2-</w:t>
      </w:r>
      <w:r w:rsidRPr="005F0BD6">
        <w:rPr>
          <w:rFonts w:hint="cs"/>
          <w:rtl/>
        </w:rPr>
        <w:t>7</w:t>
      </w:r>
      <w:r w:rsidRPr="005F0BD6">
        <w:rPr>
          <w:rtl/>
        </w:rPr>
        <w:t>-</w:t>
      </w:r>
      <w:r w:rsidRPr="005F0BD6">
        <w:rPr>
          <w:rFonts w:hint="cs"/>
          <w:rtl/>
        </w:rPr>
        <w:t>8</w:t>
      </w:r>
      <w:r w:rsidRPr="005F0BD6">
        <w:rPr>
          <w:rtl/>
        </w:rPr>
        <w:t>-2) روش های هموارسازی سود</w:t>
      </w:r>
      <w:bookmarkEnd w:id="162"/>
      <w:bookmarkEnd w:id="163"/>
      <w:bookmarkEnd w:id="164"/>
      <w:bookmarkEnd w:id="165"/>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همانطور که در مطالب قبلی نیز اشاره شد هموارسازي سود به سه روش انجام مي شود: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1) هموارسازي از طريق وقوع رويداد و يا شناخت وثبت آن</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2) هموارسازي از طريق تخصيص به دوره هاي زماني</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3) هموارسازي از طريق طبقه بندي</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تحقيقات جديد نشان مي دهد هموارسازي سود تنها مربوط به مديريت رده بالا و تهيه گزارش هاي مالي برون سازماني نمي شود؛ بلكه فرض بر اين است كه هموارسازي در مديريت رده پايين و حسابداري درون سازماني در قالب رفتار آرامش بخش سازمانی و رفتار آرامش بخش بودجه ای نيز وجود دارد (نوروش و همکاران، 1385،ص166)</w:t>
      </w:r>
      <w:r>
        <w:rPr>
          <w:rStyle w:val="FootnoteReference"/>
          <w:rFonts w:cs="Times New Roman"/>
          <w:sz w:val="26"/>
          <w:rtl/>
        </w:rPr>
        <w:footnoteReference w:id="116"/>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66" w:name="_Toc294957106"/>
      <w:bookmarkStart w:id="167" w:name="_Toc295043171"/>
      <w:bookmarkStart w:id="168" w:name="_Toc296412098"/>
      <w:bookmarkStart w:id="169" w:name="_Toc295952428"/>
      <w:r w:rsidRPr="005F0BD6">
        <w:rPr>
          <w:rFonts w:hint="cs"/>
          <w:rtl/>
        </w:rPr>
        <w:t>8</w:t>
      </w:r>
      <w:r w:rsidRPr="005F0BD6">
        <w:rPr>
          <w:rtl/>
        </w:rPr>
        <w:t>-</w:t>
      </w:r>
      <w:r w:rsidRPr="005F0BD6">
        <w:rPr>
          <w:rFonts w:hint="cs"/>
          <w:rtl/>
        </w:rPr>
        <w:t>8</w:t>
      </w:r>
      <w:r w:rsidRPr="005F0BD6">
        <w:rPr>
          <w:rtl/>
        </w:rPr>
        <w:t>-2) حسابداري تعديلات جامع</w:t>
      </w:r>
      <w:bookmarkEnd w:id="166"/>
      <w:bookmarkEnd w:id="167"/>
      <w:bookmarkEnd w:id="168"/>
      <w:bookmarkEnd w:id="169"/>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معمولا مديران جديد به محض ورود به شركت، به بررسي اقدامات مديران قبلي مي پردازند و اعلام        مي كنند كه مديران قبلي برخي از درآمدها را زودتر شناسايي كرده اند و از انجام بسياري از هزينه هاي اختياري همانند تحقيق و توسعه طفره رفته اند؛ تا از اين طريق عملكرد سود و زيان خود را بهتر جلوه دهند. از اينرو از نخستين اقدامات مديريت جديد پيرايش كامل حساب ها و بيرون كشيدن اقلام هزينه اي نهان در حساب ها و يا انجام مخارج اختياري به تعويق افتاده است كه به اين اقدام«حسابداري تعديلات جامع»گفته مي شود. پژوهش های انجام شده در اين مورد گواه كاهش رقم كلي اقلام تعهدي اختياري در اولين سال تغيير مديريت است (همان منبع، ص46)</w:t>
      </w:r>
      <w:r>
        <w:rPr>
          <w:rStyle w:val="FootnoteReference"/>
          <w:rFonts w:cs="Times New Roman"/>
          <w:sz w:val="26"/>
          <w:rtl/>
        </w:rPr>
        <w:footnoteReference w:id="117"/>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70" w:name="_Toc294957107"/>
      <w:bookmarkStart w:id="171" w:name="_Toc295043172"/>
      <w:bookmarkStart w:id="172" w:name="_Toc296412099"/>
      <w:bookmarkStart w:id="173" w:name="_Toc295952429"/>
      <w:r w:rsidRPr="005F0BD6">
        <w:rPr>
          <w:rFonts w:hint="cs"/>
          <w:rtl/>
        </w:rPr>
        <w:lastRenderedPageBreak/>
        <w:t>9</w:t>
      </w:r>
      <w:r w:rsidRPr="005F0BD6">
        <w:rPr>
          <w:rtl/>
        </w:rPr>
        <w:t>-</w:t>
      </w:r>
      <w:r w:rsidRPr="005F0BD6">
        <w:rPr>
          <w:rFonts w:hint="cs"/>
          <w:rtl/>
        </w:rPr>
        <w:t>8</w:t>
      </w:r>
      <w:r w:rsidRPr="005F0BD6">
        <w:rPr>
          <w:rtl/>
        </w:rPr>
        <w:t>-2) حساب سازي</w:t>
      </w:r>
      <w:bookmarkEnd w:id="170"/>
      <w:bookmarkEnd w:id="171"/>
      <w:bookmarkEnd w:id="172"/>
      <w:bookmarkEnd w:id="173"/>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حساب سازي يك اصطلاح كلي است كه براي توصيف وضعيتي است كه در آن مديريت با دست زدن به اقدامات غير متعارف سعي در تحريف واقعيت و ارائه تصويري غير واقعي از شركت نمايد. اين اصطلاح بيشتر توسط روزنامه نگاران مجلات اقتصادي استفاده مي شود. در حسابرسي نيز به اعمالي گفته مي شود كه پيش از تاريخ ترازنامه صورت مي گيرد تا سبب بهبود تصوير مالي شركت گردند. مثال هايي از اين دست، انتقال بخشي از پرداخت ها يا دريافت هاي نقدي و يا انتقال بخشي از فروش ها و هزينه هاي يك دوره به دوره بعد مي باشند. اين اقدامات در واقع نوعي تحريف به حساب مي آيند كه عدول از استانداردهاي حسابداري تلقي مي گردند (دستگیر و سلیمانیان، 1386،ص 59 )</w:t>
      </w:r>
      <w:r>
        <w:rPr>
          <w:rStyle w:val="FootnoteReference"/>
          <w:rFonts w:cs="Times New Roman"/>
          <w:sz w:val="26"/>
          <w:rtl/>
        </w:rPr>
        <w:footnoteReference w:id="118"/>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74" w:name="_Toc294957115"/>
      <w:bookmarkStart w:id="175" w:name="_Toc295043180"/>
      <w:bookmarkStart w:id="176" w:name="_Toc296412101"/>
      <w:bookmarkStart w:id="177" w:name="_Toc295952430"/>
      <w:r w:rsidRPr="005F0BD6">
        <w:rPr>
          <w:rFonts w:hint="cs"/>
          <w:rtl/>
        </w:rPr>
        <w:t>9</w:t>
      </w:r>
      <w:r w:rsidRPr="005F0BD6">
        <w:rPr>
          <w:rtl/>
        </w:rPr>
        <w:t>-2) تبیین رابطه بین مدیریت سود و کیفیت حسابرسی</w:t>
      </w:r>
      <w:bookmarkEnd w:id="174"/>
      <w:bookmarkEnd w:id="175"/>
      <w:bookmarkEnd w:id="176"/>
      <w:bookmarkEnd w:id="177"/>
    </w:p>
    <w:p w:rsidR="00B54A23" w:rsidRDefault="00B54A23" w:rsidP="00B54A23">
      <w:pPr>
        <w:spacing w:line="360" w:lineRule="auto"/>
        <w:jc w:val="both"/>
        <w:rPr>
          <w:rFonts w:cs="Times New Roman"/>
          <w:sz w:val="26"/>
          <w:szCs w:val="28"/>
        </w:rPr>
      </w:pPr>
      <w:r w:rsidRPr="005F0BD6">
        <w:rPr>
          <w:rFonts w:cs="Times New Roman"/>
          <w:sz w:val="26"/>
          <w:szCs w:val="28"/>
          <w:rtl/>
        </w:rPr>
        <w:t>هيلي و والن</w:t>
      </w:r>
      <w:r w:rsidRPr="005F0BD6">
        <w:rPr>
          <w:rStyle w:val="FootnoteReference"/>
          <w:rFonts w:cs="Times New Roman"/>
          <w:sz w:val="26"/>
          <w:rtl/>
        </w:rPr>
        <w:footnoteReference w:id="119"/>
      </w:r>
      <w:r w:rsidRPr="005F0BD6">
        <w:rPr>
          <w:rFonts w:cs="Times New Roman"/>
          <w:sz w:val="26"/>
          <w:szCs w:val="28"/>
          <w:rtl/>
        </w:rPr>
        <w:t xml:space="preserve"> (1999)تعريف زير را از مديريت سود ارائه كرده اند :  مديريت سود زماني رخ مي دهد كه مدير براي گزارشگري مالي از قضاوت شخصي خود استفاده مي كند، و اين كار با هدف گمراه كردن برخي از سهامداران درباره عملكرد واقعي و يا براي تأثير در نتايج قراردادهايي كه به ارقام حسابداري گزارش شده بستگي دارند، انجام مي دهد. اسكات</w:t>
      </w:r>
      <w:r w:rsidRPr="005F0BD6">
        <w:rPr>
          <w:rStyle w:val="FootnoteReference"/>
          <w:rFonts w:cs="Times New Roman"/>
          <w:sz w:val="26"/>
          <w:rtl/>
        </w:rPr>
        <w:footnoteReference w:id="120"/>
      </w:r>
      <w:r w:rsidRPr="005F0BD6">
        <w:rPr>
          <w:rFonts w:cs="Times New Roman"/>
          <w:sz w:val="26"/>
          <w:szCs w:val="28"/>
          <w:rtl/>
        </w:rPr>
        <w:t xml:space="preserve"> (1997)  به مديريت سود به عنوان اختيار شركت در انتخاب سياست هاي حسابداري براي دستيابي به برخي اهداف خاص مدير، اشاره مي كند. كلاگ </w:t>
      </w:r>
      <w:r w:rsidRPr="005F0BD6">
        <w:rPr>
          <w:rStyle w:val="FootnoteReference"/>
          <w:rFonts w:cs="Times New Roman"/>
          <w:sz w:val="26"/>
          <w:rtl/>
        </w:rPr>
        <w:footnoteReference w:id="121"/>
      </w:r>
      <w:r w:rsidRPr="005F0BD6">
        <w:rPr>
          <w:rFonts w:cs="Times New Roman"/>
          <w:sz w:val="26"/>
          <w:szCs w:val="28"/>
          <w:rtl/>
        </w:rPr>
        <w:t>(1991) دو انگيزه اصلي براي مديريت سود تعريف مي كند : تشويق سرمايه گذاران براي خريد سهام شركت و افزايش ارزش بازار شركت. دي</w:t>
      </w:r>
      <w:r w:rsidRPr="005F0BD6">
        <w:rPr>
          <w:rStyle w:val="FootnoteReference"/>
          <w:rFonts w:cs="Times New Roman"/>
          <w:sz w:val="26"/>
          <w:rtl/>
        </w:rPr>
        <w:footnoteReference w:id="122"/>
      </w:r>
      <w:r w:rsidRPr="005F0BD6">
        <w:rPr>
          <w:rFonts w:cs="Times New Roman"/>
          <w:sz w:val="26"/>
          <w:szCs w:val="28"/>
          <w:rtl/>
        </w:rPr>
        <w:t xml:space="preserve"> (1988) در يك مقاله كاملا" نظري، مباحث مربوط به منافع سهامداران را عنوان كرده است. به نظر مي رسد كه مديريت سود معمولاً از استفاده مديران از مزاياي عدم تقارن اطلاعاتي سهامداران ناشي مي شود. اين مسئله، كانون تعريف ارائه شده توسط اسكات نیز است. دي، در مباحث مذكور، حداقل دو مسئله مهم را مطرح نموده است. اولا" براي افزايش پاداش مديران كه توسط سرمايه گذاران تامين مي‌شود، سود دستكاري می شود. ثانيا" سرمايه گذاران بالفعل تمايل دارند كه بازار برداشت بهتري از ارزش شركت داشته باشد. </w:t>
      </w:r>
    </w:p>
    <w:p w:rsidR="00B54A23" w:rsidRPr="005F0BD6" w:rsidRDefault="00B54A23" w:rsidP="00B54A23">
      <w:pPr>
        <w:spacing w:line="360" w:lineRule="auto"/>
        <w:jc w:val="both"/>
        <w:rPr>
          <w:rFonts w:cs="Times New Roman"/>
          <w:sz w:val="26"/>
          <w:szCs w:val="28"/>
        </w:rPr>
      </w:pPr>
      <w:r w:rsidRPr="005F0BD6">
        <w:rPr>
          <w:rFonts w:cs="Times New Roman"/>
          <w:sz w:val="26"/>
          <w:szCs w:val="28"/>
          <w:rtl/>
        </w:rPr>
        <w:lastRenderedPageBreak/>
        <w:t>بنابراين، انتقال ثروت بالقوه از سرمايه گذاران جديد به سرمايه گذاران قديمي، كه ايجاد كننده يك تقاضاي داخلي براي مديريت سود هستند، بوجود مي آيد. دچو</w:t>
      </w:r>
      <w:r w:rsidRPr="005F0BD6">
        <w:rPr>
          <w:rStyle w:val="FootnoteReference"/>
          <w:rFonts w:cs="Times New Roman"/>
          <w:sz w:val="26"/>
          <w:rtl/>
        </w:rPr>
        <w:footnoteReference w:id="123"/>
      </w:r>
      <w:r w:rsidRPr="005F0BD6">
        <w:rPr>
          <w:rFonts w:cs="Times New Roman"/>
          <w:sz w:val="26"/>
          <w:szCs w:val="28"/>
          <w:rtl/>
        </w:rPr>
        <w:t>، سلون</w:t>
      </w:r>
      <w:r w:rsidRPr="005F0BD6">
        <w:rPr>
          <w:rStyle w:val="FootnoteReference"/>
          <w:rFonts w:cs="Times New Roman"/>
          <w:sz w:val="26"/>
          <w:rtl/>
        </w:rPr>
        <w:footnoteReference w:id="124"/>
      </w:r>
      <w:r w:rsidRPr="005F0BD6">
        <w:rPr>
          <w:rFonts w:cs="Times New Roman"/>
          <w:sz w:val="26"/>
          <w:szCs w:val="28"/>
          <w:rtl/>
        </w:rPr>
        <w:t xml:space="preserve"> وسویینی</w:t>
      </w:r>
      <w:r w:rsidRPr="005F0BD6">
        <w:rPr>
          <w:rStyle w:val="FootnoteReference"/>
          <w:rFonts w:cs="Times New Roman"/>
          <w:sz w:val="26"/>
          <w:rtl/>
        </w:rPr>
        <w:footnoteReference w:id="125"/>
      </w:r>
      <w:r w:rsidRPr="005F0BD6">
        <w:rPr>
          <w:rFonts w:cs="Times New Roman"/>
          <w:sz w:val="26"/>
          <w:szCs w:val="28"/>
          <w:rtl/>
        </w:rPr>
        <w:t xml:space="preserve"> (1995) عملکرد نسبی 5 روش اقلام معوق اختیاری، هیلی ودآنجلو، جونز تعدیل شده را برای آگاهی از مدیریت سود مورد ارزیابی قرار دادند بر اساس 4 سری آزمون های انجام گرفته به این نتیجه رسیدند که روش جونز</w:t>
      </w:r>
      <w:r w:rsidRPr="005F0BD6">
        <w:rPr>
          <w:rStyle w:val="FootnoteReference"/>
          <w:rFonts w:cs="Times New Roman"/>
          <w:sz w:val="26"/>
          <w:rtl/>
        </w:rPr>
        <w:footnoteReference w:id="126"/>
      </w:r>
      <w:r w:rsidRPr="005F0BD6">
        <w:rPr>
          <w:rFonts w:cs="Times New Roman"/>
          <w:sz w:val="26"/>
          <w:szCs w:val="28"/>
          <w:rtl/>
        </w:rPr>
        <w:t xml:space="preserve"> تعدیل شده آزمون مناسب وقویتری برای بررسی مدیریت سود می باشد (نوروش و همکاران،1384،ص155)</w:t>
      </w:r>
      <w:r>
        <w:rPr>
          <w:rStyle w:val="FootnoteReference"/>
          <w:rFonts w:cs="Times New Roman"/>
          <w:sz w:val="26"/>
          <w:rtl/>
        </w:rPr>
        <w:footnoteReference w:id="127"/>
      </w:r>
      <w:r w:rsidRPr="005F0BD6">
        <w:rPr>
          <w:rFonts w:cs="Times New Roman"/>
          <w:sz w:val="26"/>
          <w:szCs w:val="28"/>
          <w:rtl/>
        </w:rPr>
        <w:t xml:space="preserve">.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جدایی مالکیت از مدیریت این امکان بالقوه را به وجود می آورد که مدیران تصمیماتی را اتخاذ نمایند که در راستای منافع خود و عکس منافع سهامداران باشد. تضاد منافع که از آن به عنوان مساله نمایندگی تعبیر می شود ناشی از وجود تفاوت در تابع مطلوبیت ذی نفعان می باشد. با در نظر گرفتن تئوری تضاد منافع میان مدیران و مالکان، می توان ادعا کرد که مدیران واحد های تجاری می توانند از انگیزه لازم برای دستکاری اقلام صورت های مالی به منظور حداکثر کردن منافع خود برخوردار باشند. اختیار عمل مدیران در استفاده از اصول تحقق و تطابق، برآورد و پیش بینی و همچنین اعمال روش هایی نظیر تغییر روش ارزیابی موجودی کالا، استهلاک سرقفلی، هزینه جاری یا سرمایه ای تلقی کردن هزینه های تحقیق و توسعه و تعیین هزینه های مطالبات مشکوک الوصول از جمله مواردی هستند که مدیران می توانند از طریق اعمال آنها سود را تغییر دهند. به طور کلی اقلام تعهدی معمولا همراه با برآوردها، پیش بینی ها و قضاوت های مدیریت می باشد. و به همین خاطر (یعنی ذهنی بودن آن) می تواند منجر به خطاهای عمدی و غیر عمدی در اندازه گیری ها شود. اما با توجه به مساله تضاد منافع بین مالکیت و مدیریت احتمال این که این خطاها به صورت عمدی از طرف مدیریت صورت گیرد بیشتر است. سوالی که به وجود می آید این است که چگونه می توان سرمایه گزاران را در برابر دستکاری اقلام صورت های مالی که به گفته  شیفر دخالت هدفمند مدیران در فرآیند گزارشگری مالی برون سازمانی به منظور تحصیل منافع شخصی است حمایت کرد. صورت های مالی منبع اولیه اطلاعات مورد نیاز در بازارهای سرمایه است. اطلاعات این صورت ها باید از اعتبار منطقی برخوردار باشند. حسابرسان با ارزیابی مستقل صورت های مالی از صحت و بی طرفی اطلاعات مربوط به وضعیت مالی، عملکرد مالی و جریان وجوه نقد مندرج در این صورت ها واین که بر اساس اصول پذیرفته شده حسابداری تهیه شده اند گزارش می دهند و به صورت های مالی اعتبار می بخشند.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lastRenderedPageBreak/>
        <w:t xml:space="preserve">بنابراین یکی از راه های موثر در کنترل دستکاری توسط مدیران و اعمال نظر های مدیریت در انتخاب رویه های حسابداری، حسابرسی می باشد. بدین صورت یک پل ارتباطی بین یافته های حسابرسان با افراد داخل و خارج شرکت به صورت اظهار نظر حسابرسی به وجود می آید که نقش مهمی در هشدار به استفاده کنندگان از صورت های مالی نسبت به شناخت مشکلات پیش روی شرکت ایفا می کند.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از سال1981 تا کنون تحقیقات متعددی در سایر کشورها درزمینه کیفیت حسابرسی انجام شده است یک مشکل اساسی در تعریف کیفیت حسابرسی تمایز بین کیفیت حسابرسی وکیفیت حسابرس است.</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اندازه گیری کیفیت واقعی حسابرسی به سادگی امکان پذیر نیست کیفیت واقعی حسابرسی غیر قابل مشاهده است و فقط می توان آن را پس از اجرای حسابرسی ارزیابی کرد برای نمونه پالمروس ،1988، برای اندازه گیری کیفیت واقعی حسابرسی از میزان دعاوی حقوقی علیه حسابرسان استفاده کرد (حساس یگانه، 1384،ص456)</w:t>
      </w:r>
      <w:r>
        <w:rPr>
          <w:rStyle w:val="FootnoteReference"/>
          <w:rFonts w:cs="Times New Roman"/>
          <w:sz w:val="26"/>
          <w:rtl/>
        </w:rPr>
        <w:footnoteReference w:id="128"/>
      </w:r>
      <w:r w:rsidRPr="005F0BD6">
        <w:rPr>
          <w:rFonts w:cs="Times New Roman"/>
          <w:sz w:val="26"/>
          <w:szCs w:val="28"/>
          <w:rtl/>
        </w:rPr>
        <w:t>. بر طبق پژوهش انجام شده توسط بورگستاهلر</w:t>
      </w:r>
      <w:r>
        <w:rPr>
          <w:rStyle w:val="FootnoteReference"/>
          <w:rFonts w:cs="Times New Roman"/>
          <w:sz w:val="26"/>
          <w:rtl/>
        </w:rPr>
        <w:footnoteReference w:id="129"/>
      </w:r>
      <w:r w:rsidRPr="005F0BD6">
        <w:rPr>
          <w:rFonts w:cs="Times New Roman"/>
          <w:sz w:val="26"/>
          <w:szCs w:val="28"/>
          <w:rtl/>
        </w:rPr>
        <w:t xml:space="preserve"> وهمکاران (2006) شرکت های خصوصی در مقایسه با شرکت های دولتی مدیریت سود بیشتری دارند. همچنین بال وشیوا کومار</w:t>
      </w:r>
      <w:r>
        <w:rPr>
          <w:rStyle w:val="FootnoteReference"/>
          <w:rFonts w:cs="Times New Roman"/>
          <w:sz w:val="26"/>
          <w:rtl/>
        </w:rPr>
        <w:footnoteReference w:id="130"/>
      </w:r>
      <w:r w:rsidRPr="005F0BD6">
        <w:rPr>
          <w:rFonts w:cs="Times New Roman"/>
          <w:sz w:val="26"/>
          <w:szCs w:val="28"/>
          <w:rtl/>
        </w:rPr>
        <w:t xml:space="preserve"> (2005) مشخص کردند که شرکت های خصوصی کمتر از شرکت های دولتی اقدام به اعلام به موقع زیان های خود می کنند.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اگرچه کیفیت حسابرسی عمدتاً برای شرکت های دولتی حائز اهمیت است و منطبق با تئوری نمایندگی  می باشد اما حسابرسی با کیفیت  در شرکت های خصوصی نیز قابل اجرا خواهد بود، مثلا  این امر می تواند به کاهش تضادهای میان مالکین، مدیران وبانک ها کمک کرده ودر ارزیابی عملکرد مدیریت یا متقاعد کردن سهامدارن مختلف، درباره اعتبار صورت های مالی سودمند باشد.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برطبق پژوهش های بورگستاهلر وهمکاران ،2006، شرکت های خصوصی در کشورهای دارای سیستم قضایی قویتر، مشارکت کمتری در مدیریت سود را نشان می دهند.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از منظر بازار حسابرسی،کیفیت حسابرسی وابسته به عوامل زیر است : </w:t>
      </w:r>
    </w:p>
    <w:p w:rsidR="00B54A23" w:rsidRPr="005F0BD6" w:rsidRDefault="00B54A23" w:rsidP="00B54A23">
      <w:pPr>
        <w:numPr>
          <w:ilvl w:val="0"/>
          <w:numId w:val="4"/>
        </w:numPr>
        <w:tabs>
          <w:tab w:val="clear" w:pos="720"/>
          <w:tab w:val="num" w:pos="424"/>
        </w:tabs>
        <w:spacing w:line="360" w:lineRule="auto"/>
        <w:ind w:left="0" w:firstLine="0"/>
        <w:jc w:val="both"/>
        <w:rPr>
          <w:rFonts w:cs="Times New Roman"/>
          <w:sz w:val="26"/>
          <w:szCs w:val="28"/>
          <w:rtl/>
        </w:rPr>
      </w:pPr>
      <w:r w:rsidRPr="005F0BD6">
        <w:rPr>
          <w:rFonts w:cs="Times New Roman"/>
          <w:sz w:val="26"/>
          <w:szCs w:val="28"/>
          <w:rtl/>
        </w:rPr>
        <w:t>احتمال آنکه علائم تنش مالی وصورت حسابهای ناصحیح کشف شوند.</w:t>
      </w:r>
    </w:p>
    <w:p w:rsidR="00B54A23" w:rsidRPr="005F0BD6" w:rsidRDefault="00B54A23" w:rsidP="00B54A23">
      <w:pPr>
        <w:numPr>
          <w:ilvl w:val="0"/>
          <w:numId w:val="4"/>
        </w:numPr>
        <w:tabs>
          <w:tab w:val="clear" w:pos="720"/>
          <w:tab w:val="num" w:pos="424"/>
        </w:tabs>
        <w:spacing w:line="360" w:lineRule="auto"/>
        <w:ind w:left="0" w:firstLine="0"/>
        <w:jc w:val="both"/>
        <w:rPr>
          <w:rFonts w:cs="Times New Roman"/>
          <w:sz w:val="26"/>
          <w:szCs w:val="28"/>
        </w:rPr>
      </w:pPr>
      <w:r w:rsidRPr="005F0BD6">
        <w:rPr>
          <w:rFonts w:cs="Times New Roman"/>
          <w:sz w:val="26"/>
          <w:szCs w:val="28"/>
          <w:rtl/>
        </w:rPr>
        <w:t>احتمال آنکه حسابرسان این اعلائم و صورت وضعیت های ناصحیح را گزارش کنند.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در حالی که توانایی فنی حسابرسان تقریبا ثابت تلقی می شود اما کیفیت حسابرسی تابع استقلال و عدم وابستگی آنان قلمداد می شود. محرومیت های قانونی وانتظامی مانع از آن می شوند که حسابرسان استقلال خود را به مخاطره بیاندازند و بدین ترتیب انگیزه کافی برای آنان بوجود می آید تا مدیریت سود را با </w:t>
      </w:r>
      <w:r w:rsidRPr="005F0BD6">
        <w:rPr>
          <w:rFonts w:cs="Times New Roman"/>
          <w:sz w:val="26"/>
          <w:szCs w:val="28"/>
          <w:rtl/>
        </w:rPr>
        <w:lastRenderedPageBreak/>
        <w:t>محدودیت مواجه سازند یا اینکه اظهار نظر مقتضی را ابراز دارند. جدای از خود محرومیت ها وممنوعیت ها، اقدامات قضایی یا انتظامی به شهرت حسابرسان آسیب می رساند، در این راستا  شرکت های بزرگ حسابرسی به احتمال کمتری اقدام به اجرای حسابرسی کم کیفیت می کنند زیرا این شرکت ها به خاطر از دست دادن مشتریان وهزینه های حسابرسی در هنگام شکست حسابرسی، زیان بیشتری می بینند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شرکت های دارای انگیزه برای هموار سازی (مدیریت سود ) به سمت بالا (به سمت پایین) به طور قابل ملاحطه ای از اقلام تعهدی اختیاری  در مدیریت سود استفاده می کنند  این در حالی اتفاق می افتد</w:t>
      </w:r>
    </w:p>
    <w:p w:rsidR="00B54A23" w:rsidRPr="005F0BD6" w:rsidRDefault="00B54A23" w:rsidP="00B54A23">
      <w:pPr>
        <w:spacing w:line="360" w:lineRule="auto"/>
        <w:jc w:val="both"/>
        <w:rPr>
          <w:rFonts w:cs="Times New Roman"/>
          <w:sz w:val="26"/>
          <w:szCs w:val="28"/>
        </w:rPr>
      </w:pPr>
      <w:r w:rsidRPr="005F0BD6">
        <w:rPr>
          <w:rFonts w:cs="Times New Roman"/>
          <w:sz w:val="26"/>
          <w:szCs w:val="28"/>
          <w:rtl/>
        </w:rPr>
        <w:t>که این شرکت ها بوسیله شرکت های بزرگ حسابرسی، حسابرسی نمی شوند(چن و همکاران، 2005،ص 8</w:t>
      </w:r>
      <w:r w:rsidRPr="005F0BD6">
        <w:rPr>
          <w:rFonts w:cs="Times New Roman"/>
          <w:sz w:val="26"/>
          <w:szCs w:val="28"/>
          <w:rtl/>
          <w:lang w:bidi="fa-IR"/>
        </w:rPr>
        <w:t>9</w:t>
      </w:r>
      <w:r w:rsidRPr="005F0BD6">
        <w:rPr>
          <w:rFonts w:cs="Times New Roman"/>
          <w:sz w:val="26"/>
          <w:szCs w:val="28"/>
          <w:rtl/>
        </w:rPr>
        <w:t>)</w:t>
      </w:r>
      <w:r w:rsidRPr="005F0BD6">
        <w:rPr>
          <w:rStyle w:val="FootnoteReference"/>
          <w:rFonts w:cs="Times New Roman"/>
          <w:sz w:val="26"/>
          <w:rtl/>
        </w:rPr>
        <w:footnoteReference w:id="131"/>
      </w:r>
      <w:r w:rsidRPr="005F0BD6">
        <w:rPr>
          <w:rFonts w:cs="Times New Roman"/>
          <w:sz w:val="26"/>
          <w:szCs w:val="28"/>
          <w:rtl/>
        </w:rPr>
        <w:t>.</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مطالعات بکر </w:t>
      </w:r>
      <w:r w:rsidRPr="005F0BD6">
        <w:rPr>
          <w:rStyle w:val="FootnoteReference"/>
          <w:rFonts w:cs="Times New Roman"/>
          <w:sz w:val="26"/>
          <w:rtl/>
        </w:rPr>
        <w:footnoteReference w:id="132"/>
      </w:r>
      <w:r w:rsidRPr="005F0BD6">
        <w:rPr>
          <w:rFonts w:cs="Times New Roman"/>
          <w:sz w:val="26"/>
          <w:szCs w:val="28"/>
          <w:rtl/>
        </w:rPr>
        <w:t>(1998) و فرانسیس</w:t>
      </w:r>
      <w:r w:rsidRPr="005F0BD6">
        <w:rPr>
          <w:rStyle w:val="FootnoteReference"/>
          <w:rFonts w:cs="Times New Roman"/>
          <w:sz w:val="26"/>
          <w:rtl/>
        </w:rPr>
        <w:footnoteReference w:id="133"/>
      </w:r>
      <w:r w:rsidRPr="005F0BD6">
        <w:rPr>
          <w:rFonts w:cs="Times New Roman"/>
          <w:sz w:val="26"/>
          <w:szCs w:val="28"/>
          <w:rtl/>
        </w:rPr>
        <w:t xml:space="preserve"> (1999) برای محیط های غیر </w:t>
      </w:r>
      <w:r w:rsidRPr="005F0BD6">
        <w:rPr>
          <w:rFonts w:cs="Times New Roman"/>
          <w:sz w:val="26"/>
          <w:szCs w:val="28"/>
        </w:rPr>
        <w:t>IPO</w:t>
      </w:r>
      <w:r w:rsidRPr="005F0BD6">
        <w:rPr>
          <w:rFonts w:cs="Times New Roman"/>
          <w:sz w:val="26"/>
          <w:szCs w:val="28"/>
          <w:rtl/>
        </w:rPr>
        <w:t xml:space="preserve"> نشان می دهد که کیفیت بالاتر حسابرسی، با سطوح کاسته شده مدیریت سود همراه است . شرکت های با عملکرد ضعیف تجاری که وجوه نقد حاصل از عملیات کمی گزارش کرده اند، به منظور گمراهی بازار ویا دلایل دیگر سود گزارش شده خود را از طریق افزایش اقلام تعهدی اختیاری، افزایش می دهند . به عبارت دیگر بین وجوه نقد حاصل از عملیات و اقلام تعهدی اختیاری رابطه معکوس وجود دارد. در نهایت یک موسسه حسابرسی مستقل و با مهارت (با کیفیت بالا) قادر است که ارائه های نادرست حسابرسی را شناسایی و در راستای درست کردن آن ارائه های نادرست و گزارش اطلاعات مالی قابل اتکا بر صاحبکار خودتاثیرگذار باشد (چمبرز و پاین، 2008،ص 4)</w:t>
      </w:r>
      <w:r w:rsidRPr="005F0BD6">
        <w:rPr>
          <w:rStyle w:val="FootnoteReference"/>
          <w:rFonts w:cs="Times New Roman"/>
          <w:sz w:val="26"/>
          <w:rtl/>
        </w:rPr>
        <w:footnoteReference w:id="134"/>
      </w:r>
      <w:r w:rsidRPr="005F0BD6">
        <w:rPr>
          <w:rFonts w:cs="Times New Roman"/>
          <w:sz w:val="26"/>
          <w:szCs w:val="28"/>
          <w:rtl/>
        </w:rPr>
        <w:t>.</w:t>
      </w:r>
    </w:p>
    <w:p w:rsidR="00B54A23" w:rsidRDefault="00B54A23" w:rsidP="00B54A23">
      <w:pPr>
        <w:spacing w:line="360" w:lineRule="auto"/>
        <w:jc w:val="both"/>
        <w:rPr>
          <w:rFonts w:cs="Times New Roman"/>
          <w:sz w:val="26"/>
          <w:szCs w:val="28"/>
        </w:rPr>
      </w:pPr>
      <w:r w:rsidRPr="005F0BD6">
        <w:rPr>
          <w:rFonts w:cs="Times New Roman"/>
          <w:sz w:val="26"/>
          <w:szCs w:val="28"/>
          <w:rtl/>
        </w:rPr>
        <w:t>موسسه حسابرسی با کیفیت تر می تواند بر اعمال نظر های مدیریت در انتخاب رویه های حسابداری و انگیزه های او برای دستکاری سود تاثیرگزار باشد. همچنین هر قدر میزان حسابهایی نظیر حساب های دریافتنی، حساب های پرداختنی و موجودی های (اقلام تعهدی اختیاری) بیشتر باشد. تقاضا برای نظارت بهتر و حسابرسی با کیفیت تر افزایش می یابد. کیفیت کار موسسات حسابرسی کننده از یکدیگر متفاوت می باشد.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و به طور مستقیم و با مشاهده ی موسسات نمی توان تشخیص داد که کدام موسسه از کیفیت کاری بالاتری برخوردار است. بنابراین محققان از جانشین هایی برای تمایز میان موسسات حسابرسی با کیفیت بالا از موسسات حسابرسی با کیفیت پایین استفاده می نمایند.</w:t>
      </w:r>
    </w:p>
    <w:p w:rsidR="00B54A23" w:rsidRPr="005F0BD6" w:rsidRDefault="00B54A23" w:rsidP="00B54A23">
      <w:pPr>
        <w:spacing w:line="360" w:lineRule="auto"/>
        <w:jc w:val="both"/>
        <w:rPr>
          <w:rFonts w:cs="Times New Roman"/>
          <w:sz w:val="26"/>
          <w:szCs w:val="28"/>
        </w:rPr>
      </w:pPr>
      <w:r w:rsidRPr="005F0BD6">
        <w:rPr>
          <w:rFonts w:cs="Times New Roman"/>
          <w:sz w:val="26"/>
          <w:szCs w:val="28"/>
          <w:rtl/>
        </w:rPr>
        <w:lastRenderedPageBreak/>
        <w:t>در این پژوهش با توجه به مطالب ارائه شده در بالا انتظار داریم که هر چه اندازه ی حسابرسی بزرگتر و دوره ی تصدی حسابرس بلند تر باشد، کیفیت حسابرسی هم بالاتر خواهد بود، و هر چه کیفیت حسابرسی بالاتر باشد، میزان تاثیرگزاری آن بر اعمال نظرهای مدیریت در انتخاب رویه های حسابداری و انگیزه های او برای دستکاری در سود به منظور رسیدن به منافع شخصی بیشتر بوده و قابلیت اتکای صورت های مالی بالاتر خواهد بود.</w:t>
      </w:r>
    </w:p>
    <w:p w:rsidR="00B54A23" w:rsidRPr="005F0BD6" w:rsidRDefault="00B54A23" w:rsidP="00B54A23">
      <w:pPr>
        <w:spacing w:line="360" w:lineRule="auto"/>
        <w:jc w:val="both"/>
        <w:rPr>
          <w:rFonts w:cs="Times New Roman"/>
          <w:sz w:val="26"/>
          <w:szCs w:val="28"/>
          <w:rtl/>
        </w:rPr>
      </w:pPr>
    </w:p>
    <w:p w:rsidR="00B54A23" w:rsidRPr="005F0BD6" w:rsidRDefault="00B54A23" w:rsidP="00B54A23">
      <w:pPr>
        <w:pStyle w:val="Heading1"/>
        <w:rPr>
          <w:rtl/>
        </w:rPr>
      </w:pPr>
      <w:bookmarkStart w:id="178" w:name="_Toc294957117"/>
      <w:bookmarkStart w:id="179" w:name="_Toc295043182"/>
      <w:bookmarkStart w:id="180" w:name="_Toc296412102"/>
      <w:bookmarkStart w:id="181" w:name="_Toc295952431"/>
      <w:r w:rsidRPr="005F0BD6">
        <w:rPr>
          <w:rFonts w:hint="cs"/>
          <w:rtl/>
        </w:rPr>
        <w:t>10</w:t>
      </w:r>
      <w:r w:rsidRPr="005F0BD6">
        <w:rPr>
          <w:rtl/>
        </w:rPr>
        <w:t>-2) بحث کلی</w:t>
      </w:r>
      <w:bookmarkEnd w:id="178"/>
      <w:bookmarkEnd w:id="179"/>
      <w:bookmarkEnd w:id="180"/>
      <w:bookmarkEnd w:id="181"/>
    </w:p>
    <w:p w:rsidR="00B54A23" w:rsidRPr="005F0BD6" w:rsidRDefault="00B54A23" w:rsidP="00B54A23">
      <w:pPr>
        <w:spacing w:line="360" w:lineRule="auto"/>
        <w:jc w:val="both"/>
        <w:rPr>
          <w:rFonts w:cs="Times New Roman"/>
          <w:sz w:val="26"/>
          <w:szCs w:val="28"/>
        </w:rPr>
      </w:pPr>
      <w:r w:rsidRPr="005F0BD6">
        <w:rPr>
          <w:rFonts w:cs="Times New Roman"/>
          <w:sz w:val="26"/>
          <w:szCs w:val="28"/>
          <w:rtl/>
        </w:rPr>
        <w:t>درابتداي پيدايش انسان منفعت گرايي در ذات او بوده است. با پيدايش علم اقتصاد و در كنار آن حسابداري مفهوم منفعت گرايي جاي خود را پيدا كرده است. به طوري كه حسابداري دو طرفه با نظريه ي مالكيت شروع شد؛ بعدها نظريه تئوري تفكيك شخصيت مطرح گرديد.</w:t>
      </w:r>
    </w:p>
    <w:p w:rsidR="00B54A23" w:rsidRPr="005F0BD6" w:rsidRDefault="00B54A23" w:rsidP="00B54A23">
      <w:pPr>
        <w:spacing w:line="360" w:lineRule="auto"/>
        <w:jc w:val="both"/>
        <w:rPr>
          <w:rFonts w:cs="Times New Roman"/>
          <w:sz w:val="26"/>
          <w:szCs w:val="28"/>
        </w:rPr>
      </w:pPr>
      <w:r w:rsidRPr="005F0BD6">
        <w:rPr>
          <w:rFonts w:cs="Times New Roman"/>
          <w:sz w:val="26"/>
          <w:szCs w:val="28"/>
          <w:rtl/>
        </w:rPr>
        <w:t xml:space="preserve"> حسابداری را می توان فرایند شناسایی اندازه گیری طبقه بندی و گزارش اطلاعات مالی به منظور فراهم کردن امکان قضاوت آگاهانه و اتخاذ تصمیمات منطقی توسط استفاده کنندگان مالی تعریف کرد. شركت ها بايستي در پايان هر دوره فعاليت صورتهاي مالي اساسي تهيه نمايند.يكي از اين صورتهاي مالي صورت سود وزيان است كه آخرين رقم آن سود واحد تجاري است وبا توجه به اهميت و كاربردهاي مختلف سود اهداف گزارشگري سود شامل موارد زير است: 1- سود به عنوان مبنايي براي محاسبه ماليات و توزيع مجدد ثروت بين افراد است. 2- سود به عنوان راهنمايي مورد تصور است كه براساس آن سياست هاي مربوط به سود تقسيمي و نگهداري سود تدوين مي شود. 3- سود را به عنوان شاخصي از بيشترين مبلغي مي دانند كه مي تواند به صورت سود تقسيمي توزيع يا در شركت سرمايه گذاري مجدد شود. 4- سود به عنوان راهنمايي براي سرمايه گذاري و تصميم گيري مورد توجه قرار مي گيرد.</w:t>
      </w:r>
    </w:p>
    <w:p w:rsidR="00B54A23" w:rsidRDefault="00B54A23" w:rsidP="00B54A23">
      <w:pPr>
        <w:spacing w:line="360" w:lineRule="auto"/>
        <w:jc w:val="both"/>
        <w:rPr>
          <w:rFonts w:cs="Times New Roman"/>
          <w:sz w:val="26"/>
          <w:szCs w:val="28"/>
        </w:rPr>
      </w:pPr>
      <w:r w:rsidRPr="005F0BD6">
        <w:rPr>
          <w:rFonts w:cs="Times New Roman"/>
          <w:sz w:val="26"/>
          <w:szCs w:val="28"/>
          <w:rtl/>
        </w:rPr>
        <w:t>مديريت سود زمانی رخ می دهدكه مديران قضاوت خويش را در گزارش گري مالي و در نحوه ثبت وگزارش های مالي بصورتي وارد نمايند كه تغيير در محتواي گزارش هاي مالي، برخي از سهامداران را نسبت به عملكرد اقتصادي شركت گمراه نمايد و بر معيارها و پيامدهاي قراردادي كه وابسته به ارقام حسابداري گزارش شده اند تأثير گذارد.</w:t>
      </w:r>
    </w:p>
    <w:p w:rsidR="00B54A23" w:rsidRPr="005F0BD6" w:rsidRDefault="00B54A23" w:rsidP="00B54A23">
      <w:pPr>
        <w:spacing w:line="360" w:lineRule="auto"/>
        <w:jc w:val="both"/>
        <w:rPr>
          <w:rFonts w:cs="Times New Roman"/>
          <w:sz w:val="26"/>
          <w:szCs w:val="28"/>
        </w:rPr>
      </w:pPr>
      <w:r w:rsidRPr="005F0BD6">
        <w:rPr>
          <w:rFonts w:cs="Times New Roman"/>
          <w:sz w:val="26"/>
          <w:szCs w:val="28"/>
          <w:rtl/>
        </w:rPr>
        <w:t xml:space="preserve"> چنانچه مدیران برای گمراه کردن استفاده کنندگان صورتهای مالی (درون و برون سازمانی) از طریق اعمال اختیارات خود در زمینه گزینش های حسابداری اختیاراتی داشته باشند، احتمال می رود مدیریت سود </w:t>
      </w:r>
      <w:r w:rsidRPr="005F0BD6">
        <w:rPr>
          <w:rFonts w:cs="Times New Roman"/>
          <w:sz w:val="26"/>
          <w:szCs w:val="28"/>
          <w:rtl/>
        </w:rPr>
        <w:lastRenderedPageBreak/>
        <w:t>رخ دهد. فرضیه های اصلی مطرح شده در این رابطه  فرضیه های طرح پاداش، فرضیه های قرارداد بدهی و فرضیه های هزینه های سیاسی هستند.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تئوری زیربنایی مربوط به این پژوهش، تئوری نمایندگی می باشدکه توسط جنسن و مکلینگ </w:t>
      </w:r>
      <w:r w:rsidRPr="005F0BD6">
        <w:rPr>
          <w:rFonts w:cs="Times New Roman"/>
          <w:sz w:val="26"/>
          <w:szCs w:val="28"/>
          <w:rtl/>
          <w:lang w:bidi="fa-IR"/>
        </w:rPr>
        <w:t>،</w:t>
      </w:r>
      <w:r w:rsidRPr="005F0BD6">
        <w:rPr>
          <w:rFonts w:cs="Times New Roman"/>
          <w:sz w:val="26"/>
          <w:szCs w:val="28"/>
          <w:rtl/>
        </w:rPr>
        <w:t>1976، ارائه شده است. بر اساس این تئوری مدیران، نمایندگان سهامداران شرکت بوده و بایستی در جهت منافع آنها عمل نمایند. اما گاهی اوقات مدیران در وضعیت هایی قرار می گیرند که تصمیم هایشان به نفع سهامداران شرکت نبوده و باعث مخدوش شدن گزارش های مالی می شوند، که این مسئله به مشکلات نمایندگی معروف است.</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در این مطالعه رفتار مدیریت سود، تحت عنوان رفتارهایی شناخته شده است که در آن رفتارها، منافع مدیران و سهامداران با هم در تضاد هستند. پژوهش های انجام شده در اين زمينه نشان مي دهندكه مديران از طريق انتخاب سياست هاي خاص حسابداري، تغيير در برآوردهاي حسابداري و مديريت اقلام تعهدي، سودهاي گزارشي را تعديل مي كنند.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نظريه نمايندگي فرض مي كند كه كارفرما و عامل داراي اهداف متفاوتي از يكديگر هستند، هر دو ريسك گريز و داراي درجه ريسك گريزي متفاوتي مي باشند. عامل در صورت يافتن فرصت سعي مي كند كه كارگريز باشد و در نهايت عامل وكارفرما هريك به دنبال حداكثر كردن منافع شخصي خويشند. هنگامي كه خطر اخلاقي وجود دارد، براي هماهنگي بين اهداف كارفرما و عامل، دو نوع قرارداد را مي توان به كار گرفت ،کانر،1998،: الف) قرارداد برمبناي رفتار يا زمان ، ب) قرارداد برمبناي نتيجه يا محرك</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اما هموارسازي سود نیز نوعي دستكاري در سود است كه با هدف نمايش يك جريان پايدار و فزآينده از سود در گزارش هاي مالي انجام مي شود. بعبارت ديگر هموارسازي سود موجب كاهش نوسانات سود می شود همچنين بايد اضافه نمود كه در اين ميان تنها از تغييرات سود و دامنه آن كاسته مي شود و در بلند مدت چيزي به سود گزارش شده اضافه نمي گردد. هموارسازي سود به سه روش انجام مي شود: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1) هموارسازي از طريق وقوع رويداد و يا شناخت وثبت آن</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2) هموارسازي از طريق تخصيص به دوره هاي زماني</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3) هموارسازي از طريق طبقه بندي</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مدیریت سود با انگیزه هایی همراه می باشد که اهم آن ها عبارتنداز:</w:t>
      </w:r>
    </w:p>
    <w:p w:rsidR="00B54A23" w:rsidRPr="005F0BD6" w:rsidRDefault="00B54A23" w:rsidP="00B54A23">
      <w:pPr>
        <w:numPr>
          <w:ilvl w:val="0"/>
          <w:numId w:val="9"/>
        </w:numPr>
        <w:tabs>
          <w:tab w:val="right" w:pos="282"/>
        </w:tabs>
        <w:spacing w:line="360" w:lineRule="auto"/>
        <w:ind w:left="0" w:firstLine="0"/>
        <w:jc w:val="both"/>
        <w:rPr>
          <w:rFonts w:cs="Times New Roman"/>
          <w:sz w:val="26"/>
          <w:szCs w:val="28"/>
        </w:rPr>
      </w:pPr>
      <w:r w:rsidRPr="005F0BD6">
        <w:rPr>
          <w:rFonts w:cs="Times New Roman"/>
          <w:sz w:val="26"/>
          <w:szCs w:val="28"/>
          <w:rtl/>
        </w:rPr>
        <w:t>تامین انتظارات تحلیل گران مالی</w:t>
      </w:r>
    </w:p>
    <w:p w:rsidR="00B54A23" w:rsidRPr="005F0BD6" w:rsidRDefault="00B54A23" w:rsidP="00B54A23">
      <w:pPr>
        <w:numPr>
          <w:ilvl w:val="0"/>
          <w:numId w:val="9"/>
        </w:numPr>
        <w:tabs>
          <w:tab w:val="right" w:pos="282"/>
        </w:tabs>
        <w:spacing w:line="360" w:lineRule="auto"/>
        <w:ind w:left="0" w:firstLine="0"/>
        <w:jc w:val="both"/>
        <w:rPr>
          <w:rFonts w:cs="Times New Roman"/>
          <w:sz w:val="26"/>
          <w:szCs w:val="28"/>
          <w:rtl/>
        </w:rPr>
      </w:pPr>
      <w:r w:rsidRPr="005F0BD6">
        <w:rPr>
          <w:rFonts w:cs="Times New Roman"/>
          <w:sz w:val="26"/>
          <w:szCs w:val="28"/>
          <w:rtl/>
        </w:rPr>
        <w:t>به منظور جلوگیری از مشکلات تعهدات استقراض و تلاش برای کم کردن هزینه هایسیاسی</w:t>
      </w:r>
    </w:p>
    <w:p w:rsidR="00B54A23" w:rsidRPr="005F0BD6" w:rsidRDefault="00B54A23" w:rsidP="00B54A23">
      <w:pPr>
        <w:numPr>
          <w:ilvl w:val="0"/>
          <w:numId w:val="9"/>
        </w:numPr>
        <w:tabs>
          <w:tab w:val="right" w:pos="282"/>
        </w:tabs>
        <w:spacing w:line="360" w:lineRule="auto"/>
        <w:ind w:left="0" w:firstLine="0"/>
        <w:jc w:val="both"/>
        <w:rPr>
          <w:rFonts w:cs="Times New Roman"/>
          <w:sz w:val="26"/>
          <w:szCs w:val="28"/>
        </w:rPr>
      </w:pPr>
      <w:r w:rsidRPr="005F0BD6">
        <w:rPr>
          <w:rFonts w:cs="Times New Roman"/>
          <w:sz w:val="26"/>
          <w:szCs w:val="28"/>
          <w:rtl/>
        </w:rPr>
        <w:t>هموارسازی سود طی یک دوره زمانی بلند مدت با رشد مناسب</w:t>
      </w:r>
    </w:p>
    <w:p w:rsidR="00B54A23" w:rsidRPr="005F0BD6" w:rsidRDefault="00B54A23" w:rsidP="00B54A23">
      <w:pPr>
        <w:numPr>
          <w:ilvl w:val="0"/>
          <w:numId w:val="9"/>
        </w:numPr>
        <w:tabs>
          <w:tab w:val="right" w:pos="282"/>
        </w:tabs>
        <w:spacing w:line="360" w:lineRule="auto"/>
        <w:ind w:left="0" w:firstLine="0"/>
        <w:jc w:val="both"/>
        <w:rPr>
          <w:rFonts w:cs="Times New Roman"/>
          <w:sz w:val="26"/>
          <w:szCs w:val="28"/>
        </w:rPr>
      </w:pPr>
      <w:r w:rsidRPr="005F0BD6">
        <w:rPr>
          <w:rFonts w:cs="Times New Roman"/>
          <w:sz w:val="26"/>
          <w:szCs w:val="28"/>
          <w:rtl/>
        </w:rPr>
        <w:t>تامین کردن احتیاجات طرح پاداشی</w:t>
      </w:r>
    </w:p>
    <w:p w:rsidR="00B54A23" w:rsidRPr="005F0BD6" w:rsidRDefault="00B54A23" w:rsidP="00B54A23">
      <w:pPr>
        <w:numPr>
          <w:ilvl w:val="0"/>
          <w:numId w:val="9"/>
        </w:numPr>
        <w:tabs>
          <w:tab w:val="right" w:pos="282"/>
        </w:tabs>
        <w:spacing w:line="360" w:lineRule="auto"/>
        <w:ind w:left="0" w:firstLine="0"/>
        <w:jc w:val="both"/>
        <w:rPr>
          <w:rFonts w:cs="Times New Roman"/>
          <w:sz w:val="26"/>
          <w:szCs w:val="28"/>
        </w:rPr>
      </w:pPr>
      <w:r w:rsidRPr="005F0BD6">
        <w:rPr>
          <w:rFonts w:cs="Times New Roman"/>
          <w:sz w:val="26"/>
          <w:szCs w:val="28"/>
          <w:rtl/>
        </w:rPr>
        <w:lastRenderedPageBreak/>
        <w:t>تعویض مدیریت</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از کیفیت حسابرسی تعریف های گوناگونی کرده اند،عمومی ترین تعریف ها از کیفیت حسابرسی عناصر زیر را در بر می گیرد :</w:t>
      </w:r>
    </w:p>
    <w:p w:rsidR="00B54A23" w:rsidRPr="005F0BD6" w:rsidRDefault="00B54A23" w:rsidP="00B54A23">
      <w:pPr>
        <w:numPr>
          <w:ilvl w:val="0"/>
          <w:numId w:val="13"/>
        </w:numPr>
        <w:tabs>
          <w:tab w:val="right" w:pos="424"/>
        </w:tabs>
        <w:spacing w:line="360" w:lineRule="auto"/>
        <w:ind w:left="0" w:firstLine="0"/>
        <w:jc w:val="both"/>
        <w:rPr>
          <w:rFonts w:cs="Times New Roman"/>
          <w:sz w:val="26"/>
          <w:szCs w:val="28"/>
        </w:rPr>
      </w:pPr>
      <w:r w:rsidRPr="005F0BD6">
        <w:rPr>
          <w:rFonts w:cs="Times New Roman"/>
          <w:sz w:val="26"/>
          <w:szCs w:val="28"/>
          <w:rtl/>
        </w:rPr>
        <w:t>احتمال وجود اشتباهات عمده در صورت</w:t>
      </w:r>
      <w:r w:rsidRPr="005F0BD6">
        <w:rPr>
          <w:rFonts w:cs="Times New Roman"/>
          <w:sz w:val="26"/>
          <w:szCs w:val="28"/>
        </w:rPr>
        <w:softHyphen/>
      </w:r>
      <w:r w:rsidRPr="005F0BD6">
        <w:rPr>
          <w:rFonts w:cs="Times New Roman"/>
          <w:sz w:val="26"/>
          <w:szCs w:val="28"/>
          <w:rtl/>
        </w:rPr>
        <w:t>های مالی که حسابرس بتواند آنها را کشف و گزارش کند .</w:t>
      </w:r>
    </w:p>
    <w:p w:rsidR="00B54A23" w:rsidRPr="005F0BD6" w:rsidRDefault="00B54A23" w:rsidP="00B54A23">
      <w:pPr>
        <w:numPr>
          <w:ilvl w:val="0"/>
          <w:numId w:val="13"/>
        </w:numPr>
        <w:tabs>
          <w:tab w:val="right" w:pos="424"/>
        </w:tabs>
        <w:spacing w:line="360" w:lineRule="auto"/>
        <w:ind w:left="0" w:firstLine="0"/>
        <w:jc w:val="both"/>
        <w:rPr>
          <w:rFonts w:cs="Times New Roman"/>
          <w:sz w:val="26"/>
          <w:szCs w:val="28"/>
        </w:rPr>
      </w:pPr>
      <w:r w:rsidRPr="005F0BD6">
        <w:rPr>
          <w:rFonts w:cs="Times New Roman"/>
          <w:sz w:val="26"/>
          <w:szCs w:val="28"/>
          <w:rtl/>
        </w:rPr>
        <w:t>احتمال این که حسابرس برای صورت</w:t>
      </w:r>
      <w:r w:rsidRPr="005F0BD6">
        <w:rPr>
          <w:rFonts w:cs="Times New Roman"/>
          <w:sz w:val="26"/>
          <w:szCs w:val="28"/>
        </w:rPr>
        <w:softHyphen/>
      </w:r>
      <w:r w:rsidRPr="005F0BD6">
        <w:rPr>
          <w:rFonts w:cs="Times New Roman"/>
          <w:sz w:val="26"/>
          <w:szCs w:val="28"/>
          <w:rtl/>
        </w:rPr>
        <w:t>های مالی حاوی اشتباهات با اهمیت گزارش مشروط صادر نکند.</w:t>
      </w:r>
    </w:p>
    <w:p w:rsidR="00B54A23" w:rsidRPr="005F0BD6" w:rsidRDefault="00B54A23" w:rsidP="00B54A23">
      <w:pPr>
        <w:numPr>
          <w:ilvl w:val="0"/>
          <w:numId w:val="13"/>
        </w:numPr>
        <w:tabs>
          <w:tab w:val="right" w:pos="424"/>
        </w:tabs>
        <w:spacing w:line="360" w:lineRule="auto"/>
        <w:ind w:left="0" w:firstLine="0"/>
        <w:jc w:val="both"/>
        <w:rPr>
          <w:rFonts w:cs="Times New Roman"/>
          <w:sz w:val="26"/>
          <w:szCs w:val="28"/>
        </w:rPr>
      </w:pPr>
      <w:r w:rsidRPr="005F0BD6">
        <w:rPr>
          <w:rFonts w:cs="Times New Roman"/>
          <w:sz w:val="26"/>
          <w:szCs w:val="28"/>
          <w:rtl/>
        </w:rPr>
        <w:t>سنجه</w:t>
      </w:r>
      <w:r w:rsidRPr="005F0BD6">
        <w:rPr>
          <w:rFonts w:cs="Times New Roman"/>
          <w:sz w:val="26"/>
          <w:szCs w:val="28"/>
        </w:rPr>
        <w:softHyphen/>
      </w:r>
      <w:r w:rsidRPr="005F0BD6">
        <w:rPr>
          <w:rFonts w:cs="Times New Roman"/>
          <w:sz w:val="26"/>
          <w:szCs w:val="28"/>
          <w:rtl/>
        </w:rPr>
        <w:t>ای برای توان حسابرس در کاهش اشتباهات و تحریفات جانبدارانه و بهبود کیفیت داده</w:t>
      </w:r>
      <w:r w:rsidRPr="005F0BD6">
        <w:rPr>
          <w:rFonts w:cs="Times New Roman"/>
          <w:sz w:val="26"/>
          <w:szCs w:val="28"/>
        </w:rPr>
        <w:softHyphen/>
      </w:r>
      <w:r w:rsidRPr="005F0BD6">
        <w:rPr>
          <w:rFonts w:cs="Times New Roman"/>
          <w:sz w:val="26"/>
          <w:szCs w:val="28"/>
          <w:rtl/>
        </w:rPr>
        <w:t>های حسابداری</w:t>
      </w:r>
    </w:p>
    <w:p w:rsidR="00B54A23" w:rsidRPr="005F0BD6" w:rsidRDefault="00B54A23" w:rsidP="00B54A23">
      <w:pPr>
        <w:numPr>
          <w:ilvl w:val="0"/>
          <w:numId w:val="13"/>
        </w:numPr>
        <w:tabs>
          <w:tab w:val="right" w:pos="424"/>
        </w:tabs>
        <w:spacing w:line="360" w:lineRule="auto"/>
        <w:ind w:left="0" w:firstLine="0"/>
        <w:jc w:val="both"/>
        <w:rPr>
          <w:rFonts w:cs="Times New Roman"/>
          <w:sz w:val="26"/>
          <w:szCs w:val="28"/>
          <w:rtl/>
        </w:rPr>
      </w:pPr>
      <w:r w:rsidRPr="005F0BD6">
        <w:rPr>
          <w:rFonts w:cs="Times New Roman"/>
          <w:sz w:val="26"/>
          <w:szCs w:val="28"/>
          <w:rtl/>
        </w:rPr>
        <w:t>دقت اطلاعاتی که حسابرس درباره آنها گزارش صادر کرده است .</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تعاریف مذکور درجات متفاوتی از ابعاد شایستگی و استقلال حسابرسان در انجام حسابرسی (استقلال واقعی ) و همچنین چگونگی درک استفاده کنندگان از استقلال آنها را در بر می گیرند.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کیفیت حسابرسی را در دو بخش یعنی توانایی نظارت حسابرس و حس شهرت حسابرس، می توان تعریف کرد. توانایی نظارت حسابرس به توانایی حسابرس برای بهبود کیفیت اطلاعات و اثبات مشکلات اندازه گیری مستقیم مربوط می شود. حسن شهرت حسابرس بر مبنای شناخت ذی نفعان قرار دارد. از دیدگاه نظری چندین دلیل برای رابطه مستقیم مورد انتظار بین حسن شهرت حسابرس، که شاخص آن اندازه موسسه حسابرسی می باشد، و توانایی نظارت حسابرس وجود دارد. حسابرسان بزرگتر، صاحبکاران بیشتری دارند واین امر موجب وقوع زیان های بیشتر ازعملکرد حسابرسی با کیفیت می شود. همچنین دی آنجلو استدلال می کند که هزینه های ارزیابی کیفیت سبب می گردد تا حسابرسان در یکنواخت نمودن سطح کیفیت متخصص گردند. موسسه های حسابرسی بزرگ در واکنش به هزینه های ارزیابی وهزینه های کاهش استقلال ایجاد شدند. از این رو بر اساس استدلال دی آنجلو استقلال حسابرس از کیفیت حسابرس مشتق می شود.</w:t>
      </w:r>
    </w:p>
    <w:p w:rsidR="00B54A23" w:rsidRDefault="00B54A23" w:rsidP="00B54A23">
      <w:pPr>
        <w:spacing w:line="360" w:lineRule="auto"/>
        <w:jc w:val="both"/>
        <w:rPr>
          <w:rFonts w:cs="Times New Roman"/>
          <w:sz w:val="26"/>
          <w:szCs w:val="28"/>
        </w:rPr>
      </w:pPr>
      <w:r w:rsidRPr="005F0BD6">
        <w:rPr>
          <w:rFonts w:cs="Times New Roman"/>
          <w:sz w:val="26"/>
          <w:szCs w:val="28"/>
          <w:rtl/>
        </w:rPr>
        <w:t>بر اساس نظریه تقاضا، شرکت ها با روی آوردن به حسابرسانی که نام معروفتری دارند می کوشند نشان دهند که کیفیت اطلاعات صورت های مالی آنها مطلوب تر است. نیاز به حل تناقضات نمایندگی نیز محرک دیگری برای تقاضای حسابرسی با کیفیت بالا است.</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نا متقارن بودن اطلاعات بین صاحب سرمایه (ذینفعان) و نماینده (مدیر) موجب بروز اغتشاش ذهنی می شود. حسابرس مستقل ابزاری نظارتی برای بهبود اطلاعات درباره وضعیت و عملکرد مالی شرکت و افزایش تقارن اطلاعات و در نتیجه کاهش اغتشاشات ذهنی است. اما پژوهش در باب کیفیت حسابرسی را نمیتوان بدون در نظر گرفتن عرضه کیفیت حسابرسی توسط موسسات حسابداری رسمی تحلیل کرد. تحقیقات </w:t>
      </w:r>
      <w:r w:rsidRPr="005F0BD6">
        <w:rPr>
          <w:rFonts w:cs="Times New Roman"/>
          <w:sz w:val="26"/>
          <w:szCs w:val="28"/>
          <w:rtl/>
        </w:rPr>
        <w:lastRenderedPageBreak/>
        <w:t>نشان داده است که ساختارموسسه حسابرسی نیزبرکیفیت حسابرسی اثردارد کیفیت حسابرسی، درموسسه هایی که ساختار قوی تری در استفاده از روشهای حسابرسی دارند،با سایر موسسه ها تفاوت دارند. از طرفی،رابطه مستقیمی بین کیفیت حسابرسی و حق الزحمه حسابرسی وجود دارد و اگر موسسه های بزرگ حق الزحمه بیشتری به صاحبکار تحمیل میکنند به این معنی است که کیفیت خدمات حسابرسی آنها مطلوبتر است.</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اجزای کیفیت حسابرسی، یعنی حسن شهرت حسابرس و توانایی آگاهی دهندگی حسابرسی، ازادبیات دانشگاهی و حرفه ای بر گرفته شده است. اجزای مذکور دو محصول کیفیت حسابرسی، یعنی اطلاعات معتبر و اطلاعات با کیفیت را تحت تاثیر قرار می دهند. مطالعات بررسی کننده اعتبار اطلاعات بیان می کنند که ارزیابی های سرمایه گذاران از فایده مندی سود گزارش شده برای پیش بینی جریان های نقدی آینده می تواند توسط حسابرسان دارای نام تجاری تحت تأثیر قرار گیرد. مدیریت سود چنانچه با هدف اثر گذاری بر درک استفاده کنندگان برون سازمانی انجام شود. فایده مندی به کارگیری حسابرسان دارای نام تجاری و در عین حال دارای توان نظارت پایین را اثبات می نماید. به هر حال، مطالعات بررسی کننده رابطه اجزای کیفیت سود مشخص می کنند که اگرچه صاحبکاران حسابرسی شده توسط حسابرسان دارای نام تجاری می توانند انگیزه های بیشتری برای مدیریت سود داشته باشند، اما حسابرسان دارای نام تجاری مدیریت سود را محدود می نمایند.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مهمترین شاخص حسن شهرت حسابرس، اندازه مؤسسه حسابرسی است. از دیدگاه نظری چندین دلیل برای رابطه مستقیم مورد انتظار بین حسن شهرت حسابرس و توانایی نظارت حسابرس وجود دارد. مؤسسات معتبرتر در مقام مقایسه با مؤسسات کم اعتبارتر و کوچک تر حسن شهرت بیشتری را وثیقه می گذارند و با احتمال کمتری از اشتباهات با اهمیت با مخاطره دعوی حقوقی چشم می پوشند. مؤسسات حسابرسی بزرگ به طور واضح منابع بیشتری را برای هدایت آزمون های حسابرسی دارند. ما نیز در این پژوهش سازمان حسابرسی را به عنوان موسسه بزرگ و دارای اعتبار وشهرت بالا در ایران در نظر می گیریم، بنابراین شرکت های حسابرسی شده به وسیله سازمان حسابرسی به عنوان شرکت هایی در نظر گرفته می شوند که اقلام صورت های مالی آنها از اعتبار بالایی برخوردار بوده و در نهایت کیفیت حسابرسی بالاتری خواهند داشت. و در مقابل، شرکت های حسابرسی شده به وسیله سایر موسسات حسابرسی (موسسات حسابرسی عضو جامعه حسابدران رسمی) در نظر گرفته می شود که  اندازه آنها نسبت به سازمان کوچکتر است. این موسسات حسابرسی در مقابل سازمان حسابرسی از میزان اعتبار دهی کمتری برخوردار بوده و در نهایت کیفیت حسابرسی پایین تری از لحاظ حفظ استقلال، آموزش کارکنان و غیره خواهند داشت.</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lastRenderedPageBreak/>
        <w:t>دوره تصدی حسابرس یکی از معیارهای اندازه گیری کیفیت حسابرسی است که به تعداد سال های متوالی که موسسات حسابرسی یک صاحبکار را مورد رسیدگی و حسابرسی قرار می دهد، اطلاق می شود. انجام عملیات حسابرسی صاحبکار توسط یک موسسه حسابرسی طی سنوات متمادی، به دلیل آشنایی تیم حسابرسی با عملیات حسابرسی صاحبکار، می تواند موثرتر صورت گیرد. در این پژوهش با توجه به تحقیقات انجام شده تا کنون،  ما دوره تصدی  حسابرس را یک بار  کمتر از 5  سال در نظر</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گرفته و یک بار هم این دوره را 5 سال و بیشتر از آن در نظر می گیریم برای شرکت هایی که حسابرس، آنها را به مدت 5 سال وبیش از 5 سال حسابرسی کرده باشد مقدار 1 و در غیر این صورت مقدار 0 در نظر گرفته می شود.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با در نظر گرفتن تئوری تضاد منافع میان مدیران و مالکان، می توان ادعا کرد که مدیران واحد های تجاری می توانند از انگیزه لازم برای دستکاری اقلام صورت های مالی به منظور حداکثر کردن منافع خود برخوردار باشند. به طور کلی اقلام تعهدی معمولا همراه با برآوردها، پیش بینی ها و قضاوت های مدیریت می باشد. و به همین خاطر (یعنی ذهنی بودن آن) می تواند منجر به خطاهای عمدی و غیر عمدی در اندازه گیری ها شود. اما با توجه به مساله تضاد منافع بین مالکیت و مدیریت احتمال این که این خطاها به صورت عمدی از طرف مدیریت صورت گیرد بیشتر است. سوالی که به وجود می آید این است که چگونه می توان سرمایه گزاران را در برابر دستکاری اقلام صورت های مالی که به گفته  شیفر دخالت هدفمند مدیران در فرآیند گزارشگری مالی برون سازمانی به منظور تحصیل منافع شخصی است حمایت کرد. از طرفی حسابرسان با ارزیابی مستقل صورت های مالی از صحت و بی طرفی اطلاعات مربوط به وضعیت مالی، عملکرد مالی و جریان وجوه نقد مندرج در این صورت ها واین که بر اساس اصول پذیرفته شده حسابداری تهیه شده اند گزارش می دهند و به صورت های مالی اعتبار می بخشند. بنابراین یکی از راه های موثر در کنترل دستکاری توسط مدیران و اعمال نظر های مدیریت در انتخاب رویه های حسابداری، حسابرسی می باشد. بدین صورت یک پل ارتباطی بین یافته های حسابرسان با افراد داخل و خارج شرکت به صورت اظهار نظر حسابرسی به وجود می آید که نقش مهمی در هشدار به استفاده کنندگان از صورت های مالی نسبت به شناخت مشکلات پیش روی شرکت ایفا می کند.</w:t>
      </w:r>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 موسسه حسابرسی با کیفیت تر می تواند بر اعمال نظر های مدیریت در انتخاب رویه های حسابداری و انگیزه های او برای دستکاری سود تاثیرگزار باشد. همچنین هر قدر میزان حسابهایی نظیر حساب های دریافتنی، حساب های پرداختنی و موجودی های (اقلام تعهدی اختیاری) بیشتر باشد. تقاضا برای نظارت بهتر و حسابرسی با کیفیت تر افزایش می یابد. کیفیت کار موسسات حسابرسی کننده از یکدیگر متفاوت می </w:t>
      </w:r>
      <w:r w:rsidRPr="005F0BD6">
        <w:rPr>
          <w:rFonts w:cs="Times New Roman"/>
          <w:sz w:val="26"/>
          <w:szCs w:val="28"/>
          <w:rtl/>
        </w:rPr>
        <w:lastRenderedPageBreak/>
        <w:t>باشد. و به طور مستقیم و با مشاهده ی موسسات نمی توان تشخیص داد که کدام موسسه از کیفیت کاری بالاتری برخوردار است. بنابراین محققان از جانشین هایی برای تمایز میان موسسات حسابرسی با کیفیت بالا از موسسات حسابرسی با کیفیت پایین استفاده می نمایند.</w:t>
      </w:r>
    </w:p>
    <w:p w:rsidR="00B54A23" w:rsidRPr="005F0BD6" w:rsidRDefault="00B54A23" w:rsidP="00B54A23">
      <w:pPr>
        <w:spacing w:line="360" w:lineRule="auto"/>
        <w:jc w:val="both"/>
        <w:rPr>
          <w:rFonts w:cs="Times New Roman"/>
          <w:spacing w:val="-4"/>
          <w:sz w:val="26"/>
          <w:szCs w:val="28"/>
          <w:rtl/>
          <w:lang w:bidi="fa-IR"/>
        </w:rPr>
      </w:pPr>
    </w:p>
    <w:p w:rsidR="00B54A23" w:rsidRPr="005F0BD6" w:rsidRDefault="00B54A23" w:rsidP="00B54A23">
      <w:pPr>
        <w:pStyle w:val="Heading1"/>
        <w:rPr>
          <w:rFonts w:eastAsia="MS Mincho"/>
          <w:rtl/>
        </w:rPr>
      </w:pPr>
      <w:bookmarkStart w:id="182" w:name="_Toc296412103"/>
      <w:bookmarkStart w:id="183" w:name="_Toc295952432"/>
      <w:r w:rsidRPr="005F0BD6">
        <w:rPr>
          <w:rFonts w:eastAsia="MS Mincho" w:hint="cs"/>
          <w:rtl/>
        </w:rPr>
        <w:t>11</w:t>
      </w:r>
      <w:r w:rsidRPr="005F0BD6">
        <w:rPr>
          <w:rFonts w:eastAsia="MS Mincho"/>
          <w:rtl/>
        </w:rPr>
        <w:t xml:space="preserve">-2) </w:t>
      </w:r>
      <w:r w:rsidRPr="005F0BD6">
        <w:rPr>
          <w:rtl/>
        </w:rPr>
        <w:t>پژوهشهای</w:t>
      </w:r>
      <w:r w:rsidRPr="005F0BD6">
        <w:rPr>
          <w:rFonts w:eastAsia="MS Mincho"/>
          <w:rtl/>
        </w:rPr>
        <w:t xml:space="preserve"> انجام گرفته در زمینه پژوهش حاضر</w:t>
      </w:r>
      <w:bookmarkEnd w:id="182"/>
      <w:bookmarkEnd w:id="183"/>
    </w:p>
    <w:p w:rsidR="00B54A23" w:rsidRPr="005F0BD6" w:rsidRDefault="00B54A23" w:rsidP="00B54A23">
      <w:pPr>
        <w:spacing w:line="360" w:lineRule="auto"/>
        <w:jc w:val="both"/>
        <w:rPr>
          <w:rFonts w:eastAsia="MS Mincho" w:cs="Times New Roman"/>
          <w:sz w:val="26"/>
          <w:szCs w:val="28"/>
          <w:rtl/>
        </w:rPr>
      </w:pPr>
      <w:r w:rsidRPr="005F0BD6">
        <w:rPr>
          <w:rFonts w:eastAsia="MS Mincho" w:cs="Times New Roman"/>
          <w:sz w:val="26"/>
          <w:szCs w:val="28"/>
          <w:rtl/>
        </w:rPr>
        <w:t>برخی از پژوهشهای انجام شده بشرح زیر ارائه می شود:</w:t>
      </w:r>
    </w:p>
    <w:p w:rsidR="00B54A23" w:rsidRPr="005F0BD6" w:rsidRDefault="00B54A23" w:rsidP="00B54A23">
      <w:pPr>
        <w:spacing w:line="360" w:lineRule="auto"/>
        <w:jc w:val="both"/>
        <w:rPr>
          <w:rFonts w:eastAsia="MS Mincho" w:cs="Times New Roman"/>
          <w:sz w:val="26"/>
          <w:szCs w:val="28"/>
          <w:rtl/>
        </w:rPr>
      </w:pPr>
    </w:p>
    <w:p w:rsidR="00B54A23" w:rsidRPr="005F0BD6" w:rsidRDefault="00B54A23" w:rsidP="00B54A23">
      <w:pPr>
        <w:pStyle w:val="Heading1"/>
        <w:rPr>
          <w:rFonts w:eastAsia="MS Mincho"/>
          <w:rtl/>
        </w:rPr>
      </w:pPr>
      <w:bookmarkStart w:id="184" w:name="_Toc296412104"/>
      <w:bookmarkStart w:id="185" w:name="_Toc295952433"/>
      <w:r w:rsidRPr="005F0BD6">
        <w:rPr>
          <w:rFonts w:eastAsia="MS Mincho"/>
          <w:rtl/>
        </w:rPr>
        <w:t>1-</w:t>
      </w:r>
      <w:r w:rsidRPr="005F0BD6">
        <w:rPr>
          <w:rFonts w:eastAsia="MS Mincho" w:hint="cs"/>
          <w:rtl/>
        </w:rPr>
        <w:t>11</w:t>
      </w:r>
      <w:r w:rsidRPr="005F0BD6">
        <w:rPr>
          <w:rFonts w:eastAsia="MS Mincho"/>
          <w:rtl/>
        </w:rPr>
        <w:t xml:space="preserve">-2) </w:t>
      </w:r>
      <w:r w:rsidRPr="005F0BD6">
        <w:rPr>
          <w:rtl/>
        </w:rPr>
        <w:t>پژوهشهای</w:t>
      </w:r>
      <w:r w:rsidRPr="005F0BD6">
        <w:rPr>
          <w:rFonts w:eastAsia="MS Mincho"/>
          <w:rtl/>
        </w:rPr>
        <w:t xml:space="preserve"> انجام شده برون از کشور</w:t>
      </w:r>
      <w:bookmarkEnd w:id="184"/>
      <w:bookmarkEnd w:id="185"/>
    </w:p>
    <w:p w:rsidR="00B54A23" w:rsidRPr="005F0BD6" w:rsidRDefault="00B54A23" w:rsidP="00B54A23">
      <w:pPr>
        <w:pStyle w:val="ListParagraph"/>
        <w:numPr>
          <w:ilvl w:val="0"/>
          <w:numId w:val="3"/>
        </w:numPr>
        <w:tabs>
          <w:tab w:val="right" w:pos="424"/>
        </w:tabs>
        <w:spacing w:line="360" w:lineRule="auto"/>
        <w:ind w:left="0" w:firstLine="0"/>
        <w:jc w:val="both"/>
        <w:rPr>
          <w:rFonts w:cs="Times New Roman"/>
          <w:sz w:val="26"/>
          <w:szCs w:val="28"/>
        </w:rPr>
      </w:pPr>
      <w:r w:rsidRPr="005F0BD6">
        <w:rPr>
          <w:rFonts w:cs="Times New Roman"/>
          <w:sz w:val="26"/>
          <w:szCs w:val="28"/>
          <w:rtl/>
        </w:rPr>
        <w:t>دی آنجلو و نئو ،1993، در تحقیقات خود به این نتیجه رسیده اند که ، هنگامی که حسابرسان با کیفیت تر (کم کیفیت تر) انتخاب می شوند ، مدیران توانایی کمتری (بیشتری) برای دستکاری سود به منظور تحقق سود پیش بینی شده دارند. آنها با توجه به نتایج تحقیق خود استدلال می کنند که مدیران برای حداقل کردن تفاوت بین سود پیش بینی شده و سود گزارش شده انگیزه دارند و از اقلام تعهدی و سایر رویه های حسابداری احتیاطی برای دستکاری سود گزارش شده و در جهت کمینه کردن این تفاوت استفاده می کنند (پورکریم، 1388،ص 65)</w:t>
      </w:r>
      <w:r>
        <w:rPr>
          <w:rFonts w:cs="Times New Roman" w:hint="cs"/>
          <w:sz w:val="26"/>
          <w:szCs w:val="28"/>
          <w:vertAlign w:val="superscript"/>
          <w:rtl/>
          <w:lang w:bidi="fa-IR"/>
        </w:rPr>
        <w:t>1</w:t>
      </w:r>
      <w:r w:rsidRPr="005F0BD6">
        <w:rPr>
          <w:rFonts w:cs="Times New Roman"/>
          <w:sz w:val="26"/>
          <w:szCs w:val="28"/>
          <w:rtl/>
        </w:rPr>
        <w:t>.</w:t>
      </w:r>
    </w:p>
    <w:p w:rsidR="00B54A23" w:rsidRPr="005F0BD6" w:rsidRDefault="00B54A23" w:rsidP="00B54A23">
      <w:pPr>
        <w:pStyle w:val="ListParagraph"/>
        <w:numPr>
          <w:ilvl w:val="0"/>
          <w:numId w:val="3"/>
        </w:numPr>
        <w:tabs>
          <w:tab w:val="right" w:pos="424"/>
        </w:tabs>
        <w:spacing w:line="360" w:lineRule="auto"/>
        <w:ind w:left="0" w:firstLine="0"/>
        <w:jc w:val="both"/>
        <w:rPr>
          <w:rFonts w:cs="Times New Roman"/>
          <w:sz w:val="26"/>
          <w:szCs w:val="28"/>
        </w:rPr>
      </w:pPr>
      <w:r w:rsidRPr="005F0BD6">
        <w:rPr>
          <w:rFonts w:cs="Times New Roman"/>
          <w:sz w:val="26"/>
          <w:szCs w:val="28"/>
          <w:rtl/>
        </w:rPr>
        <w:t>فرانسیس و همکارانش ،1999، در تحقیق خود به این نتیجه رسیده اند که ، مدیران شرکت های دارای اقلام تعهدی بالا به منظور ایجاد اطمینان از عدم مشارکت در فرصت های مدیریت سود انگیزه دارند تا حسابرسان با کیفیت را به کار گیرند که در این تحقیق معیار اندازه گیری کیفیت حسابرسی نام تجاری حسابرس (اندازه حسابرس) است . نتایج این پژوهش نشان می دهد که حسابرسان دارای نام تجاری (اندازه حسابرس بزرگ تر) با احتمال زیادتری از طرف صاحبکارانی که تمایل درونی به تغییر در اقلام تعهدی دارند کنار گذاشته می شوند (همان منبع،ص78)</w:t>
      </w:r>
      <w:r>
        <w:rPr>
          <w:rFonts w:cs="Times New Roman" w:hint="cs"/>
          <w:sz w:val="26"/>
          <w:szCs w:val="28"/>
          <w:vertAlign w:val="superscript"/>
          <w:rtl/>
        </w:rPr>
        <w:t>2</w:t>
      </w:r>
      <w:r w:rsidRPr="005F0BD6">
        <w:rPr>
          <w:rFonts w:cs="Times New Roman"/>
          <w:sz w:val="26"/>
          <w:szCs w:val="28"/>
          <w:rtl/>
        </w:rPr>
        <w:t>.</w:t>
      </w:r>
    </w:p>
    <w:p w:rsidR="00B54A23" w:rsidRPr="005F0BD6" w:rsidRDefault="00B54A23" w:rsidP="00B54A23">
      <w:pPr>
        <w:numPr>
          <w:ilvl w:val="0"/>
          <w:numId w:val="3"/>
        </w:numPr>
        <w:tabs>
          <w:tab w:val="right" w:pos="424"/>
        </w:tabs>
        <w:spacing w:line="360" w:lineRule="auto"/>
        <w:ind w:left="0" w:firstLine="0"/>
        <w:jc w:val="both"/>
        <w:rPr>
          <w:rFonts w:cs="Times New Roman"/>
          <w:color w:val="000000"/>
          <w:sz w:val="26"/>
          <w:szCs w:val="28"/>
          <w:rtl/>
        </w:rPr>
      </w:pPr>
      <w:r w:rsidRPr="005F0BD6">
        <w:rPr>
          <w:rFonts w:cs="Times New Roman"/>
          <w:color w:val="000000"/>
          <w:sz w:val="26"/>
          <w:szCs w:val="28"/>
          <w:rtl/>
        </w:rPr>
        <w:t>هيلي وكوثاري</w:t>
      </w:r>
      <w:r w:rsidRPr="005F0BD6">
        <w:rPr>
          <w:rStyle w:val="FootnoteReference"/>
          <w:rFonts w:cs="Times New Roman"/>
          <w:color w:val="000000"/>
          <w:sz w:val="26"/>
          <w:rtl/>
        </w:rPr>
        <w:footnoteReference w:id="135"/>
      </w:r>
      <w:r w:rsidRPr="005F0BD6">
        <w:rPr>
          <w:rFonts w:cs="Times New Roman"/>
          <w:color w:val="000000"/>
          <w:sz w:val="26"/>
          <w:szCs w:val="28"/>
          <w:rtl/>
        </w:rPr>
        <w:t xml:space="preserve"> (1999،2001) در تحقيقات خود درباره مديريت سود شواهدي درباره مديريت سود كاهنده در زماني كه سود بالاتر از سقف حداكثر پاداش يا پايين تر از سقف حداقل پاداش است فراهم كرده اند (حساس یگانه و قنبریان، 1385،</w:t>
      </w:r>
      <w:r w:rsidRPr="005F0BD6">
        <w:rPr>
          <w:rFonts w:cs="Times New Roman"/>
          <w:color w:val="000000"/>
          <w:sz w:val="26"/>
          <w:szCs w:val="28"/>
          <w:rtl/>
          <w:lang w:bidi="fa-IR"/>
        </w:rPr>
        <w:t>ص</w:t>
      </w:r>
      <w:r w:rsidRPr="005F0BD6">
        <w:rPr>
          <w:rFonts w:cs="Times New Roman"/>
          <w:color w:val="000000"/>
          <w:sz w:val="26"/>
          <w:szCs w:val="28"/>
          <w:rtl/>
        </w:rPr>
        <w:t xml:space="preserve"> 42)</w:t>
      </w:r>
      <w:r>
        <w:rPr>
          <w:rStyle w:val="FootnoteReference"/>
          <w:rFonts w:cs="Times New Roman"/>
          <w:color w:val="000000"/>
          <w:sz w:val="26"/>
          <w:rtl/>
        </w:rPr>
        <w:footnoteReference w:id="136"/>
      </w:r>
      <w:r w:rsidRPr="005F0BD6">
        <w:rPr>
          <w:rFonts w:cs="Times New Roman"/>
          <w:color w:val="000000"/>
          <w:sz w:val="26"/>
          <w:szCs w:val="28"/>
          <w:rtl/>
        </w:rPr>
        <w:t>.</w:t>
      </w:r>
    </w:p>
    <w:p w:rsidR="00B54A23" w:rsidRPr="005F0BD6" w:rsidRDefault="00B54A23" w:rsidP="00B54A23">
      <w:pPr>
        <w:pStyle w:val="ListParagraph"/>
        <w:numPr>
          <w:ilvl w:val="0"/>
          <w:numId w:val="3"/>
        </w:numPr>
        <w:tabs>
          <w:tab w:val="right" w:pos="424"/>
        </w:tabs>
        <w:spacing w:line="360" w:lineRule="auto"/>
        <w:ind w:left="0" w:firstLine="0"/>
        <w:jc w:val="both"/>
        <w:rPr>
          <w:rFonts w:cs="Times New Roman"/>
          <w:sz w:val="26"/>
          <w:szCs w:val="28"/>
        </w:rPr>
      </w:pPr>
      <w:r w:rsidRPr="005F0BD6">
        <w:rPr>
          <w:rFonts w:cs="Times New Roman"/>
          <w:sz w:val="26"/>
          <w:szCs w:val="28"/>
          <w:rtl/>
        </w:rPr>
        <w:t xml:space="preserve">تحقیقی در مصر به وسیله ابراهیم ،2001، در مورد کیفیت حسابرسی ، دوره تصدی حسابرس، نفوذ صاحبکار و مدیریت سود انجام شده است . این تحقیق مدارکی در مورد اثر کیفیت حسابرسی بر مدیریت </w:t>
      </w:r>
      <w:r w:rsidRPr="005F0BD6">
        <w:rPr>
          <w:rFonts w:cs="Times New Roman"/>
          <w:sz w:val="26"/>
          <w:szCs w:val="28"/>
          <w:rtl/>
        </w:rPr>
        <w:lastRenderedPageBreak/>
        <w:t>سود فراهم می کند. در این تحقیق از جریان های نقدی حاصل از فعالیت های عملیاتی گزارش شده در صورت جریان وجه نقد و بر آورد اقلام تعهدی استفاده شده است. همچنین برای برآورد اقلام تعهدی اختیاری از مدل تعدیل شده جونز در یک سری زمانی استفاده شده است. نتایج تحقیق مدارکی را مورد ارتباط معکوس بین کیفیت حسابرسی و مدیریت سود ارائه می دهد. نتایج نشان می دهد که دوره تصدی حسابرس برخی تأثیرات مثبت بر روی کارایی فرایند حسابرسی و بهبود عملکرد کنترلی فرض شده برای حسابرسان دارد. همچنین نتایج تحقیق نشان می دهد که نفوذ صاحبکار نمی تواند بر استقلال حسابرس اثر گذاشته و یا این که حسابرسان به صاحبکاران بزرگ خود اجازه دهند که اختیارات بیشتری در گزارشگری سود داشته باشند (پورکریم، 1388،ص 65)</w:t>
      </w:r>
      <w:r>
        <w:rPr>
          <w:rStyle w:val="FootnoteReference"/>
          <w:rFonts w:cs="Times New Roman"/>
          <w:sz w:val="26"/>
          <w:rtl/>
        </w:rPr>
        <w:footnoteReference w:id="137"/>
      </w:r>
      <w:r w:rsidRPr="005F0BD6">
        <w:rPr>
          <w:rFonts w:cs="Times New Roman"/>
          <w:sz w:val="26"/>
          <w:szCs w:val="28"/>
          <w:rtl/>
        </w:rPr>
        <w:t>.</w:t>
      </w:r>
    </w:p>
    <w:p w:rsidR="00B54A23" w:rsidRPr="005F0BD6" w:rsidRDefault="00B54A23" w:rsidP="00B54A23">
      <w:pPr>
        <w:pStyle w:val="ListParagraph"/>
        <w:numPr>
          <w:ilvl w:val="0"/>
          <w:numId w:val="3"/>
        </w:numPr>
        <w:tabs>
          <w:tab w:val="right" w:pos="424"/>
        </w:tabs>
        <w:spacing w:line="360" w:lineRule="auto"/>
        <w:ind w:left="0" w:firstLine="0"/>
        <w:jc w:val="both"/>
        <w:rPr>
          <w:rFonts w:cs="Times New Roman"/>
          <w:sz w:val="26"/>
          <w:szCs w:val="28"/>
        </w:rPr>
      </w:pPr>
      <w:r w:rsidRPr="005F0BD6">
        <w:rPr>
          <w:rFonts w:cs="Times New Roman"/>
          <w:sz w:val="26"/>
          <w:szCs w:val="28"/>
          <w:rtl/>
        </w:rPr>
        <w:t>پیوت وجنین ،2005، به بررسی کیفیت حسابرسی و مدیریت سود پرداختند آنها 255 مشاهده شرکت-سال در سال های 1999 تا 2002 مورد بررسی قرار دادند و دریافتند که شرکت هایی که توسط پنج بزرگ حسابرسی، حسابرسی می شوند با مدیریت سود کمتری مواجه نیستند و در واقع تفاوت های کیفیت حسابرسی پنج بزرگ تاثیری بر عدم مدیریت سود ندارد (علوی طبری و همکاران، 1388،ص 27)</w:t>
      </w:r>
      <w:r>
        <w:rPr>
          <w:rStyle w:val="FootnoteReference"/>
          <w:rFonts w:cs="Times New Roman"/>
          <w:sz w:val="26"/>
          <w:rtl/>
        </w:rPr>
        <w:footnoteReference w:id="138"/>
      </w:r>
      <w:r w:rsidRPr="005F0BD6">
        <w:rPr>
          <w:rFonts w:cs="Times New Roman"/>
          <w:sz w:val="26"/>
          <w:szCs w:val="28"/>
          <w:rtl/>
        </w:rPr>
        <w:t>.</w:t>
      </w:r>
    </w:p>
    <w:p w:rsidR="00B54A23" w:rsidRPr="005F0BD6" w:rsidRDefault="00B54A23" w:rsidP="00B54A23">
      <w:pPr>
        <w:numPr>
          <w:ilvl w:val="0"/>
          <w:numId w:val="3"/>
        </w:numPr>
        <w:tabs>
          <w:tab w:val="right" w:pos="282"/>
        </w:tabs>
        <w:spacing w:line="360" w:lineRule="auto"/>
        <w:ind w:left="0" w:firstLine="0"/>
        <w:jc w:val="both"/>
        <w:rPr>
          <w:rFonts w:cs="Times New Roman"/>
          <w:sz w:val="26"/>
          <w:szCs w:val="28"/>
        </w:rPr>
      </w:pPr>
      <w:r w:rsidRPr="005F0BD6">
        <w:rPr>
          <w:rFonts w:cs="Times New Roman"/>
          <w:sz w:val="26"/>
          <w:szCs w:val="28"/>
          <w:rtl/>
        </w:rPr>
        <w:t>کن چن وهمکاران ،2005، در مقاله "کیفیت حسابرسی ومدیریت سود برای شرکت های درگیر در عرضه عمومی سهام  تایوان "  به بررسی کیفیت حسابرسی و مدیریت سود در شرکت های درگیر در عرضه عمومی سهام  تایوان پرداخته اند در این تحقیق با انتخاب 4 شرکت بزرگ حسابرسی به عنوان حسابرسان با کیفیت و مقایسه سود در شرکت های حسابرسی شده توسط این 4 شرکت با شرکت های حسابرسی شده توسط غیر این 4 شرکت، قبل وبعد از عرضه عمومی سهام  در تایوان این نتیجه حاصل شده است که اولاً سود مدیریت می شود وثانیاً بین مدیریت سود وکیفیت حسابرسی ارتباط معنی داری وجود داشته به طوری که بالاتر بودن کیفیت حسابرسی موجب کاهش مدیریت سود در این شرکت ها شده است (چن و همکاران، 2005،ص 88)</w:t>
      </w:r>
      <w:r>
        <w:rPr>
          <w:rStyle w:val="FootnoteReference"/>
          <w:rFonts w:cs="Times New Roman"/>
          <w:sz w:val="26"/>
          <w:rtl/>
        </w:rPr>
        <w:footnoteReference w:id="139"/>
      </w:r>
      <w:r w:rsidRPr="005F0BD6">
        <w:rPr>
          <w:rFonts w:cs="Times New Roman"/>
          <w:sz w:val="26"/>
          <w:szCs w:val="28"/>
          <w:rtl/>
        </w:rPr>
        <w:t>.</w:t>
      </w:r>
    </w:p>
    <w:p w:rsidR="00B54A23" w:rsidRPr="005F0BD6" w:rsidRDefault="00B54A23" w:rsidP="00B54A23">
      <w:pPr>
        <w:pStyle w:val="ListParagraph"/>
        <w:numPr>
          <w:ilvl w:val="0"/>
          <w:numId w:val="3"/>
        </w:numPr>
        <w:tabs>
          <w:tab w:val="right" w:pos="282"/>
          <w:tab w:val="right" w:pos="424"/>
        </w:tabs>
        <w:spacing w:line="360" w:lineRule="auto"/>
        <w:ind w:left="0" w:firstLine="0"/>
        <w:jc w:val="both"/>
        <w:rPr>
          <w:rFonts w:cs="Times New Roman"/>
          <w:sz w:val="26"/>
          <w:szCs w:val="28"/>
        </w:rPr>
      </w:pPr>
      <w:r w:rsidRPr="005F0BD6">
        <w:rPr>
          <w:rFonts w:cs="Times New Roman"/>
          <w:sz w:val="26"/>
          <w:szCs w:val="28"/>
          <w:rtl/>
        </w:rPr>
        <w:t>مینگ ،2007، دریافت که 10 شرکت حسابرسی بزرگ در کشور چین باعث کاهش مدیریت سود بطور فزاینده ای می شود همچنین دریافت که آوردن شرکت های حسابرسی کوچک تر (نسبت به قبل) ممکن است نشانه ای از کیفیت پایین سود باشد (ابراهیمی کردلر وسیدی، 1387،ص 6)</w:t>
      </w:r>
      <w:r>
        <w:rPr>
          <w:rStyle w:val="FootnoteReference"/>
          <w:rFonts w:cs="Times New Roman"/>
          <w:sz w:val="26"/>
          <w:rtl/>
        </w:rPr>
        <w:footnoteReference w:id="140"/>
      </w:r>
      <w:r w:rsidRPr="005F0BD6">
        <w:rPr>
          <w:rFonts w:cs="Times New Roman"/>
          <w:sz w:val="26"/>
          <w:szCs w:val="28"/>
          <w:rtl/>
        </w:rPr>
        <w:t>.</w:t>
      </w:r>
    </w:p>
    <w:p w:rsidR="00B54A23" w:rsidRPr="005F0BD6" w:rsidRDefault="00B54A23" w:rsidP="00B54A23">
      <w:pPr>
        <w:pStyle w:val="ListParagraph"/>
        <w:numPr>
          <w:ilvl w:val="0"/>
          <w:numId w:val="3"/>
        </w:numPr>
        <w:tabs>
          <w:tab w:val="right" w:pos="282"/>
          <w:tab w:val="right" w:pos="424"/>
        </w:tabs>
        <w:spacing w:line="360" w:lineRule="auto"/>
        <w:ind w:left="0" w:firstLine="0"/>
        <w:jc w:val="both"/>
        <w:rPr>
          <w:rFonts w:cs="Times New Roman"/>
          <w:sz w:val="26"/>
          <w:szCs w:val="28"/>
        </w:rPr>
      </w:pPr>
      <w:r w:rsidRPr="005F0BD6">
        <w:rPr>
          <w:rFonts w:cs="Times New Roman"/>
          <w:sz w:val="26"/>
          <w:szCs w:val="28"/>
          <w:rtl/>
        </w:rPr>
        <w:lastRenderedPageBreak/>
        <w:t>جال و دیگران ،2007، در مالزی با توجه به بررسی اقلام تعهدی اختیاری شرکت های حسابرسی شونده به این نتیجه رسید که مؤسسات حسابرسی بزرگ تر نسبت به سایر مؤسسات حسابرسی کننده کنترل و صلاحیت بیشتری دارند (همان منبع،ص56)</w:t>
      </w:r>
      <w:r>
        <w:rPr>
          <w:rStyle w:val="FootnoteReference"/>
          <w:rFonts w:cs="Times New Roman"/>
          <w:sz w:val="26"/>
          <w:rtl/>
        </w:rPr>
        <w:footnoteReference w:id="141"/>
      </w:r>
      <w:r w:rsidRPr="005F0BD6">
        <w:rPr>
          <w:rFonts w:cs="Times New Roman"/>
          <w:sz w:val="26"/>
          <w:szCs w:val="28"/>
          <w:rtl/>
        </w:rPr>
        <w:t xml:space="preserve">. </w:t>
      </w:r>
    </w:p>
    <w:p w:rsidR="00B54A23" w:rsidRPr="005F0BD6" w:rsidRDefault="00B54A23" w:rsidP="00B54A23">
      <w:pPr>
        <w:pStyle w:val="ListParagraph"/>
        <w:numPr>
          <w:ilvl w:val="0"/>
          <w:numId w:val="3"/>
        </w:numPr>
        <w:tabs>
          <w:tab w:val="right" w:pos="282"/>
          <w:tab w:val="right" w:pos="424"/>
        </w:tabs>
        <w:spacing w:line="360" w:lineRule="auto"/>
        <w:ind w:left="0" w:firstLine="0"/>
        <w:jc w:val="both"/>
        <w:rPr>
          <w:rFonts w:cs="Times New Roman"/>
          <w:sz w:val="26"/>
          <w:szCs w:val="28"/>
          <w:rtl/>
        </w:rPr>
      </w:pPr>
      <w:r w:rsidRPr="005F0BD6">
        <w:rPr>
          <w:rFonts w:cs="Times New Roman"/>
          <w:sz w:val="26"/>
          <w:szCs w:val="28"/>
          <w:rtl/>
        </w:rPr>
        <w:t>با این فرض که کیفیت حسابرسی رابطه مثبتی با قابلیت اتکا صورت های مالی دارد. بهن و همکاران ،2007، به بررسی رابطه بین کیفیت حسابرسی و پیش بینی سود پرداختند فرضیات تحقیق آن ها عبارت بود از این که صحت پیش بینی سود با کیفیت حسابرسی رابطه مثبت دارد و انحراف پیش بینی سود با کیفیت حسابرسی رابطه منفی دارد.</w:t>
      </w:r>
    </w:p>
    <w:p w:rsidR="00B54A23" w:rsidRPr="005F0BD6" w:rsidRDefault="00B54A23" w:rsidP="00B54A23">
      <w:pPr>
        <w:pStyle w:val="ListParagraph"/>
        <w:tabs>
          <w:tab w:val="right" w:pos="282"/>
          <w:tab w:val="right" w:pos="424"/>
        </w:tabs>
        <w:spacing w:line="360" w:lineRule="auto"/>
        <w:ind w:left="0"/>
        <w:jc w:val="both"/>
        <w:rPr>
          <w:rFonts w:cs="Times New Roman"/>
          <w:sz w:val="26"/>
          <w:szCs w:val="28"/>
          <w:rtl/>
        </w:rPr>
      </w:pPr>
      <w:r w:rsidRPr="005F0BD6">
        <w:rPr>
          <w:rFonts w:cs="Times New Roman"/>
          <w:sz w:val="26"/>
          <w:szCs w:val="28"/>
          <w:rtl/>
        </w:rPr>
        <w:t>نمونه آماری تحقیق شامل شرکت های آمریکایی برای دوره 5 ساله از سال 1996 تا 2001 می باشد. در این تحقیق کیفیت حسابرسی را بوسیله دو متغیر مستقل، تخصص صنعتی حسابرس و اندازه حسابرس، تعیین کردند. تخصص صنعتی حسابرس بر مبنای دارایی های شرکت های صاحبکار به نسبت کل دارایی های شرکت ها در صنعت خاص و اندازه حسابرس بر اساس 5 بزرگ یا غیر 5 بزرگ بودن موسسات حسابرسی سنجیده شد. نتیجه تحقیق نشان داد که شرکت هایی که توسط حسابرسان با کیفیت تر حسابرسی می شوند پیش بینی های سود صحیح تری دارند و شرکت هایی که توسط حسابرسان غیر 5 بزرگ حسابرسی می شوند انحراف پیش بینی سود بیشتری دارند (علوی طبری و همکاران، 1388،ص 27)</w:t>
      </w:r>
      <w:r>
        <w:rPr>
          <w:rStyle w:val="FootnoteReference"/>
          <w:rFonts w:cs="Times New Roman"/>
          <w:sz w:val="26"/>
          <w:rtl/>
        </w:rPr>
        <w:footnoteReference w:id="142"/>
      </w:r>
      <w:r w:rsidRPr="005F0BD6">
        <w:rPr>
          <w:rFonts w:cs="Times New Roman"/>
          <w:sz w:val="26"/>
          <w:szCs w:val="28"/>
          <w:rtl/>
        </w:rPr>
        <w:t>.</w:t>
      </w:r>
    </w:p>
    <w:p w:rsidR="00B54A23" w:rsidRDefault="00B54A23" w:rsidP="00B54A23">
      <w:pPr>
        <w:pStyle w:val="ListParagraph"/>
        <w:numPr>
          <w:ilvl w:val="0"/>
          <w:numId w:val="3"/>
        </w:numPr>
        <w:tabs>
          <w:tab w:val="right" w:pos="282"/>
          <w:tab w:val="right" w:pos="424"/>
        </w:tabs>
        <w:spacing w:line="360" w:lineRule="auto"/>
        <w:ind w:left="0" w:firstLine="0"/>
        <w:jc w:val="both"/>
        <w:rPr>
          <w:rFonts w:cs="Times New Roman"/>
          <w:sz w:val="26"/>
          <w:szCs w:val="28"/>
        </w:rPr>
      </w:pPr>
      <w:r w:rsidRPr="005F0BD6">
        <w:rPr>
          <w:rFonts w:cs="Times New Roman"/>
          <w:sz w:val="26"/>
          <w:szCs w:val="28"/>
          <w:rtl/>
        </w:rPr>
        <w:t xml:space="preserve">چانتئو و همکارانش ،2007، در تحقیق خود به تحلیل شناخت (درک) بازار سهام از کیفیت حسابرسی بین تعدادی از موسسات حسابرسی کوچک در بازار حسابرسی چین پرداختند. در تحقیق چانتئو و همکاران معیار ارزیابی کیفیت حسابرسی، ضریب واکنش سود یا </w:t>
      </w:r>
      <w:r w:rsidRPr="005F0BD6">
        <w:rPr>
          <w:rFonts w:cs="Times New Roman"/>
          <w:sz w:val="26"/>
          <w:szCs w:val="28"/>
        </w:rPr>
        <w:t>ERC</w:t>
      </w:r>
      <w:r w:rsidRPr="005F0BD6">
        <w:rPr>
          <w:rFonts w:cs="Times New Roman"/>
          <w:sz w:val="26"/>
          <w:szCs w:val="28"/>
          <w:rtl/>
        </w:rPr>
        <w:t xml:space="preserve"> بود و تحقیق آنها به بررسی رابطه مداوم بین اندازه موسسه حسابرسی و ارزیابی بازار از کیفیت حسابرسی در چین (طی سال های 2001 الی 2003 ) پرداخته است . آنها به یک رابطه مثبت بین اندازه موسسه حسابرسی و درک سرمایه گذار از کیفیت سودآوری دست یافتند.</w:t>
      </w:r>
    </w:p>
    <w:p w:rsidR="00B54A23" w:rsidRPr="005F0BD6" w:rsidRDefault="00B54A23" w:rsidP="00B54A23">
      <w:pPr>
        <w:pStyle w:val="ListParagraph"/>
        <w:numPr>
          <w:ilvl w:val="0"/>
          <w:numId w:val="3"/>
        </w:numPr>
        <w:tabs>
          <w:tab w:val="right" w:pos="282"/>
          <w:tab w:val="right" w:pos="424"/>
        </w:tabs>
        <w:spacing w:line="360" w:lineRule="auto"/>
        <w:ind w:left="0" w:firstLine="0"/>
        <w:jc w:val="both"/>
        <w:rPr>
          <w:rFonts w:cs="Times New Roman"/>
          <w:sz w:val="26"/>
          <w:szCs w:val="28"/>
        </w:rPr>
      </w:pPr>
      <w:r w:rsidRPr="005F0BD6">
        <w:rPr>
          <w:rFonts w:cs="Times New Roman"/>
          <w:sz w:val="26"/>
          <w:szCs w:val="28"/>
          <w:rtl/>
        </w:rPr>
        <w:t xml:space="preserve">  چانتئو و همکارانش دریافتند که بازار سهام واکنش قوی تری نسبت به سودهای غیر منتظره حسابرسی شده به وسیله موسسات حسابرسی بزرگتر نشان می دهد این اثر پیش از کنترل وضعیت مالی شرکت های پذیرفته شده در بورس اوراق بهادار چین و بررسی ویژگی های مالکیت آن مشخص گردید نتایج تحقیقات چانتئو و همکارانش نشان داد که اندازه های مختلف موسسات حسابرسی بزرگتر را، دارای کیفیت حسابرسی بالاتری می دانند و البته</w:t>
      </w:r>
    </w:p>
    <w:p w:rsidR="00B54A23" w:rsidRPr="005F0BD6" w:rsidRDefault="00B54A23" w:rsidP="00B54A23">
      <w:pPr>
        <w:pStyle w:val="ListParagraph"/>
        <w:tabs>
          <w:tab w:val="right" w:pos="282"/>
          <w:tab w:val="right" w:pos="424"/>
        </w:tabs>
        <w:spacing w:line="360" w:lineRule="auto"/>
        <w:ind w:left="0"/>
        <w:jc w:val="both"/>
        <w:rPr>
          <w:rFonts w:cs="Times New Roman"/>
          <w:sz w:val="26"/>
          <w:szCs w:val="28"/>
        </w:rPr>
      </w:pPr>
      <w:r w:rsidRPr="005F0BD6">
        <w:rPr>
          <w:rFonts w:cs="Times New Roman"/>
          <w:sz w:val="26"/>
          <w:szCs w:val="28"/>
          <w:rtl/>
        </w:rPr>
        <w:lastRenderedPageBreak/>
        <w:t>باید این نکته را در نظر گرفت که حسابرسی در چین بر خلاف آمریکا دارای رقابت بالایی نیست (علوی طبری و همکاران، 1388،ص 27)</w:t>
      </w:r>
      <w:r>
        <w:rPr>
          <w:rStyle w:val="FootnoteReference"/>
          <w:rFonts w:cs="Times New Roman"/>
          <w:sz w:val="26"/>
          <w:rtl/>
        </w:rPr>
        <w:footnoteReference w:id="143"/>
      </w:r>
      <w:r w:rsidRPr="005F0BD6">
        <w:rPr>
          <w:rFonts w:cs="Times New Roman"/>
          <w:sz w:val="26"/>
          <w:szCs w:val="28"/>
          <w:rtl/>
        </w:rPr>
        <w:t>.</w:t>
      </w:r>
    </w:p>
    <w:p w:rsidR="00B54A23" w:rsidRPr="005F0BD6" w:rsidRDefault="00B54A23" w:rsidP="00B54A23">
      <w:pPr>
        <w:pStyle w:val="ListParagraph"/>
        <w:numPr>
          <w:ilvl w:val="0"/>
          <w:numId w:val="3"/>
        </w:numPr>
        <w:tabs>
          <w:tab w:val="right" w:pos="424"/>
        </w:tabs>
        <w:spacing w:line="360" w:lineRule="auto"/>
        <w:ind w:left="0" w:firstLine="0"/>
        <w:jc w:val="both"/>
        <w:rPr>
          <w:rFonts w:cs="Times New Roman"/>
          <w:sz w:val="26"/>
          <w:szCs w:val="28"/>
          <w:rtl/>
        </w:rPr>
      </w:pPr>
      <w:r w:rsidRPr="005F0BD6">
        <w:rPr>
          <w:rFonts w:cs="Times New Roman"/>
          <w:sz w:val="26"/>
          <w:szCs w:val="28"/>
          <w:rtl/>
        </w:rPr>
        <w:t>تحقیقی در آمریکا توسط چمبرز و پاین ،2008، در مورد کیفیت حسابرسی و قابلیت اتکای اقلام تعهدی انجام شده و همچنین تاثیر قانون ساربینز آکسلی بر افزایش قابلیت اتکای اقلام تعهدی مورد بررسی قرار گرفته است. این پژوهش در سه دوره ی زمانی از سال های (1997-1989)، (2001-1998) و (2005-2002) صورت گرفته است. در این پژوهش استقلال، تخصص در صنعت و ریسک اعتبار و دعاوی حقوقی طرح شده عمده برای موسسات حسابرسی به عنوان شاخص های اندازه گیری کیفیت حسابرسی مطرح شده است. که هر چه استقلال و تخصص در صنعت موسسات حسابرسی، بالا و ریسک اعتبار و دعاوی حقوقی طرح شده علیه حسابرسان، قابل توجه باشد نشانگر کیفیت بالای حسابرسی می باشد. نتیجه ای که از این پژوهش گرفته شده این است که افزایش کیفیت حسابرسی و همچنین به کارگیری قانون ساربینز آکسلی رابطه مثبت معنی داری با قابلیت اتکای اقلام تعهدی صورت های مالی شرکت های مورد رسیدگی دارد (چمبرز و پاین، 2008،ص 4)</w:t>
      </w:r>
      <w:r>
        <w:rPr>
          <w:rStyle w:val="FootnoteReference"/>
          <w:rFonts w:cs="Times New Roman"/>
          <w:sz w:val="26"/>
          <w:rtl/>
        </w:rPr>
        <w:footnoteReference w:id="144"/>
      </w:r>
      <w:r w:rsidRPr="005F0BD6">
        <w:rPr>
          <w:rFonts w:cs="Times New Roman"/>
          <w:sz w:val="26"/>
          <w:szCs w:val="28"/>
          <w:rtl/>
        </w:rPr>
        <w:t>.</w:t>
      </w:r>
    </w:p>
    <w:p w:rsidR="00B54A23" w:rsidRPr="005F0BD6" w:rsidRDefault="00B54A23" w:rsidP="00B54A23">
      <w:pPr>
        <w:pStyle w:val="ListParagraph"/>
        <w:numPr>
          <w:ilvl w:val="0"/>
          <w:numId w:val="3"/>
        </w:numPr>
        <w:tabs>
          <w:tab w:val="right" w:pos="424"/>
        </w:tabs>
        <w:spacing w:line="360" w:lineRule="auto"/>
        <w:ind w:left="0" w:firstLine="0"/>
        <w:jc w:val="both"/>
        <w:rPr>
          <w:rFonts w:cs="Times New Roman"/>
          <w:sz w:val="26"/>
          <w:szCs w:val="28"/>
        </w:rPr>
      </w:pPr>
      <w:r w:rsidRPr="005F0BD6">
        <w:rPr>
          <w:rFonts w:cs="Times New Roman"/>
          <w:sz w:val="26"/>
          <w:szCs w:val="28"/>
          <w:rtl/>
        </w:rPr>
        <w:t>تحقیقی در امریکا بوسیله جنکینز و ولاری ،2008، با عنوان تأثیر دوره تصدی حسابرس بر گزارشگری سود محافظه کارانه انجام شده است. در این تحقیق رابطه بین دوره تصدی حسابرس بر گزارشگری سود محافظه کارانه انجام شده است. در این تحقیق از چند معیار برای اندازه گیری محافظه کاری استفاده شده است . نتایج این تحقیق یک رابطه مثبت بین محافظه کاری در سود گزارش شده و مدت زمان ارتباط حسابرس با صاحبکار را نشان می دهد. همچنین نتایج نشان می دهد که برای دوره تصدی کوتاه تر، محافظه کاری پایین تر است (پورکریم، 1388،ص 62)</w:t>
      </w:r>
      <w:r>
        <w:rPr>
          <w:rStyle w:val="FootnoteReference"/>
          <w:rFonts w:cs="Times New Roman"/>
          <w:sz w:val="26"/>
          <w:rtl/>
        </w:rPr>
        <w:footnoteReference w:id="145"/>
      </w:r>
      <w:r w:rsidRPr="005F0BD6">
        <w:rPr>
          <w:rFonts w:cs="Times New Roman"/>
          <w:sz w:val="26"/>
          <w:szCs w:val="28"/>
          <w:rtl/>
        </w:rPr>
        <w:t>.</w:t>
      </w:r>
    </w:p>
    <w:p w:rsidR="00B54A23" w:rsidRDefault="00B54A23" w:rsidP="00B54A23">
      <w:pPr>
        <w:pStyle w:val="ListParagraph"/>
        <w:numPr>
          <w:ilvl w:val="0"/>
          <w:numId w:val="3"/>
        </w:numPr>
        <w:tabs>
          <w:tab w:val="right" w:pos="424"/>
        </w:tabs>
        <w:spacing w:line="360" w:lineRule="auto"/>
        <w:ind w:left="0" w:firstLine="0"/>
        <w:jc w:val="both"/>
        <w:rPr>
          <w:rFonts w:cs="Times New Roman"/>
          <w:sz w:val="26"/>
          <w:szCs w:val="28"/>
        </w:rPr>
      </w:pPr>
      <w:r w:rsidRPr="005F0BD6">
        <w:rPr>
          <w:rFonts w:cs="Times New Roman"/>
          <w:sz w:val="26"/>
          <w:szCs w:val="28"/>
          <w:rtl/>
        </w:rPr>
        <w:t>تحقیقی در آمریکا توسط چمبرز و پاین ،2008، با عنوان کیفیت حسابرسی و اقلام تعهدی غیرعادی انجام شده است. این تحقیق ابتدا رابطه بین کیفیت حسابرسی و قابلیت اتکای اقلام تعهدی را نشان داده و سپس رابطه بین کیفیت حسابرسی و اقلام تعهدی غیرعادی را اثبات می نماید.</w:t>
      </w:r>
    </w:p>
    <w:p w:rsidR="00B54A23" w:rsidRPr="005F0BD6" w:rsidRDefault="00B54A23" w:rsidP="00B54A23">
      <w:pPr>
        <w:pStyle w:val="ListParagraph"/>
        <w:numPr>
          <w:ilvl w:val="0"/>
          <w:numId w:val="3"/>
        </w:numPr>
        <w:tabs>
          <w:tab w:val="right" w:pos="424"/>
        </w:tabs>
        <w:spacing w:line="360" w:lineRule="auto"/>
        <w:ind w:left="0" w:firstLine="0"/>
        <w:jc w:val="both"/>
        <w:rPr>
          <w:rFonts w:cs="Times New Roman"/>
          <w:sz w:val="26"/>
          <w:szCs w:val="28"/>
        </w:rPr>
      </w:pPr>
      <w:r w:rsidRPr="005F0BD6">
        <w:rPr>
          <w:rFonts w:cs="Times New Roman"/>
          <w:sz w:val="26"/>
          <w:szCs w:val="28"/>
          <w:rtl/>
        </w:rPr>
        <w:t xml:space="preserve"> نتایج این تحقیق نشان می دهد که مقدار بازده عملیاتی مربوط به اقلام تعهدی یک رابط ی منفی با کیفیت حسابرسی دارد کیفیت حسابرسی پایین منجر به بیشتر شدن اقلام تعهدی غیرعادی مربوط به بازده عملیاتی می شود. </w:t>
      </w:r>
    </w:p>
    <w:p w:rsidR="00B54A23" w:rsidRPr="005F0BD6" w:rsidRDefault="00B54A23" w:rsidP="00B54A23">
      <w:pPr>
        <w:pStyle w:val="ListParagraph"/>
        <w:numPr>
          <w:ilvl w:val="0"/>
          <w:numId w:val="3"/>
        </w:numPr>
        <w:tabs>
          <w:tab w:val="right" w:pos="424"/>
        </w:tabs>
        <w:spacing w:line="360" w:lineRule="auto"/>
        <w:ind w:left="0" w:firstLine="0"/>
        <w:jc w:val="both"/>
        <w:rPr>
          <w:rFonts w:cs="Times New Roman"/>
          <w:sz w:val="26"/>
          <w:szCs w:val="28"/>
        </w:rPr>
      </w:pPr>
      <w:r w:rsidRPr="005F0BD6">
        <w:rPr>
          <w:rFonts w:cs="Times New Roman"/>
          <w:sz w:val="26"/>
          <w:szCs w:val="28"/>
          <w:rtl/>
        </w:rPr>
        <w:lastRenderedPageBreak/>
        <w:t>همچنین نتایج این تحقیق نشان می دهد که اصلاحات ناشی از ساربینز آکسلی باعث می شود که رابطه بین کیفیت حسابرسی و اقلام تعهدی غیر عادی ضعیف تر شود (چمبرز و پاین، 2008،ص 4)</w:t>
      </w:r>
      <w:r w:rsidRPr="005F0BD6">
        <w:rPr>
          <w:rStyle w:val="FootnoteReference"/>
          <w:rFonts w:cs="Times New Roman"/>
          <w:sz w:val="26"/>
          <w:rtl/>
        </w:rPr>
        <w:footnoteReference w:id="146"/>
      </w:r>
      <w:r w:rsidRPr="005F0BD6">
        <w:rPr>
          <w:rFonts w:cs="Times New Roman"/>
          <w:sz w:val="26"/>
          <w:szCs w:val="28"/>
          <w:rtl/>
        </w:rPr>
        <w:t>.</w:t>
      </w:r>
    </w:p>
    <w:p w:rsidR="00B54A23" w:rsidRPr="005F0BD6" w:rsidRDefault="00B54A23" w:rsidP="00B54A23">
      <w:pPr>
        <w:pStyle w:val="ListParagraph"/>
        <w:numPr>
          <w:ilvl w:val="0"/>
          <w:numId w:val="3"/>
        </w:numPr>
        <w:tabs>
          <w:tab w:val="right" w:pos="424"/>
        </w:tabs>
        <w:spacing w:line="360" w:lineRule="auto"/>
        <w:ind w:left="0" w:firstLine="0"/>
        <w:jc w:val="both"/>
        <w:rPr>
          <w:rFonts w:cs="Times New Roman"/>
          <w:sz w:val="26"/>
          <w:szCs w:val="28"/>
        </w:rPr>
      </w:pPr>
      <w:r w:rsidRPr="005F0BD6">
        <w:rPr>
          <w:rFonts w:cs="Times New Roman"/>
          <w:sz w:val="26"/>
          <w:szCs w:val="28"/>
          <w:rtl/>
        </w:rPr>
        <w:t>کر</w:t>
      </w:r>
      <w:r w:rsidRPr="005F0BD6">
        <w:rPr>
          <w:rFonts w:cs="Times New Roman" w:hint="cs"/>
          <w:sz w:val="26"/>
          <w:szCs w:val="28"/>
          <w:rtl/>
        </w:rPr>
        <w:t>ی</w:t>
      </w:r>
      <w:r w:rsidRPr="005F0BD6">
        <w:rPr>
          <w:rFonts w:cs="Times New Roman" w:hint="eastAsia"/>
          <w:sz w:val="26"/>
          <w:szCs w:val="28"/>
          <w:rtl/>
        </w:rPr>
        <w:t>شنانا</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محقق رابطه </w:t>
      </w:r>
      <w:r w:rsidRPr="005F0BD6">
        <w:rPr>
          <w:rFonts w:cs="Times New Roman" w:hint="cs"/>
          <w:sz w:val="26"/>
          <w:szCs w:val="28"/>
          <w:rtl/>
        </w:rPr>
        <w:t>ی</w:t>
      </w:r>
      <w:r w:rsidRPr="005F0BD6">
        <w:rPr>
          <w:rFonts w:cs="Times New Roman"/>
          <w:sz w:val="26"/>
          <w:szCs w:val="28"/>
          <w:rtl/>
        </w:rPr>
        <w:t xml:space="preserve"> رابطه </w:t>
      </w:r>
      <w:r w:rsidRPr="005F0BD6">
        <w:rPr>
          <w:rFonts w:cs="Times New Roman" w:hint="cs"/>
          <w:sz w:val="26"/>
          <w:szCs w:val="28"/>
          <w:rtl/>
        </w:rPr>
        <w:t>ی</w:t>
      </w:r>
      <w:r w:rsidRPr="005F0BD6">
        <w:rPr>
          <w:rFonts w:cs="Times New Roman"/>
          <w:sz w:val="26"/>
          <w:szCs w:val="28"/>
          <w:rtl/>
        </w:rPr>
        <w:t xml:space="preserve"> ب</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تخصص صنعت حسابرس</w:t>
      </w:r>
      <w:r w:rsidRPr="005F0BD6">
        <w:rPr>
          <w:rFonts w:cs="Times New Roman" w:hint="cs"/>
          <w:sz w:val="26"/>
          <w:szCs w:val="28"/>
          <w:rtl/>
        </w:rPr>
        <w:t>ی</w:t>
      </w:r>
      <w:r w:rsidRPr="005F0BD6">
        <w:rPr>
          <w:rFonts w:cs="Times New Roman"/>
          <w:sz w:val="26"/>
          <w:szCs w:val="28"/>
          <w:rtl/>
        </w:rPr>
        <w:t xml:space="preserve"> و سطح مطلق اقلام اخت</w:t>
      </w:r>
      <w:r w:rsidRPr="005F0BD6">
        <w:rPr>
          <w:rFonts w:cs="Times New Roman" w:hint="cs"/>
          <w:sz w:val="26"/>
          <w:szCs w:val="28"/>
          <w:rtl/>
        </w:rPr>
        <w:t>ی</w:t>
      </w:r>
      <w:r w:rsidRPr="005F0BD6">
        <w:rPr>
          <w:rFonts w:cs="Times New Roman" w:hint="eastAsia"/>
          <w:sz w:val="26"/>
          <w:szCs w:val="28"/>
          <w:rtl/>
        </w:rPr>
        <w:t>ار</w:t>
      </w:r>
      <w:r w:rsidRPr="005F0BD6">
        <w:rPr>
          <w:rFonts w:cs="Times New Roman" w:hint="cs"/>
          <w:sz w:val="26"/>
          <w:szCs w:val="28"/>
          <w:rtl/>
        </w:rPr>
        <w:t>ی</w:t>
      </w:r>
      <w:r w:rsidRPr="005F0BD6">
        <w:rPr>
          <w:rFonts w:cs="Times New Roman"/>
          <w:sz w:val="26"/>
          <w:szCs w:val="28"/>
          <w:rtl/>
        </w:rPr>
        <w:t xml:space="preserve"> صاحبکار را بررس</w:t>
      </w:r>
      <w:r w:rsidRPr="005F0BD6">
        <w:rPr>
          <w:rFonts w:cs="Times New Roman" w:hint="cs"/>
          <w:sz w:val="26"/>
          <w:szCs w:val="28"/>
          <w:rtl/>
        </w:rPr>
        <w:t>ی</w:t>
      </w:r>
      <w:r w:rsidRPr="005F0BD6">
        <w:rPr>
          <w:rFonts w:cs="Times New Roman"/>
          <w:sz w:val="26"/>
          <w:szCs w:val="28"/>
          <w:rtl/>
        </w:rPr>
        <w:t xml:space="preserve"> م</w:t>
      </w:r>
      <w:r w:rsidRPr="005F0BD6">
        <w:rPr>
          <w:rFonts w:cs="Times New Roman" w:hint="cs"/>
          <w:sz w:val="26"/>
          <w:szCs w:val="28"/>
          <w:rtl/>
        </w:rPr>
        <w:t>ی</w:t>
      </w:r>
      <w:r w:rsidRPr="005F0BD6">
        <w:rPr>
          <w:rFonts w:cs="Times New Roman"/>
          <w:sz w:val="26"/>
          <w:szCs w:val="28"/>
          <w:rtl/>
        </w:rPr>
        <w:t xml:space="preserve"> نما</w:t>
      </w:r>
      <w:r w:rsidRPr="005F0BD6">
        <w:rPr>
          <w:rFonts w:cs="Times New Roman" w:hint="cs"/>
          <w:sz w:val="26"/>
          <w:szCs w:val="28"/>
          <w:rtl/>
        </w:rPr>
        <w:t>ی</w:t>
      </w:r>
      <w:r w:rsidRPr="005F0BD6">
        <w:rPr>
          <w:rFonts w:cs="Times New Roman" w:hint="eastAsia"/>
          <w:sz w:val="26"/>
          <w:szCs w:val="28"/>
          <w:rtl/>
        </w:rPr>
        <w:t>د</w:t>
      </w:r>
      <w:r w:rsidRPr="005F0BD6">
        <w:rPr>
          <w:rFonts w:cs="Times New Roman"/>
          <w:sz w:val="26"/>
          <w:szCs w:val="28"/>
          <w:rtl/>
        </w:rPr>
        <w:t>. او به ا</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نت</w:t>
      </w:r>
      <w:r w:rsidRPr="005F0BD6">
        <w:rPr>
          <w:rFonts w:cs="Times New Roman" w:hint="cs"/>
          <w:sz w:val="26"/>
          <w:szCs w:val="28"/>
          <w:rtl/>
        </w:rPr>
        <w:t>ی</w:t>
      </w:r>
      <w:r w:rsidRPr="005F0BD6">
        <w:rPr>
          <w:rFonts w:cs="Times New Roman" w:hint="eastAsia"/>
          <w:sz w:val="26"/>
          <w:szCs w:val="28"/>
          <w:rtl/>
        </w:rPr>
        <w:t>جه</w:t>
      </w:r>
      <w:r w:rsidRPr="005F0BD6">
        <w:rPr>
          <w:rFonts w:cs="Times New Roman"/>
          <w:sz w:val="26"/>
          <w:szCs w:val="28"/>
          <w:rtl/>
        </w:rPr>
        <w:t xml:space="preserve"> دست </w:t>
      </w:r>
      <w:r w:rsidRPr="005F0BD6">
        <w:rPr>
          <w:rFonts w:cs="Times New Roman" w:hint="cs"/>
          <w:sz w:val="26"/>
          <w:szCs w:val="28"/>
          <w:rtl/>
        </w:rPr>
        <w:t>ی</w:t>
      </w:r>
      <w:r w:rsidRPr="005F0BD6">
        <w:rPr>
          <w:rFonts w:cs="Times New Roman" w:hint="eastAsia"/>
          <w:sz w:val="26"/>
          <w:szCs w:val="28"/>
          <w:rtl/>
        </w:rPr>
        <w:t>افت</w:t>
      </w:r>
      <w:r w:rsidRPr="005F0BD6">
        <w:rPr>
          <w:rFonts w:cs="Times New Roman"/>
          <w:sz w:val="26"/>
          <w:szCs w:val="28"/>
          <w:rtl/>
        </w:rPr>
        <w:t xml:space="preserve"> که صاحبکاران</w:t>
      </w:r>
      <w:r w:rsidRPr="005F0BD6">
        <w:rPr>
          <w:rFonts w:cs="Times New Roman" w:hint="cs"/>
          <w:sz w:val="26"/>
          <w:szCs w:val="28"/>
          <w:rtl/>
        </w:rPr>
        <w:t>ی</w:t>
      </w:r>
      <w:r w:rsidRPr="005F0BD6">
        <w:rPr>
          <w:rFonts w:cs="Times New Roman"/>
          <w:sz w:val="26"/>
          <w:szCs w:val="28"/>
          <w:rtl/>
        </w:rPr>
        <w:t xml:space="preserve"> که از حسابرسان متخصص صنعت استفاده نم</w:t>
      </w:r>
      <w:r w:rsidRPr="005F0BD6">
        <w:rPr>
          <w:rFonts w:cs="Times New Roman" w:hint="cs"/>
          <w:sz w:val="26"/>
          <w:szCs w:val="28"/>
          <w:rtl/>
        </w:rPr>
        <w:t>ی</w:t>
      </w:r>
      <w:r w:rsidRPr="005F0BD6">
        <w:rPr>
          <w:rFonts w:cs="Times New Roman"/>
          <w:sz w:val="26"/>
          <w:szCs w:val="28"/>
          <w:rtl/>
        </w:rPr>
        <w:t xml:space="preserve"> کنند نسبت به آن ها</w:t>
      </w:r>
      <w:r w:rsidRPr="005F0BD6">
        <w:rPr>
          <w:rFonts w:cs="Times New Roman" w:hint="cs"/>
          <w:sz w:val="26"/>
          <w:szCs w:val="28"/>
          <w:rtl/>
        </w:rPr>
        <w:t>یی</w:t>
      </w:r>
      <w:r w:rsidRPr="005F0BD6">
        <w:rPr>
          <w:rFonts w:cs="Times New Roman"/>
          <w:sz w:val="26"/>
          <w:szCs w:val="28"/>
          <w:rtl/>
        </w:rPr>
        <w:t xml:space="preserve"> که استفاده م</w:t>
      </w:r>
      <w:r w:rsidRPr="005F0BD6">
        <w:rPr>
          <w:rFonts w:cs="Times New Roman" w:hint="cs"/>
          <w:sz w:val="26"/>
          <w:szCs w:val="28"/>
          <w:rtl/>
        </w:rPr>
        <w:t>ی</w:t>
      </w:r>
      <w:r w:rsidRPr="005F0BD6">
        <w:rPr>
          <w:rFonts w:cs="Times New Roman"/>
          <w:sz w:val="26"/>
          <w:szCs w:val="28"/>
          <w:rtl/>
        </w:rPr>
        <w:t xml:space="preserve"> کنند دارا</w:t>
      </w:r>
      <w:r w:rsidRPr="005F0BD6">
        <w:rPr>
          <w:rFonts w:cs="Times New Roman" w:hint="cs"/>
          <w:sz w:val="26"/>
          <w:szCs w:val="28"/>
          <w:rtl/>
        </w:rPr>
        <w:t>ی</w:t>
      </w:r>
      <w:r w:rsidRPr="005F0BD6">
        <w:rPr>
          <w:rFonts w:cs="Times New Roman"/>
          <w:sz w:val="26"/>
          <w:szCs w:val="28"/>
          <w:rtl/>
        </w:rPr>
        <w:t xml:space="preserve"> اقلام تعهد</w:t>
      </w:r>
      <w:r w:rsidRPr="005F0BD6">
        <w:rPr>
          <w:rFonts w:cs="Times New Roman" w:hint="cs"/>
          <w:sz w:val="26"/>
          <w:szCs w:val="28"/>
          <w:rtl/>
        </w:rPr>
        <w:t>ی</w:t>
      </w:r>
      <w:r w:rsidRPr="005F0BD6">
        <w:rPr>
          <w:rFonts w:cs="Times New Roman"/>
          <w:sz w:val="26"/>
          <w:szCs w:val="28"/>
          <w:rtl/>
        </w:rPr>
        <w:t xml:space="preserve"> بالاتر</w:t>
      </w:r>
      <w:r w:rsidRPr="005F0BD6">
        <w:rPr>
          <w:rFonts w:cs="Times New Roman" w:hint="cs"/>
          <w:sz w:val="26"/>
          <w:szCs w:val="28"/>
          <w:rtl/>
        </w:rPr>
        <w:t>ی</w:t>
      </w:r>
      <w:r w:rsidRPr="005F0BD6">
        <w:rPr>
          <w:rFonts w:cs="Times New Roman"/>
          <w:sz w:val="26"/>
          <w:szCs w:val="28"/>
          <w:rtl/>
        </w:rPr>
        <w:t xml:space="preserve"> م</w:t>
      </w:r>
      <w:r w:rsidRPr="005F0BD6">
        <w:rPr>
          <w:rFonts w:cs="Times New Roman" w:hint="cs"/>
          <w:sz w:val="26"/>
          <w:szCs w:val="28"/>
          <w:rtl/>
        </w:rPr>
        <w:t>ی</w:t>
      </w:r>
      <w:r w:rsidRPr="005F0BD6">
        <w:rPr>
          <w:rFonts w:cs="Times New Roman"/>
          <w:sz w:val="26"/>
          <w:szCs w:val="28"/>
          <w:rtl/>
        </w:rPr>
        <w:t xml:space="preserve"> باشند . </w:t>
      </w:r>
    </w:p>
    <w:p w:rsidR="00B54A23" w:rsidRPr="005F0BD6" w:rsidRDefault="00B54A23" w:rsidP="00B54A23">
      <w:pPr>
        <w:pStyle w:val="ListParagraph"/>
        <w:numPr>
          <w:ilvl w:val="0"/>
          <w:numId w:val="3"/>
        </w:numPr>
        <w:tabs>
          <w:tab w:val="right" w:pos="424"/>
        </w:tabs>
        <w:spacing w:line="360" w:lineRule="auto"/>
        <w:ind w:left="0" w:firstLine="0"/>
        <w:jc w:val="both"/>
        <w:rPr>
          <w:rFonts w:cs="Times New Roman"/>
          <w:sz w:val="26"/>
          <w:szCs w:val="28"/>
        </w:rPr>
      </w:pPr>
      <w:r w:rsidRPr="005F0BD6">
        <w:rPr>
          <w:rFonts w:cs="Times New Roman" w:hint="eastAsia"/>
          <w:sz w:val="26"/>
          <w:szCs w:val="28"/>
          <w:rtl/>
        </w:rPr>
        <w:t>ر</w:t>
      </w:r>
      <w:r w:rsidRPr="005F0BD6">
        <w:rPr>
          <w:rFonts w:cs="Times New Roman" w:hint="cs"/>
          <w:sz w:val="26"/>
          <w:szCs w:val="28"/>
          <w:rtl/>
        </w:rPr>
        <w:t>ی</w:t>
      </w:r>
      <w:r w:rsidRPr="005F0BD6">
        <w:rPr>
          <w:rFonts w:cs="Times New Roman"/>
          <w:sz w:val="26"/>
          <w:szCs w:val="28"/>
          <w:rtl/>
        </w:rPr>
        <w:t xml:space="preserve"> نولدز و فرانس</w:t>
      </w:r>
      <w:r w:rsidRPr="005F0BD6">
        <w:rPr>
          <w:rFonts w:cs="Times New Roman" w:hint="cs"/>
          <w:sz w:val="26"/>
          <w:szCs w:val="28"/>
          <w:rtl/>
        </w:rPr>
        <w:t>ی</w:t>
      </w:r>
      <w:r w:rsidRPr="005F0BD6">
        <w:rPr>
          <w:rFonts w:cs="Times New Roman" w:hint="eastAsia"/>
          <w:sz w:val="26"/>
          <w:szCs w:val="28"/>
          <w:rtl/>
        </w:rPr>
        <w:t>س</w:t>
      </w:r>
      <w:r w:rsidRPr="005F0BD6">
        <w:rPr>
          <w:rFonts w:cs="Times New Roman"/>
          <w:sz w:val="26"/>
          <w:szCs w:val="28"/>
          <w:rtl/>
        </w:rPr>
        <w:t>ب</w:t>
      </w:r>
      <w:r w:rsidRPr="005F0BD6">
        <w:rPr>
          <w:rFonts w:cs="Times New Roman" w:hint="cs"/>
          <w:sz w:val="26"/>
          <w:szCs w:val="28"/>
          <w:rtl/>
        </w:rPr>
        <w:t>ی</w:t>
      </w:r>
      <w:r w:rsidRPr="005F0BD6">
        <w:rPr>
          <w:rFonts w:cs="Times New Roman" w:hint="eastAsia"/>
          <w:sz w:val="26"/>
          <w:szCs w:val="28"/>
          <w:rtl/>
        </w:rPr>
        <w:t>ان</w:t>
      </w:r>
      <w:r w:rsidRPr="005F0BD6">
        <w:rPr>
          <w:rFonts w:cs="Times New Roman"/>
          <w:sz w:val="26"/>
          <w:szCs w:val="28"/>
          <w:rtl/>
        </w:rPr>
        <w:t xml:space="preserve"> م</w:t>
      </w:r>
      <w:r w:rsidRPr="005F0BD6">
        <w:rPr>
          <w:rFonts w:cs="Times New Roman" w:hint="cs"/>
          <w:sz w:val="26"/>
          <w:szCs w:val="28"/>
          <w:rtl/>
        </w:rPr>
        <w:t>ی</w:t>
      </w:r>
      <w:r w:rsidRPr="005F0BD6">
        <w:rPr>
          <w:rFonts w:cs="Times New Roman"/>
          <w:sz w:val="26"/>
          <w:szCs w:val="28"/>
          <w:rtl/>
        </w:rPr>
        <w:t xml:space="preserve"> کنند که حسابرسان با ک</w:t>
      </w:r>
      <w:r w:rsidRPr="005F0BD6">
        <w:rPr>
          <w:rFonts w:cs="Times New Roman" w:hint="cs"/>
          <w:sz w:val="26"/>
          <w:szCs w:val="28"/>
          <w:rtl/>
        </w:rPr>
        <w:t>ی</w:t>
      </w:r>
      <w:r w:rsidRPr="005F0BD6">
        <w:rPr>
          <w:rFonts w:cs="Times New Roman" w:hint="eastAsia"/>
          <w:sz w:val="26"/>
          <w:szCs w:val="28"/>
          <w:rtl/>
        </w:rPr>
        <w:t>ف</w:t>
      </w:r>
      <w:r w:rsidRPr="005F0BD6">
        <w:rPr>
          <w:rFonts w:cs="Times New Roman" w:hint="cs"/>
          <w:sz w:val="26"/>
          <w:szCs w:val="28"/>
          <w:rtl/>
        </w:rPr>
        <w:t>ی</w:t>
      </w:r>
      <w:r w:rsidRPr="005F0BD6">
        <w:rPr>
          <w:rFonts w:cs="Times New Roman" w:hint="eastAsia"/>
          <w:sz w:val="26"/>
          <w:szCs w:val="28"/>
          <w:rtl/>
        </w:rPr>
        <w:t>ت</w:t>
      </w:r>
      <w:r w:rsidRPr="005F0BD6">
        <w:rPr>
          <w:rFonts w:cs="Times New Roman"/>
          <w:sz w:val="26"/>
          <w:szCs w:val="28"/>
          <w:rtl/>
        </w:rPr>
        <w:t xml:space="preserve"> بالا قادر به کشف مد</w:t>
      </w:r>
      <w:r w:rsidRPr="005F0BD6">
        <w:rPr>
          <w:rFonts w:cs="Times New Roman" w:hint="cs"/>
          <w:sz w:val="26"/>
          <w:szCs w:val="28"/>
          <w:rtl/>
        </w:rPr>
        <w:t>ی</w:t>
      </w:r>
      <w:r w:rsidRPr="005F0BD6">
        <w:rPr>
          <w:rFonts w:cs="Times New Roman" w:hint="eastAsia"/>
          <w:sz w:val="26"/>
          <w:szCs w:val="28"/>
          <w:rtl/>
        </w:rPr>
        <w:t>ر</w:t>
      </w:r>
      <w:r w:rsidRPr="005F0BD6">
        <w:rPr>
          <w:rFonts w:cs="Times New Roman" w:hint="cs"/>
          <w:sz w:val="26"/>
          <w:szCs w:val="28"/>
          <w:rtl/>
        </w:rPr>
        <w:t>ی</w:t>
      </w:r>
      <w:r w:rsidRPr="005F0BD6">
        <w:rPr>
          <w:rFonts w:cs="Times New Roman" w:hint="eastAsia"/>
          <w:sz w:val="26"/>
          <w:szCs w:val="28"/>
          <w:rtl/>
        </w:rPr>
        <w:t>ت</w:t>
      </w:r>
      <w:r w:rsidRPr="005F0BD6">
        <w:rPr>
          <w:rFonts w:cs="Times New Roman"/>
          <w:sz w:val="26"/>
          <w:szCs w:val="28"/>
          <w:rtl/>
        </w:rPr>
        <w:t xml:space="preserve"> سود م</w:t>
      </w:r>
      <w:r w:rsidRPr="005F0BD6">
        <w:rPr>
          <w:rFonts w:cs="Times New Roman" w:hint="cs"/>
          <w:sz w:val="26"/>
          <w:szCs w:val="28"/>
          <w:rtl/>
        </w:rPr>
        <w:t>ی</w:t>
      </w:r>
      <w:r w:rsidRPr="005F0BD6">
        <w:rPr>
          <w:rFonts w:cs="Times New Roman"/>
          <w:sz w:val="26"/>
          <w:szCs w:val="28"/>
          <w:rtl/>
        </w:rPr>
        <w:t xml:space="preserve"> باشند ز</w:t>
      </w:r>
      <w:r w:rsidRPr="005F0BD6">
        <w:rPr>
          <w:rFonts w:cs="Times New Roman" w:hint="cs"/>
          <w:sz w:val="26"/>
          <w:szCs w:val="28"/>
          <w:rtl/>
        </w:rPr>
        <w:t>ی</w:t>
      </w:r>
      <w:r w:rsidRPr="005F0BD6">
        <w:rPr>
          <w:rFonts w:cs="Times New Roman" w:hint="eastAsia"/>
          <w:sz w:val="26"/>
          <w:szCs w:val="28"/>
          <w:rtl/>
        </w:rPr>
        <w:t>را</w:t>
      </w:r>
      <w:r w:rsidRPr="005F0BD6">
        <w:rPr>
          <w:rFonts w:cs="Times New Roman"/>
          <w:sz w:val="26"/>
          <w:szCs w:val="28"/>
          <w:rtl/>
        </w:rPr>
        <w:t xml:space="preserve"> از دانش ب</w:t>
      </w:r>
      <w:r w:rsidRPr="005F0BD6">
        <w:rPr>
          <w:rFonts w:cs="Times New Roman" w:hint="cs"/>
          <w:sz w:val="26"/>
          <w:szCs w:val="28"/>
          <w:rtl/>
        </w:rPr>
        <w:t>ی</w:t>
      </w:r>
      <w:r w:rsidRPr="005F0BD6">
        <w:rPr>
          <w:rFonts w:cs="Times New Roman" w:hint="eastAsia"/>
          <w:sz w:val="26"/>
          <w:szCs w:val="28"/>
          <w:rtl/>
        </w:rPr>
        <w:t>شتر</w:t>
      </w:r>
      <w:r w:rsidRPr="005F0BD6">
        <w:rPr>
          <w:rFonts w:cs="Times New Roman"/>
          <w:sz w:val="26"/>
          <w:szCs w:val="28"/>
          <w:rtl/>
        </w:rPr>
        <w:t xml:space="preserve"> وبالتر</w:t>
      </w:r>
      <w:r w:rsidRPr="005F0BD6">
        <w:rPr>
          <w:rFonts w:cs="Times New Roman" w:hint="cs"/>
          <w:sz w:val="26"/>
          <w:szCs w:val="28"/>
          <w:rtl/>
        </w:rPr>
        <w:t>ی</w:t>
      </w:r>
      <w:r w:rsidRPr="005F0BD6">
        <w:rPr>
          <w:rFonts w:cs="Times New Roman"/>
          <w:sz w:val="26"/>
          <w:szCs w:val="28"/>
          <w:rtl/>
        </w:rPr>
        <w:t xml:space="preserve"> نسبت به سا</w:t>
      </w:r>
      <w:r w:rsidRPr="005F0BD6">
        <w:rPr>
          <w:rFonts w:cs="Times New Roman" w:hint="cs"/>
          <w:sz w:val="26"/>
          <w:szCs w:val="28"/>
          <w:rtl/>
        </w:rPr>
        <w:t>ی</w:t>
      </w:r>
      <w:r w:rsidRPr="005F0BD6">
        <w:rPr>
          <w:rFonts w:cs="Times New Roman" w:hint="eastAsia"/>
          <w:sz w:val="26"/>
          <w:szCs w:val="28"/>
          <w:rtl/>
        </w:rPr>
        <w:t>ر</w:t>
      </w:r>
      <w:r w:rsidRPr="005F0BD6">
        <w:rPr>
          <w:rFonts w:cs="Times New Roman"/>
          <w:sz w:val="26"/>
          <w:szCs w:val="28"/>
          <w:rtl/>
        </w:rPr>
        <w:t xml:space="preserve"> حسابرسان برخوردارند و سع</w:t>
      </w:r>
      <w:r w:rsidRPr="005F0BD6">
        <w:rPr>
          <w:rFonts w:cs="Times New Roman" w:hint="cs"/>
          <w:sz w:val="26"/>
          <w:szCs w:val="28"/>
          <w:rtl/>
        </w:rPr>
        <w:t>ی</w:t>
      </w:r>
      <w:r w:rsidRPr="005F0BD6">
        <w:rPr>
          <w:rFonts w:cs="Times New Roman"/>
          <w:sz w:val="26"/>
          <w:szCs w:val="28"/>
          <w:rtl/>
        </w:rPr>
        <w:t xml:space="preserve"> م</w:t>
      </w:r>
      <w:r w:rsidRPr="005F0BD6">
        <w:rPr>
          <w:rFonts w:cs="Times New Roman" w:hint="cs"/>
          <w:sz w:val="26"/>
          <w:szCs w:val="28"/>
          <w:rtl/>
        </w:rPr>
        <w:t>ی</w:t>
      </w:r>
      <w:r w:rsidRPr="005F0BD6">
        <w:rPr>
          <w:rFonts w:cs="Times New Roman"/>
          <w:sz w:val="26"/>
          <w:szCs w:val="28"/>
          <w:rtl/>
        </w:rPr>
        <w:t xml:space="preserve"> کنند تا از مد</w:t>
      </w:r>
      <w:r w:rsidRPr="005F0BD6">
        <w:rPr>
          <w:rFonts w:cs="Times New Roman" w:hint="cs"/>
          <w:sz w:val="26"/>
          <w:szCs w:val="28"/>
          <w:rtl/>
        </w:rPr>
        <w:t>ی</w:t>
      </w:r>
      <w:r w:rsidRPr="005F0BD6">
        <w:rPr>
          <w:rFonts w:cs="Times New Roman" w:hint="eastAsia"/>
          <w:sz w:val="26"/>
          <w:szCs w:val="28"/>
          <w:rtl/>
        </w:rPr>
        <w:t>ر</w:t>
      </w:r>
      <w:r w:rsidRPr="005F0BD6">
        <w:rPr>
          <w:rFonts w:cs="Times New Roman" w:hint="cs"/>
          <w:sz w:val="26"/>
          <w:szCs w:val="28"/>
          <w:rtl/>
        </w:rPr>
        <w:t>ی</w:t>
      </w:r>
      <w:r w:rsidRPr="005F0BD6">
        <w:rPr>
          <w:rFonts w:cs="Times New Roman" w:hint="eastAsia"/>
          <w:sz w:val="26"/>
          <w:szCs w:val="28"/>
          <w:rtl/>
        </w:rPr>
        <w:t>ت</w:t>
      </w:r>
      <w:r w:rsidRPr="005F0BD6">
        <w:rPr>
          <w:rFonts w:cs="Times New Roman"/>
          <w:sz w:val="26"/>
          <w:szCs w:val="28"/>
          <w:rtl/>
        </w:rPr>
        <w:t xml:space="preserve"> فرصت طلبانه سود ممانعت به عمل آورند و شهرت خو</w:t>
      </w:r>
      <w:r w:rsidRPr="005F0BD6">
        <w:rPr>
          <w:rFonts w:cs="Times New Roman" w:hint="cs"/>
          <w:sz w:val="26"/>
          <w:szCs w:val="28"/>
          <w:rtl/>
        </w:rPr>
        <w:t>ی</w:t>
      </w:r>
      <w:r w:rsidRPr="005F0BD6">
        <w:rPr>
          <w:rFonts w:cs="Times New Roman" w:hint="eastAsia"/>
          <w:sz w:val="26"/>
          <w:szCs w:val="28"/>
          <w:rtl/>
        </w:rPr>
        <w:t>ش</w:t>
      </w:r>
      <w:r w:rsidRPr="005F0BD6">
        <w:rPr>
          <w:rFonts w:cs="Times New Roman"/>
          <w:sz w:val="26"/>
          <w:szCs w:val="28"/>
          <w:rtl/>
        </w:rPr>
        <w:t xml:space="preserve"> را حفظ نما</w:t>
      </w:r>
      <w:r w:rsidRPr="005F0BD6">
        <w:rPr>
          <w:rFonts w:cs="Times New Roman" w:hint="cs"/>
          <w:sz w:val="26"/>
          <w:szCs w:val="28"/>
          <w:rtl/>
        </w:rPr>
        <w:t>ی</w:t>
      </w:r>
      <w:r w:rsidRPr="005F0BD6">
        <w:rPr>
          <w:rFonts w:cs="Times New Roman" w:hint="eastAsia"/>
          <w:sz w:val="26"/>
          <w:szCs w:val="28"/>
          <w:rtl/>
        </w:rPr>
        <w:t>ند</w:t>
      </w:r>
      <w:r w:rsidRPr="005F0BD6">
        <w:rPr>
          <w:rFonts w:cs="Times New Roman"/>
          <w:sz w:val="26"/>
          <w:szCs w:val="28"/>
          <w:rtl/>
        </w:rPr>
        <w:t xml:space="preserve"> .ا</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تحق</w:t>
      </w:r>
      <w:r w:rsidRPr="005F0BD6">
        <w:rPr>
          <w:rFonts w:cs="Times New Roman" w:hint="cs"/>
          <w:sz w:val="26"/>
          <w:szCs w:val="28"/>
          <w:rtl/>
        </w:rPr>
        <w:t>ی</w:t>
      </w:r>
      <w:r w:rsidRPr="005F0BD6">
        <w:rPr>
          <w:rFonts w:cs="Times New Roman" w:hint="eastAsia"/>
          <w:sz w:val="26"/>
          <w:szCs w:val="28"/>
          <w:rtl/>
        </w:rPr>
        <w:t>ق</w:t>
      </w:r>
      <w:r w:rsidRPr="005F0BD6">
        <w:rPr>
          <w:rFonts w:cs="Times New Roman" w:hint="cs"/>
          <w:sz w:val="26"/>
          <w:szCs w:val="28"/>
          <w:rtl/>
        </w:rPr>
        <w:t>ی</w:t>
      </w:r>
      <w:r w:rsidRPr="005F0BD6">
        <w:rPr>
          <w:rFonts w:cs="Times New Roman"/>
          <w:sz w:val="26"/>
          <w:szCs w:val="28"/>
          <w:rtl/>
        </w:rPr>
        <w:t xml:space="preserve"> نشان م</w:t>
      </w:r>
      <w:r w:rsidRPr="005F0BD6">
        <w:rPr>
          <w:rFonts w:cs="Times New Roman" w:hint="cs"/>
          <w:sz w:val="26"/>
          <w:szCs w:val="28"/>
          <w:rtl/>
        </w:rPr>
        <w:t>ی</w:t>
      </w:r>
      <w:r w:rsidRPr="005F0BD6">
        <w:rPr>
          <w:rFonts w:cs="Times New Roman"/>
          <w:sz w:val="26"/>
          <w:szCs w:val="28"/>
          <w:rtl/>
        </w:rPr>
        <w:t xml:space="preserve"> دهد که صاح</w:t>
      </w:r>
      <w:r w:rsidRPr="005F0BD6">
        <w:rPr>
          <w:rFonts w:cs="Times New Roman" w:hint="eastAsia"/>
          <w:sz w:val="26"/>
          <w:szCs w:val="28"/>
          <w:rtl/>
        </w:rPr>
        <w:t>بکاران</w:t>
      </w:r>
      <w:r w:rsidRPr="005F0BD6">
        <w:rPr>
          <w:rFonts w:cs="Times New Roman"/>
          <w:sz w:val="26"/>
          <w:szCs w:val="28"/>
          <w:rtl/>
        </w:rPr>
        <w:t xml:space="preserve"> 6 موسسه بزرگ حسابرس</w:t>
      </w:r>
      <w:r w:rsidRPr="005F0BD6">
        <w:rPr>
          <w:rFonts w:cs="Times New Roman" w:hint="cs"/>
          <w:sz w:val="26"/>
          <w:szCs w:val="28"/>
          <w:rtl/>
        </w:rPr>
        <w:t>ی</w:t>
      </w:r>
      <w:r w:rsidRPr="005F0BD6">
        <w:rPr>
          <w:rFonts w:cs="Times New Roman"/>
          <w:sz w:val="26"/>
          <w:szCs w:val="28"/>
          <w:rtl/>
        </w:rPr>
        <w:t xml:space="preserve"> از اقلام تعهد</w:t>
      </w:r>
      <w:r w:rsidRPr="005F0BD6">
        <w:rPr>
          <w:rFonts w:cs="Times New Roman" w:hint="cs"/>
          <w:sz w:val="26"/>
          <w:szCs w:val="28"/>
          <w:rtl/>
        </w:rPr>
        <w:t>ی</w:t>
      </w:r>
      <w:r w:rsidRPr="005F0BD6">
        <w:rPr>
          <w:rFonts w:cs="Times New Roman"/>
          <w:sz w:val="26"/>
          <w:szCs w:val="28"/>
          <w:rtl/>
        </w:rPr>
        <w:t xml:space="preserve"> پا</w:t>
      </w:r>
      <w:r w:rsidRPr="005F0BD6">
        <w:rPr>
          <w:rFonts w:cs="Times New Roman" w:hint="cs"/>
          <w:sz w:val="26"/>
          <w:szCs w:val="28"/>
          <w:rtl/>
        </w:rPr>
        <w:t>یی</w:t>
      </w:r>
      <w:r w:rsidRPr="005F0BD6">
        <w:rPr>
          <w:rFonts w:cs="Times New Roman" w:hint="eastAsia"/>
          <w:sz w:val="26"/>
          <w:szCs w:val="28"/>
          <w:rtl/>
        </w:rPr>
        <w:t>ن</w:t>
      </w:r>
      <w:r w:rsidRPr="005F0BD6">
        <w:rPr>
          <w:rFonts w:cs="Times New Roman"/>
          <w:sz w:val="26"/>
          <w:szCs w:val="28"/>
          <w:rtl/>
        </w:rPr>
        <w:t xml:space="preserve"> تر</w:t>
      </w:r>
      <w:r w:rsidRPr="005F0BD6">
        <w:rPr>
          <w:rFonts w:cs="Times New Roman" w:hint="cs"/>
          <w:sz w:val="26"/>
          <w:szCs w:val="28"/>
          <w:rtl/>
        </w:rPr>
        <w:t>ی</w:t>
      </w:r>
      <w:r w:rsidRPr="005F0BD6">
        <w:rPr>
          <w:rFonts w:cs="Times New Roman"/>
          <w:sz w:val="26"/>
          <w:szCs w:val="28"/>
          <w:rtl/>
        </w:rPr>
        <w:t xml:space="preserve"> نسبت به سا</w:t>
      </w:r>
      <w:r w:rsidRPr="005F0BD6">
        <w:rPr>
          <w:rFonts w:cs="Times New Roman" w:hint="cs"/>
          <w:sz w:val="26"/>
          <w:szCs w:val="28"/>
          <w:rtl/>
        </w:rPr>
        <w:t>ی</w:t>
      </w:r>
      <w:r w:rsidRPr="005F0BD6">
        <w:rPr>
          <w:rFonts w:cs="Times New Roman" w:hint="eastAsia"/>
          <w:sz w:val="26"/>
          <w:szCs w:val="28"/>
          <w:rtl/>
        </w:rPr>
        <w:t>ر</w:t>
      </w:r>
      <w:r w:rsidRPr="005F0BD6">
        <w:rPr>
          <w:rFonts w:cs="Times New Roman"/>
          <w:sz w:val="26"/>
          <w:szCs w:val="28"/>
          <w:rtl/>
        </w:rPr>
        <w:t xml:space="preserve"> حسابرسان برخوردارند</w:t>
      </w:r>
      <w:r>
        <w:rPr>
          <w:rFonts w:cs="Times New Roman" w:hint="cs"/>
          <w:sz w:val="26"/>
          <w:szCs w:val="28"/>
          <w:rtl/>
        </w:rPr>
        <w:t>.</w:t>
      </w:r>
    </w:p>
    <w:p w:rsidR="00B54A23" w:rsidRPr="005F0BD6" w:rsidRDefault="00B54A23" w:rsidP="00B54A23">
      <w:pPr>
        <w:pStyle w:val="ListParagraph"/>
        <w:numPr>
          <w:ilvl w:val="0"/>
          <w:numId w:val="3"/>
        </w:numPr>
        <w:tabs>
          <w:tab w:val="right" w:pos="424"/>
        </w:tabs>
        <w:spacing w:line="360" w:lineRule="auto"/>
        <w:ind w:left="0" w:firstLine="0"/>
        <w:jc w:val="both"/>
        <w:rPr>
          <w:rFonts w:cs="Times New Roman"/>
          <w:sz w:val="26"/>
          <w:szCs w:val="28"/>
        </w:rPr>
      </w:pPr>
      <w:r w:rsidRPr="005F0BD6">
        <w:rPr>
          <w:rFonts w:cs="Times New Roman" w:hint="eastAsia"/>
          <w:sz w:val="26"/>
          <w:szCs w:val="28"/>
          <w:rtl/>
        </w:rPr>
        <w:t>جنک</w:t>
      </w:r>
      <w:r w:rsidRPr="005F0BD6">
        <w:rPr>
          <w:rFonts w:cs="Times New Roman" w:hint="cs"/>
          <w:sz w:val="26"/>
          <w:szCs w:val="28"/>
          <w:rtl/>
        </w:rPr>
        <w:t>ی</w:t>
      </w:r>
      <w:r w:rsidRPr="005F0BD6">
        <w:rPr>
          <w:rFonts w:cs="Times New Roman" w:hint="eastAsia"/>
          <w:sz w:val="26"/>
          <w:szCs w:val="28"/>
          <w:rtl/>
        </w:rPr>
        <w:t>گز،</w:t>
      </w:r>
      <w:r w:rsidRPr="005F0BD6">
        <w:rPr>
          <w:rFonts w:cs="Times New Roman"/>
          <w:sz w:val="26"/>
          <w:szCs w:val="28"/>
          <w:rtl/>
        </w:rPr>
        <w:t xml:space="preserve"> ک</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و ولر</w:t>
      </w:r>
      <w:r w:rsidRPr="005F0BD6">
        <w:rPr>
          <w:rFonts w:cs="Times New Roman" w:hint="cs"/>
          <w:sz w:val="26"/>
          <w:szCs w:val="28"/>
          <w:rtl/>
        </w:rPr>
        <w:t>ی</w:t>
      </w:r>
      <w:r w:rsidRPr="005F0BD6">
        <w:rPr>
          <w:rFonts w:cs="Times New Roman" w:hint="eastAsia"/>
          <w:sz w:val="26"/>
          <w:szCs w:val="28"/>
          <w:rtl/>
        </w:rPr>
        <w:t>به</w:t>
      </w:r>
      <w:r w:rsidRPr="005F0BD6">
        <w:rPr>
          <w:rFonts w:cs="Times New Roman"/>
          <w:sz w:val="26"/>
          <w:szCs w:val="28"/>
          <w:rtl/>
        </w:rPr>
        <w:t xml:space="preserve"> بررس</w:t>
      </w:r>
      <w:r w:rsidRPr="005F0BD6">
        <w:rPr>
          <w:rFonts w:cs="Times New Roman" w:hint="cs"/>
          <w:sz w:val="26"/>
          <w:szCs w:val="28"/>
          <w:rtl/>
        </w:rPr>
        <w:t>ی</w:t>
      </w:r>
      <w:r w:rsidRPr="005F0BD6">
        <w:rPr>
          <w:rFonts w:cs="Times New Roman"/>
          <w:sz w:val="26"/>
          <w:szCs w:val="28"/>
          <w:rtl/>
        </w:rPr>
        <w:t xml:space="preserve"> تاث</w:t>
      </w:r>
      <w:r w:rsidRPr="005F0BD6">
        <w:rPr>
          <w:rFonts w:cs="Times New Roman" w:hint="cs"/>
          <w:sz w:val="26"/>
          <w:szCs w:val="28"/>
          <w:rtl/>
        </w:rPr>
        <w:t>ی</w:t>
      </w:r>
      <w:r w:rsidRPr="005F0BD6">
        <w:rPr>
          <w:rFonts w:cs="Times New Roman" w:hint="eastAsia"/>
          <w:sz w:val="26"/>
          <w:szCs w:val="28"/>
          <w:rtl/>
        </w:rPr>
        <w:t>ر</w:t>
      </w:r>
      <w:r w:rsidRPr="005F0BD6">
        <w:rPr>
          <w:rFonts w:cs="Times New Roman"/>
          <w:sz w:val="26"/>
          <w:szCs w:val="28"/>
          <w:rtl/>
        </w:rPr>
        <w:t xml:space="preserve"> حسابرسان متخصص صنعت بر کاهش ک</w:t>
      </w:r>
      <w:r w:rsidRPr="005F0BD6">
        <w:rPr>
          <w:rFonts w:cs="Times New Roman" w:hint="cs"/>
          <w:sz w:val="26"/>
          <w:szCs w:val="28"/>
          <w:rtl/>
        </w:rPr>
        <w:t>ی</w:t>
      </w:r>
      <w:r w:rsidRPr="005F0BD6">
        <w:rPr>
          <w:rFonts w:cs="Times New Roman" w:hint="eastAsia"/>
          <w:sz w:val="26"/>
          <w:szCs w:val="28"/>
          <w:rtl/>
        </w:rPr>
        <w:t>ف</w:t>
      </w:r>
      <w:r w:rsidRPr="005F0BD6">
        <w:rPr>
          <w:rFonts w:cs="Times New Roman" w:hint="cs"/>
          <w:sz w:val="26"/>
          <w:szCs w:val="28"/>
          <w:rtl/>
        </w:rPr>
        <w:t>ی</w:t>
      </w:r>
      <w:r w:rsidRPr="005F0BD6">
        <w:rPr>
          <w:rFonts w:cs="Times New Roman" w:hint="eastAsia"/>
          <w:sz w:val="26"/>
          <w:szCs w:val="28"/>
          <w:rtl/>
        </w:rPr>
        <w:t>ت</w:t>
      </w:r>
      <w:r w:rsidRPr="005F0BD6">
        <w:rPr>
          <w:rFonts w:cs="Times New Roman"/>
          <w:sz w:val="26"/>
          <w:szCs w:val="28"/>
          <w:rtl/>
        </w:rPr>
        <w:t xml:space="preserve"> سود در اواخر دهه 1990 م</w:t>
      </w:r>
      <w:r w:rsidRPr="005F0BD6">
        <w:rPr>
          <w:rFonts w:cs="Times New Roman" w:hint="cs"/>
          <w:sz w:val="26"/>
          <w:szCs w:val="28"/>
          <w:rtl/>
        </w:rPr>
        <w:t>ی</w:t>
      </w:r>
      <w:r w:rsidRPr="005F0BD6">
        <w:rPr>
          <w:rFonts w:cs="Times New Roman"/>
          <w:sz w:val="26"/>
          <w:szCs w:val="28"/>
          <w:rtl/>
        </w:rPr>
        <w:t xml:space="preserve"> پردازند بد</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صورت که حسابرسان متخصص صنعت در قطع نمودن کاهش ک</w:t>
      </w:r>
      <w:r w:rsidRPr="005F0BD6">
        <w:rPr>
          <w:rFonts w:cs="Times New Roman" w:hint="cs"/>
          <w:sz w:val="26"/>
          <w:szCs w:val="28"/>
          <w:rtl/>
        </w:rPr>
        <w:t>ی</w:t>
      </w:r>
      <w:r w:rsidRPr="005F0BD6">
        <w:rPr>
          <w:rFonts w:cs="Times New Roman" w:hint="eastAsia"/>
          <w:sz w:val="26"/>
          <w:szCs w:val="28"/>
          <w:rtl/>
        </w:rPr>
        <w:t>ف</w:t>
      </w:r>
      <w:r w:rsidRPr="005F0BD6">
        <w:rPr>
          <w:rFonts w:cs="Times New Roman" w:hint="cs"/>
          <w:sz w:val="26"/>
          <w:szCs w:val="28"/>
          <w:rtl/>
        </w:rPr>
        <w:t>ی</w:t>
      </w:r>
      <w:r w:rsidRPr="005F0BD6">
        <w:rPr>
          <w:rFonts w:cs="Times New Roman" w:hint="eastAsia"/>
          <w:sz w:val="26"/>
          <w:szCs w:val="28"/>
          <w:rtl/>
        </w:rPr>
        <w:t>ت</w:t>
      </w:r>
      <w:r w:rsidRPr="005F0BD6">
        <w:rPr>
          <w:rFonts w:cs="Times New Roman"/>
          <w:sz w:val="26"/>
          <w:szCs w:val="28"/>
          <w:rtl/>
        </w:rPr>
        <w:t xml:space="preserve"> سود موجود در اواخر دهه 1990 نقش</w:t>
      </w:r>
      <w:r w:rsidRPr="005F0BD6">
        <w:rPr>
          <w:rFonts w:cs="Times New Roman" w:hint="cs"/>
          <w:sz w:val="26"/>
          <w:szCs w:val="28"/>
          <w:rtl/>
        </w:rPr>
        <w:t>ی</w:t>
      </w:r>
      <w:r w:rsidRPr="005F0BD6">
        <w:rPr>
          <w:rFonts w:cs="Times New Roman"/>
          <w:sz w:val="26"/>
          <w:szCs w:val="28"/>
          <w:rtl/>
        </w:rPr>
        <w:t xml:space="preserve"> داشته اند. </w:t>
      </w:r>
      <w:r w:rsidRPr="005F0BD6">
        <w:rPr>
          <w:rFonts w:cs="Times New Roman" w:hint="cs"/>
          <w:sz w:val="26"/>
          <w:szCs w:val="28"/>
          <w:rtl/>
        </w:rPr>
        <w:t>ی</w:t>
      </w:r>
      <w:r w:rsidRPr="005F0BD6">
        <w:rPr>
          <w:rFonts w:cs="Times New Roman" w:hint="eastAsia"/>
          <w:sz w:val="26"/>
          <w:szCs w:val="28"/>
          <w:rtl/>
        </w:rPr>
        <w:t>افته</w:t>
      </w:r>
      <w:r w:rsidRPr="005F0BD6">
        <w:rPr>
          <w:rFonts w:cs="Times New Roman"/>
          <w:sz w:val="26"/>
          <w:szCs w:val="28"/>
          <w:rtl/>
        </w:rPr>
        <w:t xml:space="preserve"> ها</w:t>
      </w:r>
      <w:r w:rsidRPr="005F0BD6">
        <w:rPr>
          <w:rFonts w:cs="Times New Roman" w:hint="cs"/>
          <w:sz w:val="26"/>
          <w:szCs w:val="28"/>
          <w:rtl/>
        </w:rPr>
        <w:t>ی</w:t>
      </w:r>
      <w:r w:rsidRPr="005F0BD6">
        <w:rPr>
          <w:rFonts w:cs="Times New Roman"/>
          <w:sz w:val="26"/>
          <w:szCs w:val="28"/>
          <w:rtl/>
        </w:rPr>
        <w:t xml:space="preserve"> تحق</w:t>
      </w:r>
      <w:r w:rsidRPr="005F0BD6">
        <w:rPr>
          <w:rFonts w:cs="Times New Roman" w:hint="cs"/>
          <w:sz w:val="26"/>
          <w:szCs w:val="28"/>
          <w:rtl/>
        </w:rPr>
        <w:t>ی</w:t>
      </w:r>
      <w:r w:rsidRPr="005F0BD6">
        <w:rPr>
          <w:rFonts w:cs="Times New Roman" w:hint="eastAsia"/>
          <w:sz w:val="26"/>
          <w:szCs w:val="28"/>
          <w:rtl/>
        </w:rPr>
        <w:t>ق</w:t>
      </w:r>
      <w:r w:rsidRPr="005F0BD6">
        <w:rPr>
          <w:rFonts w:cs="Times New Roman"/>
          <w:sz w:val="26"/>
          <w:szCs w:val="28"/>
          <w:rtl/>
        </w:rPr>
        <w:t xml:space="preserve"> آن ها ب</w:t>
      </w:r>
      <w:r w:rsidRPr="005F0BD6">
        <w:rPr>
          <w:rFonts w:cs="Times New Roman" w:hint="cs"/>
          <w:sz w:val="26"/>
          <w:szCs w:val="28"/>
          <w:rtl/>
        </w:rPr>
        <w:t>ی</w:t>
      </w:r>
      <w:r w:rsidRPr="005F0BD6">
        <w:rPr>
          <w:rFonts w:cs="Times New Roman" w:hint="eastAsia"/>
          <w:sz w:val="26"/>
          <w:szCs w:val="28"/>
          <w:rtl/>
        </w:rPr>
        <w:t>انگر</w:t>
      </w:r>
      <w:r w:rsidRPr="005F0BD6">
        <w:rPr>
          <w:rFonts w:cs="Times New Roman"/>
          <w:sz w:val="26"/>
          <w:szCs w:val="28"/>
          <w:rtl/>
        </w:rPr>
        <w:t xml:space="preserve"> افزا</w:t>
      </w:r>
      <w:r w:rsidRPr="005F0BD6">
        <w:rPr>
          <w:rFonts w:cs="Times New Roman" w:hint="cs"/>
          <w:sz w:val="26"/>
          <w:szCs w:val="28"/>
          <w:rtl/>
        </w:rPr>
        <w:t>ی</w:t>
      </w:r>
      <w:r w:rsidRPr="005F0BD6">
        <w:rPr>
          <w:rFonts w:cs="Times New Roman" w:hint="eastAsia"/>
          <w:sz w:val="26"/>
          <w:szCs w:val="28"/>
          <w:rtl/>
        </w:rPr>
        <w:t>ش</w:t>
      </w:r>
      <w:r w:rsidRPr="005F0BD6">
        <w:rPr>
          <w:rFonts w:cs="Times New Roman"/>
          <w:sz w:val="26"/>
          <w:szCs w:val="28"/>
          <w:rtl/>
        </w:rPr>
        <w:t xml:space="preserve"> معنادار در م</w:t>
      </w:r>
      <w:r w:rsidRPr="005F0BD6">
        <w:rPr>
          <w:rFonts w:cs="Times New Roman" w:hint="cs"/>
          <w:sz w:val="26"/>
          <w:szCs w:val="28"/>
          <w:rtl/>
        </w:rPr>
        <w:t>ی</w:t>
      </w:r>
      <w:r w:rsidRPr="005F0BD6">
        <w:rPr>
          <w:rFonts w:cs="Times New Roman" w:hint="eastAsia"/>
          <w:sz w:val="26"/>
          <w:szCs w:val="28"/>
          <w:rtl/>
        </w:rPr>
        <w:t>زان</w:t>
      </w:r>
      <w:r w:rsidRPr="005F0BD6">
        <w:rPr>
          <w:rFonts w:cs="Times New Roman"/>
          <w:sz w:val="26"/>
          <w:szCs w:val="28"/>
          <w:rtl/>
        </w:rPr>
        <w:t xml:space="preserve"> اقلام تعهد</w:t>
      </w:r>
      <w:r w:rsidRPr="005F0BD6">
        <w:rPr>
          <w:rFonts w:cs="Times New Roman" w:hint="cs"/>
          <w:sz w:val="26"/>
          <w:szCs w:val="28"/>
          <w:rtl/>
        </w:rPr>
        <w:t>ی</w:t>
      </w:r>
      <w:r w:rsidRPr="005F0BD6">
        <w:rPr>
          <w:rFonts w:cs="Times New Roman"/>
          <w:sz w:val="26"/>
          <w:szCs w:val="28"/>
          <w:rtl/>
        </w:rPr>
        <w:t xml:space="preserve"> اخت</w:t>
      </w:r>
      <w:r w:rsidRPr="005F0BD6">
        <w:rPr>
          <w:rFonts w:cs="Times New Roman" w:hint="cs"/>
          <w:sz w:val="26"/>
          <w:szCs w:val="28"/>
          <w:rtl/>
        </w:rPr>
        <w:t>ی</w:t>
      </w:r>
      <w:r w:rsidRPr="005F0BD6">
        <w:rPr>
          <w:rFonts w:cs="Times New Roman" w:hint="eastAsia"/>
          <w:sz w:val="26"/>
          <w:szCs w:val="28"/>
          <w:rtl/>
        </w:rPr>
        <w:t>ار</w:t>
      </w:r>
      <w:r w:rsidRPr="005F0BD6">
        <w:rPr>
          <w:rFonts w:cs="Times New Roman" w:hint="cs"/>
          <w:sz w:val="26"/>
          <w:szCs w:val="28"/>
          <w:rtl/>
        </w:rPr>
        <w:t>ی</w:t>
      </w:r>
      <w:r w:rsidRPr="005F0BD6">
        <w:rPr>
          <w:rFonts w:cs="Times New Roman" w:hint="eastAsia"/>
          <w:sz w:val="26"/>
          <w:szCs w:val="28"/>
          <w:rtl/>
        </w:rPr>
        <w:t>و</w:t>
      </w:r>
      <w:r w:rsidRPr="005F0BD6">
        <w:rPr>
          <w:rFonts w:cs="Times New Roman"/>
          <w:sz w:val="26"/>
          <w:szCs w:val="28"/>
          <w:rtl/>
        </w:rPr>
        <w:t xml:space="preserve"> کاهش</w:t>
      </w:r>
      <w:r w:rsidRPr="005F0BD6">
        <w:rPr>
          <w:rFonts w:cs="Times New Roman" w:hint="cs"/>
          <w:sz w:val="26"/>
          <w:szCs w:val="28"/>
          <w:rtl/>
        </w:rPr>
        <w:t>ی</w:t>
      </w:r>
      <w:r w:rsidRPr="005F0BD6">
        <w:rPr>
          <w:rFonts w:cs="Times New Roman"/>
          <w:sz w:val="26"/>
          <w:szCs w:val="28"/>
          <w:rtl/>
        </w:rPr>
        <w:t xml:space="preserve"> معنادار در ضرا</w:t>
      </w:r>
      <w:r w:rsidRPr="005F0BD6">
        <w:rPr>
          <w:rFonts w:cs="Times New Roman" w:hint="cs"/>
          <w:sz w:val="26"/>
          <w:szCs w:val="28"/>
          <w:rtl/>
        </w:rPr>
        <w:t>ی</w:t>
      </w:r>
      <w:r w:rsidRPr="005F0BD6">
        <w:rPr>
          <w:rFonts w:cs="Times New Roman" w:hint="eastAsia"/>
          <w:sz w:val="26"/>
          <w:szCs w:val="28"/>
          <w:rtl/>
        </w:rPr>
        <w:t>ب</w:t>
      </w:r>
      <w:r w:rsidRPr="005F0BD6">
        <w:rPr>
          <w:rFonts w:cs="Times New Roman"/>
          <w:sz w:val="26"/>
          <w:szCs w:val="28"/>
          <w:rtl/>
        </w:rPr>
        <w:t xml:space="preserve"> واکنش سود بود که ا</w:t>
      </w:r>
      <w:r w:rsidRPr="005F0BD6">
        <w:rPr>
          <w:rFonts w:cs="Times New Roman" w:hint="cs"/>
          <w:sz w:val="26"/>
          <w:szCs w:val="28"/>
          <w:rtl/>
        </w:rPr>
        <w:t>ی</w:t>
      </w:r>
      <w:r w:rsidRPr="005F0BD6">
        <w:rPr>
          <w:rFonts w:cs="Times New Roman" w:hint="eastAsia"/>
          <w:sz w:val="26"/>
          <w:szCs w:val="28"/>
          <w:rtl/>
        </w:rPr>
        <w:t>ن</w:t>
      </w:r>
      <w:r w:rsidRPr="005F0BD6">
        <w:rPr>
          <w:rFonts w:cs="Times New Roman" w:hint="cs"/>
          <w:sz w:val="26"/>
          <w:szCs w:val="28"/>
          <w:rtl/>
        </w:rPr>
        <w:t>ی</w:t>
      </w:r>
      <w:r w:rsidRPr="005F0BD6">
        <w:rPr>
          <w:rFonts w:cs="Times New Roman" w:hint="eastAsia"/>
          <w:sz w:val="26"/>
          <w:szCs w:val="28"/>
          <w:rtl/>
        </w:rPr>
        <w:t>افته</w:t>
      </w:r>
      <w:r w:rsidRPr="005F0BD6">
        <w:rPr>
          <w:rFonts w:cs="Times New Roman"/>
          <w:sz w:val="26"/>
          <w:szCs w:val="28"/>
          <w:rtl/>
        </w:rPr>
        <w:t xml:space="preserve"> ها به منزله </w:t>
      </w:r>
      <w:r w:rsidRPr="005F0BD6">
        <w:rPr>
          <w:rFonts w:cs="Times New Roman" w:hint="cs"/>
          <w:sz w:val="26"/>
          <w:szCs w:val="28"/>
          <w:rtl/>
        </w:rPr>
        <w:t>ی</w:t>
      </w:r>
      <w:r w:rsidRPr="005F0BD6">
        <w:rPr>
          <w:rFonts w:cs="Times New Roman"/>
          <w:sz w:val="26"/>
          <w:szCs w:val="28"/>
          <w:rtl/>
        </w:rPr>
        <w:t xml:space="preserve"> کاهش ک</w:t>
      </w:r>
      <w:r w:rsidRPr="005F0BD6">
        <w:rPr>
          <w:rFonts w:cs="Times New Roman" w:hint="cs"/>
          <w:sz w:val="26"/>
          <w:szCs w:val="28"/>
          <w:rtl/>
        </w:rPr>
        <w:t>ی</w:t>
      </w:r>
      <w:r w:rsidRPr="005F0BD6">
        <w:rPr>
          <w:rFonts w:cs="Times New Roman" w:hint="eastAsia"/>
          <w:sz w:val="26"/>
          <w:szCs w:val="28"/>
          <w:rtl/>
        </w:rPr>
        <w:t>ف</w:t>
      </w:r>
      <w:r w:rsidRPr="005F0BD6">
        <w:rPr>
          <w:rFonts w:cs="Times New Roman" w:hint="cs"/>
          <w:sz w:val="26"/>
          <w:szCs w:val="28"/>
          <w:rtl/>
        </w:rPr>
        <w:t>ی</w:t>
      </w:r>
      <w:r w:rsidRPr="005F0BD6">
        <w:rPr>
          <w:rFonts w:cs="Times New Roman" w:hint="eastAsia"/>
          <w:sz w:val="26"/>
          <w:szCs w:val="28"/>
          <w:rtl/>
        </w:rPr>
        <w:t>ت</w:t>
      </w:r>
      <w:r w:rsidRPr="005F0BD6">
        <w:rPr>
          <w:rFonts w:cs="Times New Roman"/>
          <w:sz w:val="26"/>
          <w:szCs w:val="28"/>
          <w:rtl/>
        </w:rPr>
        <w:t xml:space="preserve"> سود در ط</w:t>
      </w:r>
      <w:r w:rsidRPr="005F0BD6">
        <w:rPr>
          <w:rFonts w:cs="Times New Roman" w:hint="cs"/>
          <w:sz w:val="26"/>
          <w:szCs w:val="28"/>
          <w:rtl/>
        </w:rPr>
        <w:t>ی</w:t>
      </w:r>
      <w:r w:rsidRPr="005F0BD6">
        <w:rPr>
          <w:rFonts w:cs="Times New Roman"/>
          <w:sz w:val="26"/>
          <w:szCs w:val="28"/>
          <w:rtl/>
        </w:rPr>
        <w:t xml:space="preserve"> ا</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دوره م</w:t>
      </w:r>
      <w:r w:rsidRPr="005F0BD6">
        <w:rPr>
          <w:rFonts w:cs="Times New Roman" w:hint="cs"/>
          <w:sz w:val="26"/>
          <w:szCs w:val="28"/>
          <w:rtl/>
        </w:rPr>
        <w:t>ی</w:t>
      </w:r>
      <w:r w:rsidRPr="005F0BD6">
        <w:rPr>
          <w:rFonts w:cs="Times New Roman"/>
          <w:sz w:val="26"/>
          <w:szCs w:val="28"/>
          <w:rtl/>
        </w:rPr>
        <w:t xml:space="preserve"> باشد . اما افزا</w:t>
      </w:r>
      <w:r w:rsidRPr="005F0BD6">
        <w:rPr>
          <w:rFonts w:cs="Times New Roman" w:hint="cs"/>
          <w:sz w:val="26"/>
          <w:szCs w:val="28"/>
          <w:rtl/>
        </w:rPr>
        <w:t>ی</w:t>
      </w:r>
      <w:r w:rsidRPr="005F0BD6">
        <w:rPr>
          <w:rFonts w:cs="Times New Roman" w:hint="eastAsia"/>
          <w:sz w:val="26"/>
          <w:szCs w:val="28"/>
          <w:rtl/>
        </w:rPr>
        <w:t>ش</w:t>
      </w:r>
      <w:r w:rsidRPr="005F0BD6">
        <w:rPr>
          <w:rFonts w:cs="Times New Roman"/>
          <w:sz w:val="26"/>
          <w:szCs w:val="28"/>
          <w:rtl/>
        </w:rPr>
        <w:t xml:space="preserve"> در اقلام تعهد</w:t>
      </w:r>
      <w:r w:rsidRPr="005F0BD6">
        <w:rPr>
          <w:rFonts w:cs="Times New Roman" w:hint="cs"/>
          <w:sz w:val="26"/>
          <w:szCs w:val="28"/>
          <w:rtl/>
        </w:rPr>
        <w:t>ی</w:t>
      </w:r>
      <w:r w:rsidRPr="005F0BD6">
        <w:rPr>
          <w:rFonts w:cs="Times New Roman"/>
          <w:sz w:val="26"/>
          <w:szCs w:val="28"/>
          <w:rtl/>
        </w:rPr>
        <w:t xml:space="preserve"> اخت</w:t>
      </w:r>
      <w:r w:rsidRPr="005F0BD6">
        <w:rPr>
          <w:rFonts w:cs="Times New Roman" w:hint="cs"/>
          <w:sz w:val="26"/>
          <w:szCs w:val="28"/>
          <w:rtl/>
        </w:rPr>
        <w:t>ی</w:t>
      </w:r>
      <w:r w:rsidRPr="005F0BD6">
        <w:rPr>
          <w:rFonts w:cs="Times New Roman" w:hint="eastAsia"/>
          <w:sz w:val="26"/>
          <w:szCs w:val="28"/>
          <w:rtl/>
        </w:rPr>
        <w:t>ار</w:t>
      </w:r>
      <w:r w:rsidRPr="005F0BD6">
        <w:rPr>
          <w:rFonts w:cs="Times New Roman" w:hint="cs"/>
          <w:sz w:val="26"/>
          <w:szCs w:val="28"/>
          <w:rtl/>
        </w:rPr>
        <w:t>ی</w:t>
      </w:r>
      <w:r w:rsidRPr="005F0BD6">
        <w:rPr>
          <w:rFonts w:cs="Times New Roman"/>
          <w:sz w:val="26"/>
          <w:szCs w:val="28"/>
          <w:rtl/>
        </w:rPr>
        <w:t xml:space="preserve"> و کاهش در ضرا</w:t>
      </w:r>
      <w:r w:rsidRPr="005F0BD6">
        <w:rPr>
          <w:rFonts w:cs="Times New Roman" w:hint="cs"/>
          <w:sz w:val="26"/>
          <w:szCs w:val="28"/>
          <w:rtl/>
        </w:rPr>
        <w:t>ی</w:t>
      </w:r>
      <w:r w:rsidRPr="005F0BD6">
        <w:rPr>
          <w:rFonts w:cs="Times New Roman" w:hint="eastAsia"/>
          <w:sz w:val="26"/>
          <w:szCs w:val="28"/>
          <w:rtl/>
        </w:rPr>
        <w:t>ب</w:t>
      </w:r>
      <w:r w:rsidRPr="005F0BD6">
        <w:rPr>
          <w:rFonts w:cs="Times New Roman"/>
          <w:sz w:val="26"/>
          <w:szCs w:val="28"/>
          <w:rtl/>
        </w:rPr>
        <w:t xml:space="preserve"> واکنش</w:t>
      </w:r>
      <w:r w:rsidRPr="005F0BD6">
        <w:rPr>
          <w:rFonts w:cs="Times New Roman" w:hint="cs"/>
          <w:sz w:val="26"/>
          <w:szCs w:val="28"/>
          <w:rtl/>
        </w:rPr>
        <w:t>ی</w:t>
      </w:r>
      <w:r w:rsidRPr="005F0BD6">
        <w:rPr>
          <w:rFonts w:cs="Times New Roman"/>
          <w:sz w:val="26"/>
          <w:szCs w:val="28"/>
          <w:rtl/>
        </w:rPr>
        <w:t xml:space="preserve"> سودبرا</w:t>
      </w:r>
      <w:r w:rsidRPr="005F0BD6">
        <w:rPr>
          <w:rFonts w:cs="Times New Roman" w:hint="cs"/>
          <w:sz w:val="26"/>
          <w:szCs w:val="28"/>
          <w:rtl/>
        </w:rPr>
        <w:t>ی</w:t>
      </w:r>
      <w:r w:rsidRPr="005F0BD6">
        <w:rPr>
          <w:rFonts w:cs="Times New Roman"/>
          <w:sz w:val="26"/>
          <w:szCs w:val="28"/>
          <w:rtl/>
        </w:rPr>
        <w:t xml:space="preserve"> شرکت ها</w:t>
      </w:r>
      <w:r w:rsidRPr="005F0BD6">
        <w:rPr>
          <w:rFonts w:cs="Times New Roman" w:hint="cs"/>
          <w:sz w:val="26"/>
          <w:szCs w:val="28"/>
          <w:rtl/>
        </w:rPr>
        <w:t>یی</w:t>
      </w:r>
      <w:r w:rsidRPr="005F0BD6">
        <w:rPr>
          <w:rFonts w:cs="Times New Roman"/>
          <w:sz w:val="26"/>
          <w:szCs w:val="28"/>
          <w:rtl/>
        </w:rPr>
        <w:t xml:space="preserve"> که از حسابرسان متخصص صنعت استفاده م</w:t>
      </w:r>
      <w:r w:rsidRPr="005F0BD6">
        <w:rPr>
          <w:rFonts w:cs="Times New Roman" w:hint="cs"/>
          <w:sz w:val="26"/>
          <w:szCs w:val="28"/>
          <w:rtl/>
        </w:rPr>
        <w:t>ی</w:t>
      </w:r>
      <w:r w:rsidRPr="005F0BD6">
        <w:rPr>
          <w:rFonts w:cs="Times New Roman"/>
          <w:sz w:val="26"/>
          <w:szCs w:val="28"/>
          <w:rtl/>
        </w:rPr>
        <w:t xml:space="preserve"> کردند کمتر از سا</w:t>
      </w:r>
      <w:r w:rsidRPr="005F0BD6">
        <w:rPr>
          <w:rFonts w:cs="Times New Roman" w:hint="cs"/>
          <w:sz w:val="26"/>
          <w:szCs w:val="28"/>
          <w:rtl/>
        </w:rPr>
        <w:t>ی</w:t>
      </w:r>
      <w:r w:rsidRPr="005F0BD6">
        <w:rPr>
          <w:rFonts w:cs="Times New Roman" w:hint="eastAsia"/>
          <w:sz w:val="26"/>
          <w:szCs w:val="28"/>
          <w:rtl/>
        </w:rPr>
        <w:t>ر</w:t>
      </w:r>
      <w:r w:rsidRPr="005F0BD6">
        <w:rPr>
          <w:rFonts w:cs="Times New Roman"/>
          <w:sz w:val="26"/>
          <w:szCs w:val="28"/>
          <w:rtl/>
        </w:rPr>
        <w:t xml:space="preserve"> شرکت ها بود.</w:t>
      </w:r>
    </w:p>
    <w:p w:rsidR="00B54A23" w:rsidRPr="005F0BD6" w:rsidRDefault="00B54A23" w:rsidP="00B54A23">
      <w:pPr>
        <w:pStyle w:val="ListParagraph"/>
        <w:numPr>
          <w:ilvl w:val="0"/>
          <w:numId w:val="3"/>
        </w:numPr>
        <w:tabs>
          <w:tab w:val="right" w:pos="424"/>
        </w:tabs>
        <w:spacing w:line="360" w:lineRule="auto"/>
        <w:ind w:left="0" w:firstLine="0"/>
        <w:jc w:val="both"/>
        <w:rPr>
          <w:rFonts w:cs="Times New Roman"/>
          <w:sz w:val="26"/>
          <w:szCs w:val="28"/>
        </w:rPr>
      </w:pPr>
      <w:r w:rsidRPr="005F0BD6">
        <w:rPr>
          <w:rFonts w:cs="Times New Roman" w:hint="eastAsia"/>
          <w:sz w:val="26"/>
          <w:szCs w:val="28"/>
          <w:rtl/>
        </w:rPr>
        <w:t>بالسام،</w:t>
      </w:r>
      <w:r w:rsidRPr="005F0BD6">
        <w:rPr>
          <w:rFonts w:cs="Times New Roman"/>
          <w:sz w:val="26"/>
          <w:szCs w:val="28"/>
          <w:rtl/>
        </w:rPr>
        <w:t xml:space="preserve"> کر</w:t>
      </w:r>
      <w:r w:rsidRPr="005F0BD6">
        <w:rPr>
          <w:rFonts w:cs="Times New Roman" w:hint="cs"/>
          <w:sz w:val="26"/>
          <w:szCs w:val="28"/>
          <w:rtl/>
        </w:rPr>
        <w:t>ی</w:t>
      </w:r>
      <w:r w:rsidRPr="005F0BD6">
        <w:rPr>
          <w:rFonts w:cs="Times New Roman" w:hint="eastAsia"/>
          <w:sz w:val="26"/>
          <w:szCs w:val="28"/>
          <w:rtl/>
        </w:rPr>
        <w:t>شنان</w:t>
      </w:r>
      <w:r w:rsidRPr="005F0BD6">
        <w:rPr>
          <w:rFonts w:cs="Times New Roman"/>
          <w:sz w:val="26"/>
          <w:szCs w:val="28"/>
          <w:rtl/>
        </w:rPr>
        <w:t xml:space="preserve"> و</w:t>
      </w:r>
      <w:r w:rsidRPr="005F0BD6">
        <w:rPr>
          <w:rFonts w:cs="Times New Roman" w:hint="cs"/>
          <w:sz w:val="26"/>
          <w:szCs w:val="28"/>
          <w:rtl/>
        </w:rPr>
        <w:t>ی</w:t>
      </w:r>
      <w:r w:rsidRPr="005F0BD6">
        <w:rPr>
          <w:rFonts w:cs="Times New Roman" w:hint="eastAsia"/>
          <w:sz w:val="26"/>
          <w:szCs w:val="28"/>
          <w:rtl/>
        </w:rPr>
        <w:t>انگ</w:t>
      </w:r>
      <w:r w:rsidRPr="005F0BD6">
        <w:rPr>
          <w:rFonts w:cs="Times New Roman"/>
          <w:sz w:val="26"/>
          <w:szCs w:val="28"/>
          <w:rtl/>
        </w:rPr>
        <w:t>اقلام تعهد</w:t>
      </w:r>
      <w:r w:rsidRPr="005F0BD6">
        <w:rPr>
          <w:rFonts w:cs="Times New Roman" w:hint="cs"/>
          <w:sz w:val="26"/>
          <w:szCs w:val="28"/>
          <w:rtl/>
        </w:rPr>
        <w:t>ی</w:t>
      </w:r>
      <w:r w:rsidRPr="005F0BD6">
        <w:rPr>
          <w:rFonts w:cs="Times New Roman"/>
          <w:sz w:val="26"/>
          <w:szCs w:val="28"/>
          <w:rtl/>
        </w:rPr>
        <w:t xml:space="preserve"> اخت</w:t>
      </w:r>
      <w:r w:rsidRPr="005F0BD6">
        <w:rPr>
          <w:rFonts w:cs="Times New Roman" w:hint="cs"/>
          <w:sz w:val="26"/>
          <w:szCs w:val="28"/>
          <w:rtl/>
        </w:rPr>
        <w:t>ی</w:t>
      </w:r>
      <w:r w:rsidRPr="005F0BD6">
        <w:rPr>
          <w:rFonts w:cs="Times New Roman" w:hint="eastAsia"/>
          <w:sz w:val="26"/>
          <w:szCs w:val="28"/>
          <w:rtl/>
        </w:rPr>
        <w:t>ار</w:t>
      </w:r>
      <w:r w:rsidRPr="005F0BD6">
        <w:rPr>
          <w:rFonts w:cs="Times New Roman" w:hint="cs"/>
          <w:sz w:val="26"/>
          <w:szCs w:val="28"/>
          <w:rtl/>
        </w:rPr>
        <w:t>ی</w:t>
      </w:r>
      <w:r w:rsidRPr="005F0BD6">
        <w:rPr>
          <w:rFonts w:cs="Times New Roman"/>
          <w:sz w:val="26"/>
          <w:szCs w:val="28"/>
          <w:rtl/>
        </w:rPr>
        <w:t xml:space="preserve"> و ضرا</w:t>
      </w:r>
      <w:r w:rsidRPr="005F0BD6">
        <w:rPr>
          <w:rFonts w:cs="Times New Roman" w:hint="cs"/>
          <w:sz w:val="26"/>
          <w:szCs w:val="28"/>
          <w:rtl/>
        </w:rPr>
        <w:t>ی</w:t>
      </w:r>
      <w:r w:rsidRPr="005F0BD6">
        <w:rPr>
          <w:rFonts w:cs="Times New Roman" w:hint="eastAsia"/>
          <w:sz w:val="26"/>
          <w:szCs w:val="28"/>
          <w:rtl/>
        </w:rPr>
        <w:t>ب</w:t>
      </w:r>
      <w:r w:rsidRPr="005F0BD6">
        <w:rPr>
          <w:rFonts w:cs="Times New Roman"/>
          <w:sz w:val="26"/>
          <w:szCs w:val="28"/>
          <w:rtl/>
        </w:rPr>
        <w:t xml:space="preserve"> واکنش سود شرکت ها</w:t>
      </w:r>
      <w:r w:rsidRPr="005F0BD6">
        <w:rPr>
          <w:rFonts w:cs="Times New Roman" w:hint="cs"/>
          <w:sz w:val="26"/>
          <w:szCs w:val="28"/>
          <w:rtl/>
        </w:rPr>
        <w:t>یی</w:t>
      </w:r>
      <w:r w:rsidRPr="005F0BD6">
        <w:rPr>
          <w:rFonts w:cs="Times New Roman"/>
          <w:sz w:val="26"/>
          <w:szCs w:val="28"/>
          <w:rtl/>
        </w:rPr>
        <w:t xml:space="preserve"> که توسط متخصصان صنعت حسابرس</w:t>
      </w:r>
      <w:r w:rsidRPr="005F0BD6">
        <w:rPr>
          <w:rFonts w:cs="Times New Roman" w:hint="cs"/>
          <w:sz w:val="26"/>
          <w:szCs w:val="28"/>
          <w:rtl/>
        </w:rPr>
        <w:t>ی</w:t>
      </w:r>
      <w:r w:rsidRPr="005F0BD6">
        <w:rPr>
          <w:rFonts w:cs="Times New Roman"/>
          <w:sz w:val="26"/>
          <w:szCs w:val="28"/>
          <w:rtl/>
        </w:rPr>
        <w:t xml:space="preserve"> شده اند با شرکت ها</w:t>
      </w:r>
      <w:r w:rsidRPr="005F0BD6">
        <w:rPr>
          <w:rFonts w:cs="Times New Roman" w:hint="cs"/>
          <w:sz w:val="26"/>
          <w:szCs w:val="28"/>
          <w:rtl/>
        </w:rPr>
        <w:t>یی</w:t>
      </w:r>
      <w:r w:rsidRPr="005F0BD6">
        <w:rPr>
          <w:rFonts w:cs="Times New Roman"/>
          <w:sz w:val="26"/>
          <w:szCs w:val="28"/>
          <w:rtl/>
        </w:rPr>
        <w:t xml:space="preserve"> که توسط متخصصان صنعت رس</w:t>
      </w:r>
      <w:r w:rsidRPr="005F0BD6">
        <w:rPr>
          <w:rFonts w:cs="Times New Roman" w:hint="cs"/>
          <w:sz w:val="26"/>
          <w:szCs w:val="28"/>
          <w:rtl/>
        </w:rPr>
        <w:t>ی</w:t>
      </w:r>
      <w:r w:rsidRPr="005F0BD6">
        <w:rPr>
          <w:rFonts w:cs="Times New Roman" w:hint="eastAsia"/>
          <w:sz w:val="26"/>
          <w:szCs w:val="28"/>
          <w:rtl/>
        </w:rPr>
        <w:t>دگ</w:t>
      </w:r>
      <w:r w:rsidRPr="005F0BD6">
        <w:rPr>
          <w:rFonts w:cs="Times New Roman" w:hint="cs"/>
          <w:sz w:val="26"/>
          <w:szCs w:val="28"/>
          <w:rtl/>
        </w:rPr>
        <w:t>ی</w:t>
      </w:r>
      <w:r w:rsidRPr="005F0BD6">
        <w:rPr>
          <w:rFonts w:cs="Times New Roman"/>
          <w:sz w:val="26"/>
          <w:szCs w:val="28"/>
          <w:rtl/>
        </w:rPr>
        <w:t xml:space="preserve"> نشده اند را مورد مقا</w:t>
      </w:r>
      <w:r w:rsidRPr="005F0BD6">
        <w:rPr>
          <w:rFonts w:cs="Times New Roman" w:hint="cs"/>
          <w:sz w:val="26"/>
          <w:szCs w:val="28"/>
          <w:rtl/>
        </w:rPr>
        <w:t>ی</w:t>
      </w:r>
      <w:r w:rsidRPr="005F0BD6">
        <w:rPr>
          <w:rFonts w:cs="Times New Roman" w:hint="eastAsia"/>
          <w:sz w:val="26"/>
          <w:szCs w:val="28"/>
          <w:rtl/>
        </w:rPr>
        <w:t>سه</w:t>
      </w:r>
      <w:r w:rsidRPr="005F0BD6">
        <w:rPr>
          <w:rFonts w:cs="Times New Roman"/>
          <w:sz w:val="26"/>
          <w:szCs w:val="28"/>
          <w:rtl/>
        </w:rPr>
        <w:t xml:space="preserve"> و بررس</w:t>
      </w:r>
      <w:r w:rsidRPr="005F0BD6">
        <w:rPr>
          <w:rFonts w:cs="Times New Roman" w:hint="cs"/>
          <w:sz w:val="26"/>
          <w:szCs w:val="28"/>
          <w:rtl/>
        </w:rPr>
        <w:t>ی</w:t>
      </w:r>
      <w:r w:rsidRPr="005F0BD6">
        <w:rPr>
          <w:rFonts w:cs="Times New Roman"/>
          <w:sz w:val="26"/>
          <w:szCs w:val="28"/>
          <w:rtl/>
        </w:rPr>
        <w:t xml:space="preserve"> قرار م</w:t>
      </w:r>
      <w:r w:rsidRPr="005F0BD6">
        <w:rPr>
          <w:rFonts w:cs="Times New Roman" w:hint="cs"/>
          <w:sz w:val="26"/>
          <w:szCs w:val="28"/>
          <w:rtl/>
        </w:rPr>
        <w:t>ی</w:t>
      </w:r>
      <w:r w:rsidRPr="005F0BD6">
        <w:rPr>
          <w:rFonts w:cs="Times New Roman"/>
          <w:sz w:val="26"/>
          <w:szCs w:val="28"/>
          <w:rtl/>
        </w:rPr>
        <w:t xml:space="preserve"> دهند.در ا</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تحق</w:t>
      </w:r>
      <w:r w:rsidRPr="005F0BD6">
        <w:rPr>
          <w:rFonts w:cs="Times New Roman" w:hint="cs"/>
          <w:sz w:val="26"/>
          <w:szCs w:val="28"/>
          <w:rtl/>
        </w:rPr>
        <w:t>ی</w:t>
      </w:r>
      <w:r w:rsidRPr="005F0BD6">
        <w:rPr>
          <w:rFonts w:cs="Times New Roman" w:hint="eastAsia"/>
          <w:sz w:val="26"/>
          <w:szCs w:val="28"/>
          <w:rtl/>
        </w:rPr>
        <w:t>قبرا</w:t>
      </w:r>
      <w:r w:rsidRPr="005F0BD6">
        <w:rPr>
          <w:rFonts w:cs="Times New Roman" w:hint="cs"/>
          <w:sz w:val="26"/>
          <w:szCs w:val="28"/>
          <w:rtl/>
        </w:rPr>
        <w:t>ی</w:t>
      </w:r>
      <w:r w:rsidRPr="005F0BD6">
        <w:rPr>
          <w:rFonts w:cs="Times New Roman"/>
          <w:sz w:val="26"/>
          <w:szCs w:val="28"/>
          <w:rtl/>
        </w:rPr>
        <w:t xml:space="preserve"> کنترل متغ</w:t>
      </w:r>
      <w:r w:rsidRPr="005F0BD6">
        <w:rPr>
          <w:rFonts w:cs="Times New Roman" w:hint="cs"/>
          <w:sz w:val="26"/>
          <w:szCs w:val="28"/>
          <w:rtl/>
        </w:rPr>
        <w:t>ی</w:t>
      </w:r>
      <w:r w:rsidRPr="005F0BD6">
        <w:rPr>
          <w:rFonts w:cs="Times New Roman" w:hint="eastAsia"/>
          <w:sz w:val="26"/>
          <w:szCs w:val="28"/>
          <w:rtl/>
        </w:rPr>
        <w:t>ر</w:t>
      </w:r>
      <w:r w:rsidRPr="005F0BD6">
        <w:rPr>
          <w:rFonts w:cs="Times New Roman"/>
          <w:sz w:val="26"/>
          <w:szCs w:val="28"/>
          <w:rtl/>
        </w:rPr>
        <w:t xml:space="preserve"> حسن شهرت حسابرس</w:t>
      </w:r>
      <w:r w:rsidRPr="005F0BD6">
        <w:rPr>
          <w:rFonts w:cs="Times New Roman" w:hint="cs"/>
          <w:sz w:val="26"/>
          <w:szCs w:val="28"/>
          <w:rtl/>
        </w:rPr>
        <w:t>ی</w:t>
      </w:r>
      <w:r w:rsidRPr="005F0BD6">
        <w:rPr>
          <w:rFonts w:cs="Times New Roman"/>
          <w:sz w:val="26"/>
          <w:szCs w:val="28"/>
          <w:rtl/>
        </w:rPr>
        <w:t xml:space="preserve"> (که بعد ها به 5 موسسه </w:t>
      </w:r>
      <w:r w:rsidRPr="005F0BD6">
        <w:rPr>
          <w:rFonts w:cs="Times New Roman" w:hint="cs"/>
          <w:sz w:val="26"/>
          <w:szCs w:val="28"/>
          <w:rtl/>
        </w:rPr>
        <w:t>ی</w:t>
      </w:r>
      <w:r w:rsidRPr="005F0BD6">
        <w:rPr>
          <w:rFonts w:cs="Times New Roman"/>
          <w:sz w:val="26"/>
          <w:szCs w:val="28"/>
          <w:rtl/>
        </w:rPr>
        <w:t xml:space="preserve"> بزرگ حسابرس</w:t>
      </w:r>
      <w:r w:rsidRPr="005F0BD6">
        <w:rPr>
          <w:rFonts w:cs="Times New Roman" w:hint="cs"/>
          <w:sz w:val="26"/>
          <w:szCs w:val="28"/>
          <w:rtl/>
        </w:rPr>
        <w:t>ی</w:t>
      </w:r>
      <w:r w:rsidRPr="005F0BD6">
        <w:rPr>
          <w:rFonts w:cs="Times New Roman"/>
          <w:sz w:val="26"/>
          <w:szCs w:val="28"/>
          <w:rtl/>
        </w:rPr>
        <w:t xml:space="preserve"> مبدل شد) استفاده شده است. نتا</w:t>
      </w:r>
      <w:r w:rsidRPr="005F0BD6">
        <w:rPr>
          <w:rFonts w:cs="Times New Roman" w:hint="cs"/>
          <w:sz w:val="26"/>
          <w:szCs w:val="28"/>
          <w:rtl/>
        </w:rPr>
        <w:t>ی</w:t>
      </w:r>
      <w:r w:rsidRPr="005F0BD6">
        <w:rPr>
          <w:rFonts w:cs="Times New Roman" w:hint="eastAsia"/>
          <w:sz w:val="26"/>
          <w:szCs w:val="28"/>
          <w:rtl/>
        </w:rPr>
        <w:t>ج</w:t>
      </w:r>
      <w:r w:rsidRPr="005F0BD6">
        <w:rPr>
          <w:rFonts w:cs="Times New Roman"/>
          <w:sz w:val="26"/>
          <w:szCs w:val="28"/>
          <w:rtl/>
        </w:rPr>
        <w:t xml:space="preserve"> ا</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تحق</w:t>
      </w:r>
      <w:r w:rsidRPr="005F0BD6">
        <w:rPr>
          <w:rFonts w:cs="Times New Roman" w:hint="cs"/>
          <w:sz w:val="26"/>
          <w:szCs w:val="28"/>
          <w:rtl/>
        </w:rPr>
        <w:t>ی</w:t>
      </w:r>
      <w:r w:rsidRPr="005F0BD6">
        <w:rPr>
          <w:rFonts w:cs="Times New Roman" w:hint="eastAsia"/>
          <w:sz w:val="26"/>
          <w:szCs w:val="28"/>
          <w:rtl/>
        </w:rPr>
        <w:t>ق</w:t>
      </w:r>
      <w:r w:rsidRPr="005F0BD6">
        <w:rPr>
          <w:rFonts w:cs="Times New Roman"/>
          <w:sz w:val="26"/>
          <w:szCs w:val="28"/>
          <w:rtl/>
        </w:rPr>
        <w:t xml:space="preserve"> حاک</w:t>
      </w:r>
      <w:r w:rsidRPr="005F0BD6">
        <w:rPr>
          <w:rFonts w:cs="Times New Roman" w:hint="cs"/>
          <w:sz w:val="26"/>
          <w:szCs w:val="28"/>
          <w:rtl/>
        </w:rPr>
        <w:t>ی</w:t>
      </w:r>
      <w:r w:rsidRPr="005F0BD6">
        <w:rPr>
          <w:rFonts w:cs="Times New Roman"/>
          <w:sz w:val="26"/>
          <w:szCs w:val="28"/>
          <w:rtl/>
        </w:rPr>
        <w:t xml:space="preserve"> از آن است که مشتر</w:t>
      </w:r>
      <w:r w:rsidRPr="005F0BD6">
        <w:rPr>
          <w:rFonts w:cs="Times New Roman" w:hint="cs"/>
          <w:sz w:val="26"/>
          <w:szCs w:val="28"/>
          <w:rtl/>
        </w:rPr>
        <w:t>ی</w:t>
      </w:r>
      <w:r w:rsidRPr="005F0BD6">
        <w:rPr>
          <w:rFonts w:cs="Times New Roman" w:hint="eastAsia"/>
          <w:sz w:val="26"/>
          <w:szCs w:val="28"/>
          <w:rtl/>
        </w:rPr>
        <w:t>ان</w:t>
      </w:r>
      <w:r w:rsidRPr="005F0BD6">
        <w:rPr>
          <w:rFonts w:cs="Times New Roman"/>
          <w:sz w:val="26"/>
          <w:szCs w:val="28"/>
          <w:rtl/>
        </w:rPr>
        <w:t xml:space="preserve"> حسبرسان متخصص صنعت دارا</w:t>
      </w:r>
      <w:r w:rsidRPr="005F0BD6">
        <w:rPr>
          <w:rFonts w:cs="Times New Roman" w:hint="cs"/>
          <w:sz w:val="26"/>
          <w:szCs w:val="28"/>
          <w:rtl/>
        </w:rPr>
        <w:t>ی</w:t>
      </w:r>
      <w:r w:rsidRPr="005F0BD6">
        <w:rPr>
          <w:rFonts w:cs="Times New Roman"/>
          <w:sz w:val="26"/>
          <w:szCs w:val="28"/>
          <w:rtl/>
        </w:rPr>
        <w:t xml:space="preserve"> اقلام تعهد</w:t>
      </w:r>
      <w:r w:rsidRPr="005F0BD6">
        <w:rPr>
          <w:rFonts w:cs="Times New Roman" w:hint="cs"/>
          <w:sz w:val="26"/>
          <w:szCs w:val="28"/>
          <w:rtl/>
        </w:rPr>
        <w:t>ی</w:t>
      </w:r>
      <w:r w:rsidRPr="005F0BD6">
        <w:rPr>
          <w:rFonts w:cs="Times New Roman"/>
          <w:sz w:val="26"/>
          <w:szCs w:val="28"/>
          <w:rtl/>
        </w:rPr>
        <w:t xml:space="preserve"> اخت</w:t>
      </w:r>
      <w:r w:rsidRPr="005F0BD6">
        <w:rPr>
          <w:rFonts w:cs="Times New Roman" w:hint="cs"/>
          <w:sz w:val="26"/>
          <w:szCs w:val="28"/>
          <w:rtl/>
        </w:rPr>
        <w:t>ی</w:t>
      </w:r>
      <w:r w:rsidRPr="005F0BD6">
        <w:rPr>
          <w:rFonts w:cs="Times New Roman" w:hint="eastAsia"/>
          <w:sz w:val="26"/>
          <w:szCs w:val="28"/>
          <w:rtl/>
        </w:rPr>
        <w:t>ار</w:t>
      </w:r>
      <w:r w:rsidRPr="005F0BD6">
        <w:rPr>
          <w:rFonts w:cs="Times New Roman" w:hint="cs"/>
          <w:sz w:val="26"/>
          <w:szCs w:val="28"/>
          <w:rtl/>
        </w:rPr>
        <w:t>ی</w:t>
      </w:r>
      <w:r w:rsidRPr="005F0BD6">
        <w:rPr>
          <w:rFonts w:cs="Times New Roman"/>
          <w:sz w:val="26"/>
          <w:szCs w:val="28"/>
          <w:rtl/>
        </w:rPr>
        <w:t xml:space="preserve"> پا</w:t>
      </w:r>
      <w:r w:rsidRPr="005F0BD6">
        <w:rPr>
          <w:rFonts w:cs="Times New Roman" w:hint="cs"/>
          <w:sz w:val="26"/>
          <w:szCs w:val="28"/>
          <w:rtl/>
        </w:rPr>
        <w:t>یی</w:t>
      </w:r>
      <w:r w:rsidRPr="005F0BD6">
        <w:rPr>
          <w:rFonts w:cs="Times New Roman" w:hint="eastAsia"/>
          <w:sz w:val="26"/>
          <w:szCs w:val="28"/>
          <w:rtl/>
        </w:rPr>
        <w:t>تن</w:t>
      </w:r>
      <w:r w:rsidRPr="005F0BD6">
        <w:rPr>
          <w:rFonts w:cs="Times New Roman"/>
          <w:sz w:val="26"/>
          <w:szCs w:val="28"/>
          <w:rtl/>
        </w:rPr>
        <w:t xml:space="preserve"> ترو ضر</w:t>
      </w:r>
      <w:r w:rsidRPr="005F0BD6">
        <w:rPr>
          <w:rFonts w:cs="Times New Roman" w:hint="cs"/>
          <w:sz w:val="26"/>
          <w:szCs w:val="28"/>
          <w:rtl/>
        </w:rPr>
        <w:t>ی</w:t>
      </w:r>
      <w:r w:rsidRPr="005F0BD6">
        <w:rPr>
          <w:rFonts w:cs="Times New Roman" w:hint="eastAsia"/>
          <w:sz w:val="26"/>
          <w:szCs w:val="28"/>
          <w:rtl/>
        </w:rPr>
        <w:t>ب</w:t>
      </w:r>
      <w:r w:rsidRPr="005F0BD6">
        <w:rPr>
          <w:rFonts w:cs="Times New Roman"/>
          <w:sz w:val="26"/>
          <w:szCs w:val="28"/>
          <w:rtl/>
        </w:rPr>
        <w:t xml:space="preserve"> واکنش بالاتر نسبت صاحبکاران حسابرسن</w:t>
      </w:r>
      <w:r w:rsidRPr="005F0BD6">
        <w:rPr>
          <w:rFonts w:cs="Times New Roman" w:hint="cs"/>
          <w:sz w:val="26"/>
          <w:szCs w:val="28"/>
          <w:rtl/>
        </w:rPr>
        <w:t>ی</w:t>
      </w:r>
      <w:r w:rsidRPr="005F0BD6">
        <w:rPr>
          <w:rFonts w:cs="Times New Roman"/>
          <w:sz w:val="26"/>
          <w:szCs w:val="28"/>
          <w:rtl/>
        </w:rPr>
        <w:t xml:space="preserve"> که متخصصان صنعت ن</w:t>
      </w:r>
      <w:r w:rsidRPr="005F0BD6">
        <w:rPr>
          <w:rFonts w:cs="Times New Roman" w:hint="cs"/>
          <w:sz w:val="26"/>
          <w:szCs w:val="28"/>
          <w:rtl/>
        </w:rPr>
        <w:t>ی</w:t>
      </w:r>
      <w:r w:rsidRPr="005F0BD6">
        <w:rPr>
          <w:rFonts w:cs="Times New Roman" w:hint="eastAsia"/>
          <w:sz w:val="26"/>
          <w:szCs w:val="28"/>
          <w:rtl/>
        </w:rPr>
        <w:t>ستند</w:t>
      </w:r>
      <w:r w:rsidRPr="005F0BD6">
        <w:rPr>
          <w:rFonts w:cs="Times New Roman"/>
          <w:sz w:val="26"/>
          <w:szCs w:val="28"/>
          <w:rtl/>
        </w:rPr>
        <w:t xml:space="preserve"> دارا م</w:t>
      </w:r>
      <w:r w:rsidRPr="005F0BD6">
        <w:rPr>
          <w:rFonts w:cs="Times New Roman" w:hint="cs"/>
          <w:sz w:val="26"/>
          <w:szCs w:val="28"/>
          <w:rtl/>
        </w:rPr>
        <w:t>ی</w:t>
      </w:r>
      <w:r w:rsidRPr="005F0BD6">
        <w:rPr>
          <w:rFonts w:cs="Times New Roman"/>
          <w:sz w:val="26"/>
          <w:szCs w:val="28"/>
          <w:rtl/>
        </w:rPr>
        <w:t xml:space="preserve"> باشد. بنابرا</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نتا</w:t>
      </w:r>
      <w:r w:rsidRPr="005F0BD6">
        <w:rPr>
          <w:rFonts w:cs="Times New Roman" w:hint="cs"/>
          <w:sz w:val="26"/>
          <w:szCs w:val="28"/>
          <w:rtl/>
        </w:rPr>
        <w:t>ی</w:t>
      </w:r>
      <w:r w:rsidRPr="005F0BD6">
        <w:rPr>
          <w:rFonts w:cs="Times New Roman" w:hint="eastAsia"/>
          <w:sz w:val="26"/>
          <w:szCs w:val="28"/>
          <w:rtl/>
        </w:rPr>
        <w:t>ج</w:t>
      </w:r>
      <w:r w:rsidRPr="005F0BD6">
        <w:rPr>
          <w:rFonts w:cs="Times New Roman"/>
          <w:sz w:val="26"/>
          <w:szCs w:val="28"/>
          <w:rtl/>
        </w:rPr>
        <w:t xml:space="preserve"> ا</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تحق</w:t>
      </w:r>
      <w:r w:rsidRPr="005F0BD6">
        <w:rPr>
          <w:rFonts w:cs="Times New Roman" w:hint="cs"/>
          <w:sz w:val="26"/>
          <w:szCs w:val="28"/>
          <w:rtl/>
        </w:rPr>
        <w:t>ی</w:t>
      </w:r>
      <w:r w:rsidRPr="005F0BD6">
        <w:rPr>
          <w:rFonts w:cs="Times New Roman" w:hint="eastAsia"/>
          <w:sz w:val="26"/>
          <w:szCs w:val="28"/>
          <w:rtl/>
        </w:rPr>
        <w:t>ق</w:t>
      </w:r>
      <w:r w:rsidRPr="005F0BD6">
        <w:rPr>
          <w:rFonts w:cs="Times New Roman"/>
          <w:sz w:val="26"/>
          <w:szCs w:val="28"/>
          <w:rtl/>
        </w:rPr>
        <w:t xml:space="preserve"> موافق با ا</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د</w:t>
      </w:r>
      <w:r w:rsidRPr="005F0BD6">
        <w:rPr>
          <w:rFonts w:cs="Times New Roman" w:hint="cs"/>
          <w:sz w:val="26"/>
          <w:szCs w:val="28"/>
          <w:rtl/>
        </w:rPr>
        <w:t>ی</w:t>
      </w:r>
      <w:r w:rsidRPr="005F0BD6">
        <w:rPr>
          <w:rFonts w:cs="Times New Roman" w:hint="eastAsia"/>
          <w:sz w:val="26"/>
          <w:szCs w:val="28"/>
          <w:rtl/>
        </w:rPr>
        <w:t>دگاه</w:t>
      </w:r>
      <w:r w:rsidRPr="005F0BD6">
        <w:rPr>
          <w:rFonts w:cs="Times New Roman"/>
          <w:sz w:val="26"/>
          <w:szCs w:val="28"/>
          <w:rtl/>
        </w:rPr>
        <w:t xml:space="preserve"> است که صاحبکاران حسابرسان متخصص صنعت از ک</w:t>
      </w:r>
      <w:r w:rsidRPr="005F0BD6">
        <w:rPr>
          <w:rFonts w:cs="Times New Roman" w:hint="cs"/>
          <w:sz w:val="26"/>
          <w:szCs w:val="28"/>
          <w:rtl/>
        </w:rPr>
        <w:t>ی</w:t>
      </w:r>
      <w:r w:rsidRPr="005F0BD6">
        <w:rPr>
          <w:rFonts w:cs="Times New Roman" w:hint="eastAsia"/>
          <w:sz w:val="26"/>
          <w:szCs w:val="28"/>
          <w:rtl/>
        </w:rPr>
        <w:t>ف</w:t>
      </w:r>
      <w:r w:rsidRPr="005F0BD6">
        <w:rPr>
          <w:rFonts w:cs="Times New Roman" w:hint="cs"/>
          <w:sz w:val="26"/>
          <w:szCs w:val="28"/>
          <w:rtl/>
        </w:rPr>
        <w:t>ی</w:t>
      </w:r>
      <w:r w:rsidRPr="005F0BD6">
        <w:rPr>
          <w:rFonts w:cs="Times New Roman" w:hint="eastAsia"/>
          <w:sz w:val="26"/>
          <w:szCs w:val="28"/>
          <w:rtl/>
        </w:rPr>
        <w:t>ت</w:t>
      </w:r>
      <w:r w:rsidRPr="005F0BD6">
        <w:rPr>
          <w:rFonts w:cs="Times New Roman"/>
          <w:sz w:val="26"/>
          <w:szCs w:val="28"/>
          <w:rtl/>
        </w:rPr>
        <w:t xml:space="preserve"> سود بالاتر</w:t>
      </w:r>
      <w:r w:rsidRPr="005F0BD6">
        <w:rPr>
          <w:rFonts w:cs="Times New Roman" w:hint="cs"/>
          <w:sz w:val="26"/>
          <w:szCs w:val="28"/>
          <w:rtl/>
        </w:rPr>
        <w:t>ی</w:t>
      </w:r>
      <w:r w:rsidRPr="005F0BD6">
        <w:rPr>
          <w:rFonts w:cs="Times New Roman"/>
          <w:sz w:val="26"/>
          <w:szCs w:val="28"/>
          <w:rtl/>
        </w:rPr>
        <w:t xml:space="preserve"> نسبت به صاحبکاران حسابرسان غ</w:t>
      </w:r>
      <w:r w:rsidRPr="005F0BD6">
        <w:rPr>
          <w:rFonts w:cs="Times New Roman" w:hint="cs"/>
          <w:sz w:val="26"/>
          <w:szCs w:val="28"/>
          <w:rtl/>
        </w:rPr>
        <w:t>ی</w:t>
      </w:r>
      <w:r w:rsidRPr="005F0BD6">
        <w:rPr>
          <w:rFonts w:cs="Times New Roman" w:hint="eastAsia"/>
          <w:sz w:val="26"/>
          <w:szCs w:val="28"/>
          <w:rtl/>
        </w:rPr>
        <w:t>ر</w:t>
      </w:r>
      <w:r w:rsidRPr="005F0BD6">
        <w:rPr>
          <w:rFonts w:cs="Times New Roman"/>
          <w:sz w:val="26"/>
          <w:szCs w:val="28"/>
          <w:rtl/>
        </w:rPr>
        <w:t xml:space="preserve"> متخصص صنعت برخوردارند </w:t>
      </w:r>
      <w:r w:rsidRPr="005F0BD6">
        <w:rPr>
          <w:rFonts w:cs="Times New Roman" w:hint="eastAsia"/>
          <w:sz w:val="26"/>
          <w:szCs w:val="28"/>
          <w:rtl/>
        </w:rPr>
        <w:t>همچن</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ا</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محقق</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با بررس</w:t>
      </w:r>
      <w:r w:rsidRPr="005F0BD6">
        <w:rPr>
          <w:rFonts w:cs="Times New Roman" w:hint="cs"/>
          <w:sz w:val="26"/>
          <w:szCs w:val="28"/>
          <w:rtl/>
        </w:rPr>
        <w:t>ی</w:t>
      </w:r>
      <w:r w:rsidRPr="005F0BD6">
        <w:rPr>
          <w:rFonts w:cs="Times New Roman"/>
          <w:sz w:val="26"/>
          <w:szCs w:val="28"/>
          <w:rtl/>
        </w:rPr>
        <w:t xml:space="preserve"> رابطه ا</w:t>
      </w:r>
      <w:r w:rsidRPr="005F0BD6">
        <w:rPr>
          <w:rFonts w:cs="Times New Roman" w:hint="cs"/>
          <w:sz w:val="26"/>
          <w:szCs w:val="28"/>
          <w:rtl/>
        </w:rPr>
        <w:t>ی</w:t>
      </w:r>
      <w:r w:rsidRPr="005F0BD6">
        <w:rPr>
          <w:rFonts w:cs="Times New Roman"/>
          <w:sz w:val="26"/>
          <w:szCs w:val="28"/>
          <w:rtl/>
        </w:rPr>
        <w:t xml:space="preserve"> ب</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تخصص صنعت حسابرس</w:t>
      </w:r>
      <w:r w:rsidRPr="005F0BD6">
        <w:rPr>
          <w:rFonts w:cs="Times New Roman" w:hint="cs"/>
          <w:sz w:val="26"/>
          <w:szCs w:val="28"/>
          <w:rtl/>
        </w:rPr>
        <w:t>ی</w:t>
      </w:r>
      <w:r w:rsidRPr="005F0BD6">
        <w:rPr>
          <w:rFonts w:cs="Times New Roman"/>
          <w:sz w:val="26"/>
          <w:szCs w:val="28"/>
          <w:rtl/>
        </w:rPr>
        <w:t xml:space="preserve"> و ضر</w:t>
      </w:r>
      <w:r w:rsidRPr="005F0BD6">
        <w:rPr>
          <w:rFonts w:cs="Times New Roman" w:hint="cs"/>
          <w:sz w:val="26"/>
          <w:szCs w:val="28"/>
          <w:rtl/>
        </w:rPr>
        <w:t>ی</w:t>
      </w:r>
      <w:r w:rsidRPr="005F0BD6">
        <w:rPr>
          <w:rFonts w:cs="Times New Roman" w:hint="eastAsia"/>
          <w:sz w:val="26"/>
          <w:szCs w:val="28"/>
          <w:rtl/>
        </w:rPr>
        <w:t>ب</w:t>
      </w:r>
      <w:r w:rsidRPr="005F0BD6">
        <w:rPr>
          <w:rFonts w:cs="Times New Roman"/>
          <w:sz w:val="26"/>
          <w:szCs w:val="28"/>
          <w:rtl/>
        </w:rPr>
        <w:t xml:space="preserve"> واکنش سود ازطر</w:t>
      </w:r>
      <w:r w:rsidRPr="005F0BD6">
        <w:rPr>
          <w:rFonts w:cs="Times New Roman" w:hint="cs"/>
          <w:sz w:val="26"/>
          <w:szCs w:val="28"/>
          <w:rtl/>
        </w:rPr>
        <w:t>ی</w:t>
      </w:r>
      <w:r w:rsidRPr="005F0BD6">
        <w:rPr>
          <w:rFonts w:cs="Times New Roman" w:hint="eastAsia"/>
          <w:sz w:val="26"/>
          <w:szCs w:val="28"/>
          <w:rtl/>
        </w:rPr>
        <w:t>ق</w:t>
      </w:r>
      <w:r w:rsidRPr="005F0BD6">
        <w:rPr>
          <w:rFonts w:cs="Times New Roman"/>
          <w:sz w:val="26"/>
          <w:szCs w:val="28"/>
          <w:rtl/>
        </w:rPr>
        <w:t xml:space="preserve"> مقا</w:t>
      </w:r>
      <w:r w:rsidRPr="005F0BD6">
        <w:rPr>
          <w:rFonts w:cs="Times New Roman" w:hint="cs"/>
          <w:sz w:val="26"/>
          <w:szCs w:val="28"/>
          <w:rtl/>
        </w:rPr>
        <w:t>ی</w:t>
      </w:r>
      <w:r w:rsidRPr="005F0BD6">
        <w:rPr>
          <w:rFonts w:cs="Times New Roman" w:hint="eastAsia"/>
          <w:sz w:val="26"/>
          <w:szCs w:val="28"/>
          <w:rtl/>
        </w:rPr>
        <w:t>سه</w:t>
      </w:r>
      <w:r w:rsidRPr="005F0BD6">
        <w:rPr>
          <w:rFonts w:cs="Times New Roman"/>
          <w:sz w:val="26"/>
          <w:szCs w:val="28"/>
          <w:rtl/>
        </w:rPr>
        <w:t xml:space="preserve"> ضرا</w:t>
      </w:r>
      <w:r w:rsidRPr="005F0BD6">
        <w:rPr>
          <w:rFonts w:cs="Times New Roman" w:hint="cs"/>
          <w:sz w:val="26"/>
          <w:szCs w:val="28"/>
          <w:rtl/>
        </w:rPr>
        <w:t>ی</w:t>
      </w:r>
      <w:r w:rsidRPr="005F0BD6">
        <w:rPr>
          <w:rFonts w:cs="Times New Roman" w:hint="eastAsia"/>
          <w:sz w:val="26"/>
          <w:szCs w:val="28"/>
          <w:rtl/>
        </w:rPr>
        <w:t>ب</w:t>
      </w:r>
      <w:r w:rsidRPr="005F0BD6">
        <w:rPr>
          <w:rFonts w:cs="Times New Roman"/>
          <w:sz w:val="26"/>
          <w:szCs w:val="28"/>
          <w:rtl/>
        </w:rPr>
        <w:t xml:space="preserve"> واکنش سود صاحبکاران</w:t>
      </w:r>
      <w:r w:rsidRPr="005F0BD6">
        <w:rPr>
          <w:rFonts w:cs="Times New Roman" w:hint="cs"/>
          <w:sz w:val="26"/>
          <w:szCs w:val="28"/>
          <w:rtl/>
        </w:rPr>
        <w:t>ی</w:t>
      </w:r>
      <w:r w:rsidRPr="005F0BD6">
        <w:rPr>
          <w:rFonts w:cs="Times New Roman"/>
          <w:sz w:val="26"/>
          <w:szCs w:val="28"/>
          <w:rtl/>
        </w:rPr>
        <w:t xml:space="preserve"> که توسط حسابرسان متخصص </w:t>
      </w:r>
      <w:r w:rsidRPr="005F0BD6">
        <w:rPr>
          <w:rFonts w:cs="Times New Roman"/>
          <w:sz w:val="26"/>
          <w:szCs w:val="28"/>
          <w:rtl/>
        </w:rPr>
        <w:lastRenderedPageBreak/>
        <w:t>صنعت  رس</w:t>
      </w:r>
      <w:r w:rsidRPr="005F0BD6">
        <w:rPr>
          <w:rFonts w:cs="Times New Roman" w:hint="cs"/>
          <w:sz w:val="26"/>
          <w:szCs w:val="28"/>
          <w:rtl/>
        </w:rPr>
        <w:t>ی</w:t>
      </w:r>
      <w:r w:rsidRPr="005F0BD6">
        <w:rPr>
          <w:rFonts w:cs="Times New Roman" w:hint="eastAsia"/>
          <w:sz w:val="26"/>
          <w:szCs w:val="28"/>
          <w:rtl/>
        </w:rPr>
        <w:t>دگ</w:t>
      </w:r>
      <w:r w:rsidRPr="005F0BD6">
        <w:rPr>
          <w:rFonts w:cs="Times New Roman" w:hint="cs"/>
          <w:sz w:val="26"/>
          <w:szCs w:val="28"/>
          <w:rtl/>
        </w:rPr>
        <w:t>ی</w:t>
      </w:r>
      <w:r w:rsidRPr="005F0BD6">
        <w:rPr>
          <w:rFonts w:cs="Times New Roman"/>
          <w:sz w:val="26"/>
          <w:szCs w:val="28"/>
          <w:rtl/>
        </w:rPr>
        <w:t xml:space="preserve"> شده اند و سا</w:t>
      </w:r>
      <w:r w:rsidRPr="005F0BD6">
        <w:rPr>
          <w:rFonts w:cs="Times New Roman" w:hint="cs"/>
          <w:sz w:val="26"/>
          <w:szCs w:val="28"/>
          <w:rtl/>
        </w:rPr>
        <w:t>ی</w:t>
      </w:r>
      <w:r w:rsidRPr="005F0BD6">
        <w:rPr>
          <w:rFonts w:cs="Times New Roman" w:hint="eastAsia"/>
          <w:sz w:val="26"/>
          <w:szCs w:val="28"/>
          <w:rtl/>
        </w:rPr>
        <w:t>ر</w:t>
      </w:r>
      <w:r w:rsidRPr="005F0BD6">
        <w:rPr>
          <w:rFonts w:cs="Times New Roman"/>
          <w:sz w:val="26"/>
          <w:szCs w:val="28"/>
          <w:rtl/>
        </w:rPr>
        <w:t xml:space="preserve"> صاحبکاران م</w:t>
      </w:r>
      <w:r w:rsidRPr="005F0BD6">
        <w:rPr>
          <w:rFonts w:cs="Times New Roman" w:hint="cs"/>
          <w:sz w:val="26"/>
          <w:szCs w:val="28"/>
          <w:rtl/>
        </w:rPr>
        <w:t>ی</w:t>
      </w:r>
      <w:r w:rsidRPr="005F0BD6">
        <w:rPr>
          <w:rFonts w:cs="Times New Roman"/>
          <w:sz w:val="26"/>
          <w:szCs w:val="28"/>
          <w:rtl/>
        </w:rPr>
        <w:t xml:space="preserve"> پردازند . نتا</w:t>
      </w:r>
      <w:r w:rsidRPr="005F0BD6">
        <w:rPr>
          <w:rFonts w:cs="Times New Roman" w:hint="cs"/>
          <w:sz w:val="26"/>
          <w:szCs w:val="28"/>
          <w:rtl/>
        </w:rPr>
        <w:t>ی</w:t>
      </w:r>
      <w:r w:rsidRPr="005F0BD6">
        <w:rPr>
          <w:rFonts w:cs="Times New Roman" w:hint="eastAsia"/>
          <w:sz w:val="26"/>
          <w:szCs w:val="28"/>
          <w:rtl/>
        </w:rPr>
        <w:t>ج</w:t>
      </w:r>
      <w:r w:rsidRPr="005F0BD6">
        <w:rPr>
          <w:rFonts w:cs="Times New Roman"/>
          <w:sz w:val="26"/>
          <w:szCs w:val="28"/>
          <w:rtl/>
        </w:rPr>
        <w:t xml:space="preserve"> ا</w:t>
      </w:r>
      <w:r w:rsidRPr="005F0BD6">
        <w:rPr>
          <w:rFonts w:cs="Times New Roman" w:hint="cs"/>
          <w:sz w:val="26"/>
          <w:szCs w:val="28"/>
          <w:rtl/>
        </w:rPr>
        <w:t>ی</w:t>
      </w:r>
      <w:r w:rsidRPr="005F0BD6">
        <w:rPr>
          <w:rFonts w:cs="Times New Roman" w:hint="eastAsia"/>
          <w:sz w:val="26"/>
          <w:szCs w:val="28"/>
          <w:rtl/>
        </w:rPr>
        <w:t>ن</w:t>
      </w:r>
      <w:r w:rsidRPr="005F0BD6">
        <w:rPr>
          <w:rFonts w:cs="Times New Roman"/>
          <w:sz w:val="26"/>
          <w:szCs w:val="28"/>
          <w:rtl/>
        </w:rPr>
        <w:t xml:space="preserve"> تحق</w:t>
      </w:r>
      <w:r w:rsidRPr="005F0BD6">
        <w:rPr>
          <w:rFonts w:cs="Times New Roman" w:hint="cs"/>
          <w:sz w:val="26"/>
          <w:szCs w:val="28"/>
          <w:rtl/>
        </w:rPr>
        <w:t>ی</w:t>
      </w:r>
      <w:r w:rsidRPr="005F0BD6">
        <w:rPr>
          <w:rFonts w:cs="Times New Roman" w:hint="eastAsia"/>
          <w:sz w:val="26"/>
          <w:szCs w:val="28"/>
          <w:rtl/>
        </w:rPr>
        <w:t>ق</w:t>
      </w:r>
      <w:r w:rsidRPr="005F0BD6">
        <w:rPr>
          <w:rFonts w:cs="Times New Roman"/>
          <w:sz w:val="26"/>
          <w:szCs w:val="28"/>
          <w:rtl/>
        </w:rPr>
        <w:t xml:space="preserve"> نشان داد که صاحبکاران حسابرسان متخصص صنعت از ضر</w:t>
      </w:r>
      <w:r w:rsidRPr="005F0BD6">
        <w:rPr>
          <w:rFonts w:cs="Times New Roman" w:hint="cs"/>
          <w:sz w:val="26"/>
          <w:szCs w:val="28"/>
          <w:rtl/>
        </w:rPr>
        <w:t>ی</w:t>
      </w:r>
      <w:r w:rsidRPr="005F0BD6">
        <w:rPr>
          <w:rFonts w:cs="Times New Roman" w:hint="eastAsia"/>
          <w:sz w:val="26"/>
          <w:szCs w:val="28"/>
          <w:rtl/>
        </w:rPr>
        <w:t>بواکنش</w:t>
      </w:r>
      <w:r w:rsidRPr="005F0BD6">
        <w:rPr>
          <w:rFonts w:cs="Times New Roman"/>
          <w:sz w:val="26"/>
          <w:szCs w:val="28"/>
          <w:rtl/>
        </w:rPr>
        <w:t xml:space="preserve"> سود بالاتر</w:t>
      </w:r>
      <w:r w:rsidRPr="005F0BD6">
        <w:rPr>
          <w:rFonts w:cs="Times New Roman" w:hint="cs"/>
          <w:sz w:val="26"/>
          <w:szCs w:val="28"/>
          <w:rtl/>
        </w:rPr>
        <w:t>ی</w:t>
      </w:r>
      <w:r w:rsidRPr="005F0BD6">
        <w:rPr>
          <w:rFonts w:cs="Times New Roman"/>
          <w:sz w:val="26"/>
          <w:szCs w:val="28"/>
          <w:rtl/>
        </w:rPr>
        <w:t xml:space="preserve"> برخوردارند (بالسام وهمکاران،2001</w:t>
      </w:r>
      <w:r>
        <w:rPr>
          <w:rFonts w:cs="Times New Roman" w:hint="cs"/>
          <w:sz w:val="26"/>
          <w:szCs w:val="28"/>
          <w:rtl/>
        </w:rPr>
        <w:t>،88</w:t>
      </w:r>
      <w:r w:rsidRPr="005F0BD6">
        <w:rPr>
          <w:rFonts w:cs="Times New Roman"/>
          <w:sz w:val="26"/>
          <w:szCs w:val="28"/>
          <w:rtl/>
        </w:rPr>
        <w:t>)</w:t>
      </w:r>
      <w:r>
        <w:rPr>
          <w:rStyle w:val="FootnoteReference"/>
          <w:rFonts w:cs="Times New Roman"/>
          <w:sz w:val="26"/>
          <w:rtl/>
        </w:rPr>
        <w:footnoteReference w:id="147"/>
      </w:r>
      <w:r>
        <w:rPr>
          <w:rFonts w:cs="Times New Roman" w:hint="cs"/>
          <w:sz w:val="26"/>
          <w:szCs w:val="28"/>
          <w:rtl/>
        </w:rPr>
        <w:t>.</w:t>
      </w:r>
    </w:p>
    <w:p w:rsidR="00B54A23" w:rsidRPr="005F0BD6" w:rsidRDefault="00B54A23" w:rsidP="00B54A23">
      <w:pPr>
        <w:pStyle w:val="ListParagraph"/>
        <w:numPr>
          <w:ilvl w:val="0"/>
          <w:numId w:val="3"/>
        </w:numPr>
        <w:tabs>
          <w:tab w:val="right" w:pos="424"/>
        </w:tabs>
        <w:spacing w:line="360" w:lineRule="auto"/>
        <w:ind w:left="0" w:firstLine="0"/>
        <w:jc w:val="both"/>
        <w:rPr>
          <w:rFonts w:cs="Times New Roman"/>
          <w:sz w:val="26"/>
          <w:szCs w:val="28"/>
        </w:rPr>
      </w:pPr>
      <w:r w:rsidRPr="005F0BD6">
        <w:rPr>
          <w:rFonts w:cs="Times New Roman" w:hint="eastAsia"/>
          <w:sz w:val="26"/>
          <w:szCs w:val="28"/>
          <w:rtl/>
        </w:rPr>
        <w:t>دان،م</w:t>
      </w:r>
      <w:r w:rsidRPr="005F0BD6">
        <w:rPr>
          <w:rFonts w:cs="Times New Roman" w:hint="cs"/>
          <w:sz w:val="26"/>
          <w:szCs w:val="28"/>
          <w:rtl/>
        </w:rPr>
        <w:t>ی</w:t>
      </w:r>
      <w:r w:rsidRPr="005F0BD6">
        <w:rPr>
          <w:rFonts w:cs="Times New Roman"/>
          <w:sz w:val="26"/>
          <w:szCs w:val="28"/>
          <w:rtl/>
        </w:rPr>
        <w:t xml:space="preserve"> هو ومورسف</w:t>
      </w:r>
      <w:r w:rsidRPr="005F0BD6">
        <w:rPr>
          <w:rFonts w:cs="Times New Roman" w:hint="cs"/>
          <w:sz w:val="26"/>
          <w:szCs w:val="28"/>
          <w:rtl/>
        </w:rPr>
        <w:t>ی</w:t>
      </w:r>
      <w:r w:rsidRPr="005F0BD6">
        <w:rPr>
          <w:rFonts w:cs="Times New Roman" w:hint="eastAsia"/>
          <w:sz w:val="26"/>
          <w:szCs w:val="28"/>
          <w:rtl/>
        </w:rPr>
        <w:t>لدآن</w:t>
      </w:r>
      <w:r w:rsidRPr="005F0BD6">
        <w:rPr>
          <w:rFonts w:cs="Times New Roman"/>
          <w:sz w:val="26"/>
          <w:szCs w:val="28"/>
          <w:rtl/>
        </w:rPr>
        <w:t>ها در</w:t>
      </w:r>
      <w:r w:rsidRPr="005F0BD6">
        <w:rPr>
          <w:rFonts w:cs="Times New Roman" w:hint="cs"/>
          <w:sz w:val="26"/>
          <w:szCs w:val="28"/>
          <w:rtl/>
        </w:rPr>
        <w:t>ی</w:t>
      </w:r>
      <w:r w:rsidRPr="005F0BD6">
        <w:rPr>
          <w:rFonts w:cs="Times New Roman" w:hint="eastAsia"/>
          <w:sz w:val="26"/>
          <w:szCs w:val="28"/>
          <w:rtl/>
        </w:rPr>
        <w:t>افتند</w:t>
      </w:r>
      <w:r w:rsidRPr="005F0BD6">
        <w:rPr>
          <w:rFonts w:cs="Times New Roman"/>
          <w:sz w:val="26"/>
          <w:szCs w:val="28"/>
          <w:rtl/>
        </w:rPr>
        <w:t xml:space="preserve"> که صاحبکاران موسسات حسابرس</w:t>
      </w:r>
      <w:r w:rsidRPr="005F0BD6">
        <w:rPr>
          <w:rFonts w:cs="Times New Roman" w:hint="cs"/>
          <w:sz w:val="26"/>
          <w:szCs w:val="28"/>
          <w:rtl/>
        </w:rPr>
        <w:t>ی</w:t>
      </w:r>
      <w:r w:rsidRPr="005F0BD6">
        <w:rPr>
          <w:rFonts w:cs="Times New Roman"/>
          <w:sz w:val="26"/>
          <w:szCs w:val="28"/>
          <w:rtl/>
        </w:rPr>
        <w:t xml:space="preserve"> متخصص صنعت از لحاط ک</w:t>
      </w:r>
      <w:r w:rsidRPr="005F0BD6">
        <w:rPr>
          <w:rFonts w:cs="Times New Roman" w:hint="cs"/>
          <w:sz w:val="26"/>
          <w:szCs w:val="28"/>
          <w:rtl/>
        </w:rPr>
        <w:t>ی</w:t>
      </w:r>
      <w:r w:rsidRPr="005F0BD6">
        <w:rPr>
          <w:rFonts w:cs="Times New Roman" w:hint="eastAsia"/>
          <w:sz w:val="26"/>
          <w:szCs w:val="28"/>
          <w:rtl/>
        </w:rPr>
        <w:t>ف</w:t>
      </w:r>
      <w:r w:rsidRPr="005F0BD6">
        <w:rPr>
          <w:rFonts w:cs="Times New Roman" w:hint="cs"/>
          <w:sz w:val="26"/>
          <w:szCs w:val="28"/>
          <w:rtl/>
        </w:rPr>
        <w:t>ی</w:t>
      </w:r>
      <w:r w:rsidRPr="005F0BD6">
        <w:rPr>
          <w:rFonts w:cs="Times New Roman" w:hint="eastAsia"/>
          <w:sz w:val="26"/>
          <w:szCs w:val="28"/>
          <w:rtl/>
        </w:rPr>
        <w:t>ت</w:t>
      </w:r>
      <w:r w:rsidRPr="005F0BD6">
        <w:rPr>
          <w:rFonts w:cs="Times New Roman"/>
          <w:sz w:val="26"/>
          <w:szCs w:val="28"/>
          <w:rtl/>
        </w:rPr>
        <w:t xml:space="preserve"> افشاء توسط تحل</w:t>
      </w:r>
      <w:r w:rsidRPr="005F0BD6">
        <w:rPr>
          <w:rFonts w:cs="Times New Roman" w:hint="cs"/>
          <w:sz w:val="26"/>
          <w:szCs w:val="28"/>
          <w:rtl/>
        </w:rPr>
        <w:t>ی</w:t>
      </w:r>
      <w:r w:rsidRPr="005F0BD6">
        <w:rPr>
          <w:rFonts w:cs="Times New Roman" w:hint="eastAsia"/>
          <w:sz w:val="26"/>
          <w:szCs w:val="28"/>
          <w:rtl/>
        </w:rPr>
        <w:t>ل</w:t>
      </w:r>
      <w:r w:rsidRPr="005F0BD6">
        <w:rPr>
          <w:rFonts w:cs="Times New Roman"/>
          <w:sz w:val="26"/>
          <w:szCs w:val="28"/>
          <w:rtl/>
        </w:rPr>
        <w:t xml:space="preserve"> گران مال</w:t>
      </w:r>
      <w:r w:rsidRPr="005F0BD6">
        <w:rPr>
          <w:rFonts w:cs="Times New Roman" w:hint="cs"/>
          <w:sz w:val="26"/>
          <w:szCs w:val="28"/>
          <w:rtl/>
        </w:rPr>
        <w:t>ی</w:t>
      </w:r>
      <w:r w:rsidRPr="005F0BD6">
        <w:rPr>
          <w:rFonts w:cs="Times New Roman"/>
          <w:sz w:val="26"/>
          <w:szCs w:val="28"/>
          <w:rtl/>
        </w:rPr>
        <w:t xml:space="preserve"> در رده بالاتر</w:t>
      </w:r>
      <w:r w:rsidRPr="005F0BD6">
        <w:rPr>
          <w:rFonts w:cs="Times New Roman" w:hint="cs"/>
          <w:sz w:val="26"/>
          <w:szCs w:val="28"/>
          <w:rtl/>
        </w:rPr>
        <w:t>ی</w:t>
      </w:r>
      <w:r w:rsidRPr="005F0BD6">
        <w:rPr>
          <w:rFonts w:cs="Times New Roman"/>
          <w:sz w:val="26"/>
          <w:szCs w:val="28"/>
          <w:rtl/>
        </w:rPr>
        <w:t xml:space="preserve"> رتبه بند</w:t>
      </w:r>
      <w:r w:rsidRPr="005F0BD6">
        <w:rPr>
          <w:rFonts w:cs="Times New Roman" w:hint="cs"/>
          <w:sz w:val="26"/>
          <w:szCs w:val="28"/>
          <w:rtl/>
        </w:rPr>
        <w:t>ی</w:t>
      </w:r>
      <w:r w:rsidRPr="005F0BD6">
        <w:rPr>
          <w:rFonts w:cs="Times New Roman"/>
          <w:sz w:val="26"/>
          <w:szCs w:val="28"/>
          <w:rtl/>
        </w:rPr>
        <w:t xml:space="preserve"> م</w:t>
      </w:r>
      <w:r w:rsidRPr="005F0BD6">
        <w:rPr>
          <w:rFonts w:cs="Times New Roman" w:hint="cs"/>
          <w:sz w:val="26"/>
          <w:szCs w:val="28"/>
          <w:rtl/>
        </w:rPr>
        <w:t>ی</w:t>
      </w:r>
      <w:r w:rsidRPr="005F0BD6">
        <w:rPr>
          <w:rFonts w:cs="Times New Roman"/>
          <w:sz w:val="26"/>
          <w:szCs w:val="28"/>
          <w:rtl/>
        </w:rPr>
        <w:t xml:space="preserve"> شوند (دان و همکاران،2000</w:t>
      </w:r>
      <w:r>
        <w:rPr>
          <w:rFonts w:cs="Times New Roman" w:hint="cs"/>
          <w:sz w:val="26"/>
          <w:szCs w:val="28"/>
          <w:rtl/>
        </w:rPr>
        <w:t>،79</w:t>
      </w:r>
      <w:r w:rsidRPr="005F0BD6">
        <w:rPr>
          <w:rFonts w:cs="Times New Roman"/>
          <w:sz w:val="26"/>
          <w:szCs w:val="28"/>
          <w:rtl/>
        </w:rPr>
        <w:t>)</w:t>
      </w:r>
      <w:r>
        <w:rPr>
          <w:rStyle w:val="FootnoteReference"/>
          <w:rFonts w:cs="Times New Roman"/>
          <w:sz w:val="26"/>
          <w:rtl/>
        </w:rPr>
        <w:footnoteReference w:id="148"/>
      </w:r>
      <w:r>
        <w:rPr>
          <w:rFonts w:cs="Times New Roman" w:hint="cs"/>
          <w:sz w:val="26"/>
          <w:szCs w:val="28"/>
          <w:rtl/>
        </w:rPr>
        <w:t>.</w:t>
      </w:r>
      <w:r w:rsidRPr="005F0BD6">
        <w:rPr>
          <w:rFonts w:cs="Times New Roman"/>
          <w:sz w:val="26"/>
          <w:szCs w:val="28"/>
          <w:rtl/>
        </w:rPr>
        <w:t xml:space="preserve">  </w:t>
      </w:r>
    </w:p>
    <w:p w:rsidR="00B54A23" w:rsidRPr="005F0BD6" w:rsidRDefault="00B54A23" w:rsidP="00B54A23">
      <w:pPr>
        <w:pStyle w:val="ListParagraph"/>
        <w:numPr>
          <w:ilvl w:val="0"/>
          <w:numId w:val="3"/>
        </w:numPr>
        <w:spacing w:line="360" w:lineRule="auto"/>
        <w:ind w:left="0" w:firstLine="0"/>
        <w:jc w:val="both"/>
        <w:rPr>
          <w:rFonts w:cs="Times New Roman"/>
          <w:sz w:val="26"/>
          <w:szCs w:val="28"/>
        </w:rPr>
      </w:pPr>
      <w:r w:rsidRPr="005F0BD6">
        <w:rPr>
          <w:rFonts w:cs="Times New Roman"/>
          <w:sz w:val="26"/>
          <w:szCs w:val="28"/>
          <w:rtl/>
        </w:rPr>
        <w:t xml:space="preserve">برندا ون تندلو و استرالین </w:t>
      </w:r>
      <w:r w:rsidRPr="005F0BD6">
        <w:rPr>
          <w:rFonts w:cs="Times New Roman"/>
          <w:sz w:val="26"/>
          <w:szCs w:val="28"/>
          <w:rtl/>
          <w:lang w:bidi="fa-IR"/>
        </w:rPr>
        <w:t>،</w:t>
      </w:r>
      <w:r w:rsidRPr="005F0BD6">
        <w:rPr>
          <w:rFonts w:cs="Times New Roman"/>
          <w:sz w:val="26"/>
          <w:szCs w:val="28"/>
          <w:rtl/>
        </w:rPr>
        <w:t>2008، درمقاله " مدیریت سود وکیفیت حسابرسی در اروپا: مدرک از بازاربخش خصوصی " به بررسی ارتباط بین کیفیت حسابرسی ومدیریت سود در کشور های اروپایی  پرداخته اند در این تحقیق با در نظر گرفتن 4 شرکت بزرگ حسابرسی  به عنوان حسابرسان با کیفیت وبررسی مدیریت سود در شر کت های حسابرسی شده توسط این 4 شرکت ومقایسه با سایر شرکت های حسابرسی شده توسط غیر 4 شرکت بزرگ، نتیجه پژوهش حاکی از آن است که بین مدیریت سود و کیفیت حسابرسی ارتباط وجود داشته و همچنین کیفیت بالای حسابرسی در کشور هایی که دارای هم محوری مالیاتی هستند باعث محدودیت (کاهش )  در مدیریت سود می شود (تندلو و ون استرالین، 2008،ص 448)</w:t>
      </w:r>
      <w:r w:rsidRPr="005F0BD6">
        <w:rPr>
          <w:rStyle w:val="FootnoteReference"/>
          <w:rFonts w:cs="Times New Roman"/>
          <w:sz w:val="26"/>
          <w:rtl/>
        </w:rPr>
        <w:footnoteReference w:id="149"/>
      </w:r>
      <w:r w:rsidRPr="005F0BD6">
        <w:rPr>
          <w:rFonts w:cs="Times New Roman"/>
          <w:sz w:val="26"/>
          <w:szCs w:val="28"/>
          <w:rtl/>
        </w:rPr>
        <w:t>.</w:t>
      </w:r>
    </w:p>
    <w:p w:rsidR="00B54A23" w:rsidRPr="005F0BD6" w:rsidRDefault="00B54A23" w:rsidP="00B54A23">
      <w:pPr>
        <w:pStyle w:val="ListParagraph"/>
        <w:numPr>
          <w:ilvl w:val="0"/>
          <w:numId w:val="3"/>
        </w:numPr>
        <w:spacing w:line="360" w:lineRule="auto"/>
        <w:ind w:left="0" w:firstLine="0"/>
        <w:jc w:val="both"/>
        <w:rPr>
          <w:rFonts w:cs="Times New Roman"/>
          <w:sz w:val="26"/>
          <w:szCs w:val="28"/>
        </w:rPr>
      </w:pPr>
      <w:r w:rsidRPr="005F0BD6">
        <w:rPr>
          <w:rFonts w:cs="Times New Roman"/>
          <w:sz w:val="26"/>
          <w:szCs w:val="28"/>
          <w:rtl/>
        </w:rPr>
        <w:t>تحقیقی در امریکا توسط فردیناند و همکارانش ،2009، با عنوان نقش دوره تصدی حسابرس و تخصص در صنعت حسابرس در کیفیت سود انجام شده است. این تحقیق نشان می دهد که دوره تصدی کوتاه تر با کیفیت سود پایین تر در ارتباط است. به این دلیل که حسابرسان دانش و تخصص کمتری نسبت به کار صاحبکار خود خواهند داشت. در این تحقیق این موضوع مورد آزمون قرار گرفته است که آیا تخصص در صنعت حسابرسان بر رابطه بین دوره تصدی حسابرس و کیفیت سود تأثیر دارد. نتایج این تحقیق نشان می دهد که، هر گاه تخصص در صنعت حسابرس پایین باشد در آن صورت رابطه بین دوره تصدی حسابرس بلند تر و کیفیت سود بالاتر قوی تر خواهد بود و بالعکس . پس می توان گفت دوره تصدی حسابرس بلندتر موقعی همبستگی بالایی با کیفیت سود خواهد داشت که تخصص در صنعت حسابرس پایین باشد. و همچنین موقعی که تخصص در صنعت حسابرس بالاتر باشد در آن صورت رابطه بین دوره تصدی حسابرس و کیفیت سود ضعیف تر می شود(چمبرز و پاین، 2008،ص 12)</w:t>
      </w:r>
      <w:r w:rsidRPr="005F0BD6">
        <w:rPr>
          <w:rStyle w:val="FootnoteReference"/>
          <w:rFonts w:cs="Times New Roman"/>
          <w:sz w:val="26"/>
          <w:rtl/>
        </w:rPr>
        <w:footnoteReference w:id="150"/>
      </w:r>
      <w:r w:rsidRPr="005F0BD6">
        <w:rPr>
          <w:rFonts w:cs="Times New Roman"/>
          <w:sz w:val="26"/>
          <w:szCs w:val="28"/>
          <w:rtl/>
        </w:rPr>
        <w:t xml:space="preserve">.  </w:t>
      </w:r>
    </w:p>
    <w:p w:rsidR="00B54A23" w:rsidRPr="005F0BD6" w:rsidRDefault="00B54A23" w:rsidP="00B54A23">
      <w:pPr>
        <w:pStyle w:val="ListParagraph"/>
        <w:numPr>
          <w:ilvl w:val="0"/>
          <w:numId w:val="3"/>
        </w:numPr>
        <w:spacing w:line="360" w:lineRule="auto"/>
        <w:ind w:left="0" w:firstLine="0"/>
        <w:jc w:val="both"/>
        <w:rPr>
          <w:rFonts w:cs="Times New Roman"/>
          <w:sz w:val="26"/>
          <w:szCs w:val="28"/>
        </w:rPr>
      </w:pPr>
      <w:r w:rsidRPr="005F0BD6">
        <w:rPr>
          <w:rFonts w:cs="Times New Roman"/>
          <w:sz w:val="26"/>
          <w:szCs w:val="28"/>
          <w:rtl/>
        </w:rPr>
        <w:t>جنسن در کار تحقیقاتی خود تحت عنوان «هزینه</w:t>
      </w:r>
      <w:r w:rsidRPr="005F0BD6">
        <w:rPr>
          <w:rFonts w:cs="Times New Roman"/>
          <w:sz w:val="26"/>
          <w:szCs w:val="28"/>
          <w:rtl/>
        </w:rPr>
        <w:softHyphen/>
        <w:t xml:space="preserve">های نمایندگی جریان وجوه نقد آزاد، تأمین مالی شرکت، قبضه مالکیت» در سال 1986 برای اولین بار مشکلات نمایندگی جریان وجوه نقد آزاد و اثر تأمین </w:t>
      </w:r>
      <w:r w:rsidRPr="005F0BD6">
        <w:rPr>
          <w:rFonts w:cs="Times New Roman"/>
          <w:sz w:val="26"/>
          <w:szCs w:val="28"/>
          <w:rtl/>
        </w:rPr>
        <w:lastRenderedPageBreak/>
        <w:t>مالی</w:t>
      </w:r>
      <w:r w:rsidRPr="005F0BD6">
        <w:rPr>
          <w:rFonts w:cs="Times New Roman"/>
          <w:sz w:val="26"/>
          <w:szCs w:val="28"/>
          <w:rtl/>
        </w:rPr>
        <w:softHyphen/>
        <w:t>های شرکت بر روی آن را مورد بررسی قرار داده است.جنسن در کار تحقیقاتی خود به بررسی نقش بدهی</w:t>
      </w:r>
      <w:r w:rsidRPr="005F0BD6">
        <w:rPr>
          <w:rFonts w:cs="Times New Roman"/>
          <w:sz w:val="26"/>
          <w:szCs w:val="28"/>
          <w:rtl/>
        </w:rPr>
        <w:softHyphen/>
        <w:t>ها و تعهدات در تحریک کارایی و بهره</w:t>
      </w:r>
      <w:r w:rsidRPr="005F0BD6">
        <w:rPr>
          <w:rFonts w:cs="Times New Roman"/>
          <w:sz w:val="26"/>
          <w:szCs w:val="28"/>
          <w:rtl/>
        </w:rPr>
        <w:softHyphen/>
        <w:t>وری سازمانی پرداخته است.جنسن این چنین پیش</w:t>
      </w:r>
      <w:r w:rsidRPr="005F0BD6">
        <w:rPr>
          <w:rFonts w:cs="Times New Roman"/>
          <w:sz w:val="26"/>
          <w:szCs w:val="28"/>
          <w:rtl/>
        </w:rPr>
        <w:softHyphen/>
        <w:t>بینی کرده بود که وقتی مدیران جریان</w:t>
      </w:r>
      <w:r w:rsidRPr="005F0BD6">
        <w:rPr>
          <w:rFonts w:cs="Times New Roman"/>
          <w:sz w:val="26"/>
          <w:szCs w:val="28"/>
          <w:rtl/>
        </w:rPr>
        <w:softHyphen/>
        <w:t>های نقدی آزاد بیشتری داشته باشند، رفتارهای فرصت</w:t>
      </w:r>
      <w:r w:rsidRPr="005F0BD6">
        <w:rPr>
          <w:rFonts w:cs="Times New Roman"/>
          <w:sz w:val="26"/>
          <w:szCs w:val="28"/>
          <w:rtl/>
        </w:rPr>
        <w:softHyphen/>
        <w:t>طلبانه</w:t>
      </w:r>
      <w:r w:rsidRPr="005F0BD6">
        <w:rPr>
          <w:rFonts w:cs="Times New Roman"/>
          <w:sz w:val="26"/>
          <w:szCs w:val="28"/>
          <w:rtl/>
        </w:rPr>
        <w:softHyphen/>
        <w:t>ای از جمله سرمایه</w:t>
      </w:r>
      <w:r w:rsidRPr="005F0BD6">
        <w:rPr>
          <w:rFonts w:cs="Times New Roman"/>
          <w:sz w:val="26"/>
          <w:szCs w:val="28"/>
          <w:rtl/>
        </w:rPr>
        <w:softHyphen/>
        <w:t>گذاری در پروژه</w:t>
      </w:r>
      <w:r w:rsidRPr="005F0BD6">
        <w:rPr>
          <w:rFonts w:cs="Times New Roman"/>
          <w:sz w:val="26"/>
          <w:szCs w:val="28"/>
          <w:rtl/>
        </w:rPr>
        <w:softHyphen/>
        <w:t>ها با خالص جریان</w:t>
      </w:r>
      <w:r w:rsidRPr="005F0BD6">
        <w:rPr>
          <w:rFonts w:cs="Times New Roman"/>
          <w:sz w:val="26"/>
          <w:szCs w:val="28"/>
          <w:rtl/>
        </w:rPr>
        <w:softHyphen/>
        <w:t>های نقدی کمتر، تلاش برای ایجاد درآمد، انجام هزینه</w:t>
      </w:r>
      <w:r w:rsidRPr="005F0BD6">
        <w:rPr>
          <w:rFonts w:cs="Times New Roman"/>
          <w:sz w:val="26"/>
          <w:szCs w:val="28"/>
          <w:rtl/>
        </w:rPr>
        <w:softHyphen/>
        <w:t>های اضافی، تلف کردن عایدی</w:t>
      </w:r>
      <w:r w:rsidRPr="005F0BD6">
        <w:rPr>
          <w:rFonts w:cs="Times New Roman"/>
          <w:sz w:val="26"/>
          <w:szCs w:val="28"/>
          <w:rtl/>
        </w:rPr>
        <w:softHyphen/>
        <w:t>ها و مواردی از این قبیل را از خود نشان می</w:t>
      </w:r>
      <w:r w:rsidRPr="005F0BD6">
        <w:rPr>
          <w:rFonts w:cs="Times New Roman"/>
          <w:sz w:val="26"/>
          <w:szCs w:val="28"/>
          <w:rtl/>
        </w:rPr>
        <w:softHyphen/>
        <w:t>دهند. به عنوان مثال، خرید دارایی</w:t>
      </w:r>
      <w:r w:rsidRPr="005F0BD6">
        <w:rPr>
          <w:rFonts w:cs="Times New Roman"/>
          <w:sz w:val="26"/>
          <w:szCs w:val="28"/>
          <w:rtl/>
        </w:rPr>
        <w:softHyphen/>
        <w:t>هایی که درآمد تولید نمی</w:t>
      </w:r>
      <w:r w:rsidRPr="005F0BD6">
        <w:rPr>
          <w:rFonts w:cs="Times New Roman"/>
          <w:sz w:val="26"/>
          <w:szCs w:val="28"/>
          <w:rtl/>
        </w:rPr>
        <w:softHyphen/>
        <w:t>کنند، ایجاد فرصت</w:t>
      </w:r>
      <w:r w:rsidRPr="005F0BD6">
        <w:rPr>
          <w:rFonts w:cs="Times New Roman"/>
          <w:sz w:val="26"/>
          <w:szCs w:val="28"/>
          <w:rtl/>
        </w:rPr>
        <w:softHyphen/>
        <w:t>های شغلی افراطی و استفاده مفرط از دارایی</w:t>
      </w:r>
      <w:r w:rsidRPr="005F0BD6">
        <w:rPr>
          <w:rFonts w:cs="Times New Roman"/>
          <w:sz w:val="26"/>
          <w:szCs w:val="28"/>
          <w:rtl/>
        </w:rPr>
        <w:softHyphen/>
        <w:t>ها، موجب تلف کردن عایدی</w:t>
      </w:r>
      <w:r w:rsidRPr="005F0BD6">
        <w:rPr>
          <w:rFonts w:cs="Times New Roman"/>
          <w:sz w:val="26"/>
          <w:szCs w:val="28"/>
          <w:rtl/>
        </w:rPr>
        <w:softHyphen/>
        <w:t>های شرکت می</w:t>
      </w:r>
      <w:r w:rsidRPr="005F0BD6">
        <w:rPr>
          <w:rFonts w:cs="Times New Roman"/>
          <w:sz w:val="26"/>
          <w:szCs w:val="28"/>
          <w:rtl/>
        </w:rPr>
        <w:softHyphen/>
        <w:t>شود. وی پیش</w:t>
      </w:r>
      <w:r w:rsidRPr="005F0BD6">
        <w:rPr>
          <w:rFonts w:cs="Times New Roman"/>
          <w:sz w:val="26"/>
          <w:szCs w:val="28"/>
          <w:rtl/>
        </w:rPr>
        <w:softHyphen/>
        <w:t>بینی نمود که افزایش اهرم، مدیران را منضبط نموده و رفتارهای فرصت</w:t>
      </w:r>
      <w:r w:rsidRPr="005F0BD6">
        <w:rPr>
          <w:rFonts w:cs="Times New Roman"/>
          <w:sz w:val="26"/>
          <w:szCs w:val="28"/>
          <w:rtl/>
        </w:rPr>
        <w:softHyphen/>
        <w:t>طلبانه آنها را کمتر می</w:t>
      </w:r>
      <w:r w:rsidRPr="005F0BD6">
        <w:rPr>
          <w:rFonts w:cs="Times New Roman"/>
          <w:sz w:val="26"/>
          <w:szCs w:val="28"/>
          <w:rtl/>
        </w:rPr>
        <w:softHyphen/>
        <w:t>نماید. به این دلیل که بازپرداخت بدهی، وجوه نقد اضافی کمتری را در دسترس مدیران باقی خواهد گذاشت</w:t>
      </w:r>
      <w:r w:rsidRPr="005F0BD6">
        <w:rPr>
          <w:rFonts w:cs="Times New Roman" w:hint="cs"/>
          <w:sz w:val="26"/>
          <w:szCs w:val="28"/>
          <w:rtl/>
        </w:rPr>
        <w:t>.</w:t>
      </w:r>
    </w:p>
    <w:p w:rsidR="00B54A23" w:rsidRPr="005F0BD6" w:rsidRDefault="00B54A23" w:rsidP="00B54A23">
      <w:pPr>
        <w:pStyle w:val="ListParagraph"/>
        <w:numPr>
          <w:ilvl w:val="0"/>
          <w:numId w:val="3"/>
        </w:numPr>
        <w:spacing w:line="360" w:lineRule="auto"/>
        <w:ind w:left="0" w:firstLine="0"/>
        <w:jc w:val="both"/>
        <w:rPr>
          <w:rFonts w:cs="Times New Roman"/>
          <w:sz w:val="26"/>
          <w:szCs w:val="28"/>
          <w:rtl/>
          <w:lang w:bidi="fa-IR"/>
        </w:rPr>
      </w:pPr>
      <w:r w:rsidRPr="005F0BD6">
        <w:rPr>
          <w:rFonts w:cs="Times New Roman"/>
          <w:sz w:val="26"/>
          <w:szCs w:val="28"/>
          <w:rtl/>
          <w:lang w:bidi="fa-IR"/>
        </w:rPr>
        <w:t>فردنیاند گیول و ستوای</w:t>
      </w:r>
      <w:r w:rsidRPr="00F441E8">
        <w:rPr>
          <w:rFonts w:cs="Times New Roman"/>
          <w:sz w:val="26"/>
          <w:szCs w:val="28"/>
          <w:vertAlign w:val="superscript"/>
          <w:rtl/>
        </w:rPr>
        <w:footnoteReference w:id="151"/>
      </w:r>
      <w:r w:rsidRPr="005F0BD6">
        <w:rPr>
          <w:rFonts w:cs="Times New Roman"/>
          <w:sz w:val="26"/>
          <w:szCs w:val="28"/>
          <w:rtl/>
          <w:lang w:bidi="fa-IR"/>
        </w:rPr>
        <w:t xml:space="preserve"> در تحقیق خود در سال 2001 به بررسی «ارتباط بین جریان وجوه نقد آزاد، نقش نظارتی دیون و حق</w:t>
      </w:r>
      <w:r w:rsidRPr="005F0BD6">
        <w:rPr>
          <w:rFonts w:cs="Times New Roman"/>
          <w:sz w:val="26"/>
          <w:szCs w:val="28"/>
          <w:rtl/>
          <w:lang w:bidi="fa-IR"/>
        </w:rPr>
        <w:softHyphen/>
        <w:t>الزحمه حسابرسی» پرداخته است. گیول و همکاران در این تحقیق به این نتیجه رسیده</w:t>
      </w:r>
      <w:r w:rsidRPr="005F0BD6">
        <w:rPr>
          <w:rFonts w:cs="Times New Roman"/>
          <w:sz w:val="26"/>
          <w:szCs w:val="28"/>
          <w:rtl/>
          <w:lang w:bidi="fa-IR"/>
        </w:rPr>
        <w:softHyphen/>
        <w:t>اند که ارتباط مثبت بین جریان وجوه نقد آزاد و حق</w:t>
      </w:r>
      <w:r w:rsidRPr="005F0BD6">
        <w:rPr>
          <w:rFonts w:cs="Times New Roman"/>
          <w:sz w:val="26"/>
          <w:szCs w:val="28"/>
          <w:rtl/>
          <w:lang w:bidi="fa-IR"/>
        </w:rPr>
        <w:softHyphen/>
        <w:t>الزحمه حسابرسی در شرکت</w:t>
      </w:r>
      <w:r w:rsidRPr="005F0BD6">
        <w:rPr>
          <w:rFonts w:cs="Times New Roman"/>
          <w:sz w:val="26"/>
          <w:szCs w:val="28"/>
          <w:rtl/>
          <w:lang w:bidi="fa-IR"/>
        </w:rPr>
        <w:softHyphen/>
        <w:t>های دارای سطوح پائین / بالای مالکیت سرمایه مدیرانه به ترتیب قوی</w:t>
      </w:r>
      <w:r w:rsidRPr="005F0BD6">
        <w:rPr>
          <w:rFonts w:cs="Times New Roman"/>
          <w:sz w:val="26"/>
          <w:szCs w:val="28"/>
          <w:rtl/>
          <w:lang w:bidi="fa-IR"/>
        </w:rPr>
        <w:softHyphen/>
        <w:t>تر و ضعیف</w:t>
      </w:r>
      <w:r w:rsidRPr="005F0BD6">
        <w:rPr>
          <w:rFonts w:cs="Times New Roman"/>
          <w:sz w:val="26"/>
          <w:szCs w:val="28"/>
          <w:rtl/>
          <w:lang w:bidi="fa-IR"/>
        </w:rPr>
        <w:softHyphen/>
        <w:t>تر می</w:t>
      </w:r>
      <w:r w:rsidRPr="005F0BD6">
        <w:rPr>
          <w:rFonts w:cs="Times New Roman"/>
          <w:sz w:val="26"/>
          <w:szCs w:val="28"/>
          <w:rtl/>
          <w:lang w:bidi="fa-IR"/>
        </w:rPr>
        <w:softHyphen/>
        <w:t>باشد. آنها همچنین به این نتیجه رسیدند که اثر متقابل بین جریان وجوه نقد آزاد و مالکیت سرمایه مدیرانه در شرکت</w:t>
      </w:r>
      <w:r w:rsidRPr="005F0BD6">
        <w:rPr>
          <w:rFonts w:cs="Times New Roman"/>
          <w:sz w:val="26"/>
          <w:szCs w:val="28"/>
          <w:rtl/>
          <w:lang w:bidi="fa-IR"/>
        </w:rPr>
        <w:softHyphen/>
        <w:t>های دارای سطوح بالا / پائین دیون به ترتیب کمتر و بیشتر است.</w:t>
      </w:r>
    </w:p>
    <w:p w:rsidR="00B54A23" w:rsidRPr="005F0BD6" w:rsidRDefault="00B54A23" w:rsidP="00B54A23">
      <w:pPr>
        <w:pStyle w:val="ListParagraph"/>
        <w:numPr>
          <w:ilvl w:val="0"/>
          <w:numId w:val="3"/>
        </w:numPr>
        <w:spacing w:line="360" w:lineRule="auto"/>
        <w:ind w:left="0" w:firstLine="0"/>
        <w:jc w:val="both"/>
        <w:rPr>
          <w:rFonts w:cs="Times New Roman"/>
          <w:sz w:val="26"/>
          <w:szCs w:val="28"/>
          <w:lang w:bidi="fa-IR"/>
        </w:rPr>
      </w:pPr>
      <w:r w:rsidRPr="005F0BD6">
        <w:rPr>
          <w:rFonts w:cs="Times New Roman"/>
          <w:sz w:val="26"/>
          <w:szCs w:val="28"/>
          <w:rtl/>
          <w:lang w:bidi="fa-IR"/>
        </w:rPr>
        <w:t>فردنیاند گیول</w:t>
      </w:r>
      <w:r w:rsidRPr="00F441E8">
        <w:rPr>
          <w:rFonts w:cs="Times New Roman"/>
          <w:sz w:val="26"/>
          <w:szCs w:val="28"/>
          <w:vertAlign w:val="superscript"/>
          <w:rtl/>
        </w:rPr>
        <w:footnoteReference w:id="152"/>
      </w:r>
      <w:r w:rsidRPr="005F0BD6">
        <w:rPr>
          <w:rFonts w:cs="Times New Roman"/>
          <w:sz w:val="26"/>
          <w:szCs w:val="28"/>
          <w:rtl/>
          <w:lang w:bidi="fa-IR"/>
        </w:rPr>
        <w:t xml:space="preserve"> (2001) در تحقیق دیگر خود به بررسی «رابطه بین جریان وجوه نقد آزاد، نقش نظارتی دیون و سیاست انتخابی مدیران در خصوص روش </w:t>
      </w:r>
      <w:r w:rsidRPr="005F0BD6">
        <w:rPr>
          <w:rFonts w:cs="Times New Roman"/>
          <w:sz w:val="26"/>
          <w:szCs w:val="28"/>
          <w:lang w:bidi="fa-IR"/>
        </w:rPr>
        <w:t>LIFO</w:t>
      </w:r>
      <w:r w:rsidRPr="005F0BD6">
        <w:rPr>
          <w:rFonts w:cs="Times New Roman"/>
          <w:sz w:val="26"/>
          <w:szCs w:val="28"/>
          <w:rtl/>
          <w:lang w:bidi="fa-IR"/>
        </w:rPr>
        <w:t xml:space="preserve"> و </w:t>
      </w:r>
      <w:r w:rsidRPr="005F0BD6">
        <w:rPr>
          <w:rFonts w:cs="Times New Roman"/>
          <w:sz w:val="26"/>
          <w:szCs w:val="28"/>
          <w:lang w:bidi="fa-IR"/>
        </w:rPr>
        <w:t>FIFO</w:t>
      </w:r>
      <w:r w:rsidRPr="005F0BD6">
        <w:rPr>
          <w:rFonts w:cs="Times New Roman"/>
          <w:sz w:val="26"/>
          <w:szCs w:val="28"/>
          <w:rtl/>
          <w:lang w:bidi="fa-IR"/>
        </w:rPr>
        <w:t>» پرداخته است. وی این چنین مطرح می</w:t>
      </w:r>
      <w:r w:rsidRPr="005F0BD6">
        <w:rPr>
          <w:rFonts w:cs="Times New Roman"/>
          <w:sz w:val="26"/>
          <w:szCs w:val="28"/>
          <w:rtl/>
          <w:lang w:bidi="fa-IR"/>
        </w:rPr>
        <w:softHyphen/>
        <w:t>کند که رابطه بین جریان وجوه نقد آزاد و انتخاب روش</w:t>
      </w:r>
      <w:r w:rsidRPr="005F0BD6">
        <w:rPr>
          <w:rFonts w:cs="Times New Roman"/>
          <w:sz w:val="26"/>
          <w:szCs w:val="28"/>
          <w:rtl/>
          <w:lang w:bidi="fa-IR"/>
        </w:rPr>
        <w:softHyphen/>
        <w:t xml:space="preserve">های ارزیابی موجودی کالا بر پایه این فرض است که علیرغم اینکه روش </w:t>
      </w:r>
      <w:r w:rsidRPr="005F0BD6">
        <w:rPr>
          <w:rFonts w:cs="Times New Roman"/>
          <w:sz w:val="26"/>
          <w:szCs w:val="28"/>
          <w:lang w:bidi="fa-IR"/>
        </w:rPr>
        <w:t>LIFO</w:t>
      </w:r>
      <w:r w:rsidRPr="005F0BD6">
        <w:rPr>
          <w:rFonts w:cs="Times New Roman"/>
          <w:sz w:val="26"/>
          <w:szCs w:val="28"/>
          <w:rtl/>
          <w:lang w:bidi="fa-IR"/>
        </w:rPr>
        <w:t xml:space="preserve"> یک روش مفید برای فرار از مالیات است اما مدیران واحدهای اقتصادی دارای جریان وجوه نقد آزاد به منظور افزایش مزایای پایان خدمت خود از روش </w:t>
      </w:r>
      <w:r w:rsidRPr="005F0BD6">
        <w:rPr>
          <w:rFonts w:cs="Times New Roman"/>
          <w:sz w:val="26"/>
          <w:szCs w:val="28"/>
          <w:lang w:bidi="fa-IR"/>
        </w:rPr>
        <w:t>FIFO</w:t>
      </w:r>
      <w:r w:rsidRPr="005F0BD6">
        <w:rPr>
          <w:rFonts w:cs="Times New Roman"/>
          <w:sz w:val="26"/>
          <w:szCs w:val="28"/>
          <w:rtl/>
          <w:lang w:bidi="fa-IR"/>
        </w:rPr>
        <w:t xml:space="preserve"> به عنوان یک روش افزایش</w:t>
      </w:r>
      <w:r w:rsidRPr="005F0BD6">
        <w:rPr>
          <w:rFonts w:cs="Times New Roman"/>
          <w:sz w:val="26"/>
          <w:szCs w:val="28"/>
          <w:rtl/>
          <w:lang w:bidi="fa-IR"/>
        </w:rPr>
        <w:softHyphen/>
        <w:t>دهنده سود استفاده می</w:t>
      </w:r>
      <w:r w:rsidRPr="005F0BD6">
        <w:rPr>
          <w:rFonts w:cs="Times New Roman"/>
          <w:sz w:val="26"/>
          <w:szCs w:val="28"/>
          <w:rtl/>
          <w:lang w:bidi="fa-IR"/>
        </w:rPr>
        <w:softHyphen/>
        <w:t>کنند. از این رو بدهی</w:t>
      </w:r>
      <w:r w:rsidRPr="005F0BD6">
        <w:rPr>
          <w:rFonts w:cs="Times New Roman"/>
          <w:sz w:val="26"/>
          <w:szCs w:val="28"/>
          <w:rtl/>
          <w:lang w:bidi="fa-IR"/>
        </w:rPr>
        <w:softHyphen/>
        <w:t>ها و دیون به عنوان یک تصمیم نظارتی می</w:t>
      </w:r>
      <w:r w:rsidRPr="005F0BD6">
        <w:rPr>
          <w:rFonts w:cs="Times New Roman"/>
          <w:sz w:val="26"/>
          <w:szCs w:val="28"/>
          <w:rtl/>
          <w:lang w:bidi="fa-IR"/>
        </w:rPr>
        <w:softHyphen/>
        <w:t xml:space="preserve">تواند در کاهش تضاد منافع ناشی از جریان وجوه نقد آزاد مؤثر واقع شود. وی در این تحقیق به این نتیجه رسیده است که احتمال اینکه مدیران واحدهای اقتصادی دارای جریان وجوه نقد آزاد بالا و دیون بالا روش </w:t>
      </w:r>
      <w:r w:rsidRPr="005F0BD6">
        <w:rPr>
          <w:rFonts w:cs="Times New Roman"/>
          <w:sz w:val="26"/>
          <w:szCs w:val="28"/>
          <w:lang w:bidi="fa-IR"/>
        </w:rPr>
        <w:t>FIFO</w:t>
      </w:r>
      <w:r w:rsidRPr="005F0BD6">
        <w:rPr>
          <w:rFonts w:cs="Times New Roman"/>
          <w:sz w:val="26"/>
          <w:szCs w:val="28"/>
          <w:rtl/>
          <w:lang w:bidi="fa-IR"/>
        </w:rPr>
        <w:t xml:space="preserve"> را انتخاب نمایند از مدیران واحدهای اقتصادی دارای جریان وجوه نقد آزاد بالا و دیون کم بیشتر است</w:t>
      </w:r>
    </w:p>
    <w:p w:rsidR="00B54A23" w:rsidRPr="005F0BD6" w:rsidRDefault="00B54A23" w:rsidP="00B54A23">
      <w:pPr>
        <w:pStyle w:val="ListParagraph"/>
        <w:numPr>
          <w:ilvl w:val="0"/>
          <w:numId w:val="3"/>
        </w:numPr>
        <w:spacing w:line="360" w:lineRule="auto"/>
        <w:ind w:left="0" w:firstLine="0"/>
        <w:jc w:val="both"/>
        <w:rPr>
          <w:rFonts w:cs="Times New Roman"/>
          <w:sz w:val="26"/>
          <w:szCs w:val="28"/>
        </w:rPr>
      </w:pPr>
      <w:r w:rsidRPr="005F0BD6">
        <w:rPr>
          <w:rFonts w:cs="Times New Roman"/>
          <w:sz w:val="26"/>
          <w:szCs w:val="28"/>
          <w:rtl/>
          <w:lang w:bidi="fa-IR"/>
        </w:rPr>
        <w:lastRenderedPageBreak/>
        <w:t>جونز و شارما</w:t>
      </w:r>
      <w:r w:rsidRPr="005F0BD6">
        <w:rPr>
          <w:rFonts w:cs="Times New Roman" w:hint="cs"/>
          <w:sz w:val="26"/>
          <w:szCs w:val="28"/>
          <w:rtl/>
          <w:lang w:bidi="fa-IR"/>
        </w:rPr>
        <w:t>2001</w:t>
      </w:r>
      <w:r w:rsidRPr="005F0BD6">
        <w:rPr>
          <w:rFonts w:cs="Times New Roman"/>
          <w:sz w:val="26"/>
          <w:szCs w:val="28"/>
          <w:rtl/>
          <w:lang w:bidi="fa-IR"/>
        </w:rPr>
        <w:t xml:space="preserve"> رابطه بین مدیریت سود و جریان</w:t>
      </w:r>
      <w:r w:rsidRPr="005F0BD6">
        <w:rPr>
          <w:rFonts w:cs="Times New Roman"/>
          <w:sz w:val="26"/>
          <w:szCs w:val="28"/>
          <w:rtl/>
          <w:lang w:bidi="fa-IR"/>
        </w:rPr>
        <w:softHyphen/>
        <w:t>های نقدی آزاد را در کشور استرالیا و در شرکت</w:t>
      </w:r>
      <w:r w:rsidRPr="005F0BD6">
        <w:rPr>
          <w:rFonts w:cs="Times New Roman"/>
          <w:sz w:val="26"/>
          <w:szCs w:val="28"/>
          <w:rtl/>
          <w:lang w:bidi="fa-IR"/>
        </w:rPr>
        <w:softHyphen/>
        <w:t>های با رشد کم و زیاد مورد بررسی قرار دادند و به این نتیجه رسیدند که در شرکت</w:t>
      </w:r>
      <w:r w:rsidRPr="005F0BD6">
        <w:rPr>
          <w:rFonts w:cs="Times New Roman"/>
          <w:sz w:val="26"/>
          <w:szCs w:val="28"/>
          <w:rtl/>
          <w:lang w:bidi="fa-IR"/>
        </w:rPr>
        <w:softHyphen/>
        <w:t>های با رشد کم رابطه معنادار مستقیمی بین اقلام تعهدی اختیاری و جریان</w:t>
      </w:r>
      <w:r w:rsidRPr="005F0BD6">
        <w:rPr>
          <w:rFonts w:cs="Times New Roman"/>
          <w:sz w:val="26"/>
          <w:szCs w:val="28"/>
          <w:rtl/>
          <w:lang w:bidi="fa-IR"/>
        </w:rPr>
        <w:softHyphen/>
        <w:t>های نقد آزاد وجود دارد به این دلیل که در این نوع شرکت</w:t>
      </w:r>
      <w:r w:rsidRPr="005F0BD6">
        <w:rPr>
          <w:rFonts w:cs="Times New Roman"/>
          <w:sz w:val="26"/>
          <w:szCs w:val="28"/>
          <w:rtl/>
          <w:lang w:bidi="fa-IR"/>
        </w:rPr>
        <w:softHyphen/>
        <w:t>ها مدیران سعی می</w:t>
      </w:r>
      <w:r w:rsidRPr="005F0BD6">
        <w:rPr>
          <w:rFonts w:cs="Times New Roman"/>
          <w:sz w:val="26"/>
          <w:szCs w:val="28"/>
          <w:rtl/>
          <w:lang w:bidi="fa-IR"/>
        </w:rPr>
        <w:softHyphen/>
        <w:t>کنند از طریق اقلام تعهدی اختیاری عملکرد ضعیف واحد تجاری خود را بهبود بخشند. اما در شرکت</w:t>
      </w:r>
      <w:r w:rsidRPr="005F0BD6">
        <w:rPr>
          <w:rFonts w:cs="Times New Roman"/>
          <w:sz w:val="26"/>
          <w:szCs w:val="28"/>
          <w:rtl/>
          <w:lang w:bidi="fa-IR"/>
        </w:rPr>
        <w:softHyphen/>
        <w:t>های با رشد زیاد به چنین رابطه معناداری دست پیدا نکردند</w:t>
      </w:r>
      <w:r w:rsidRPr="005F0BD6">
        <w:rPr>
          <w:rFonts w:cs="Times New Roman" w:hint="cs"/>
          <w:sz w:val="26"/>
          <w:szCs w:val="28"/>
          <w:rtl/>
        </w:rPr>
        <w:t>.</w:t>
      </w:r>
    </w:p>
    <w:p w:rsidR="00B54A23" w:rsidRPr="005F0BD6" w:rsidRDefault="00B54A23" w:rsidP="00B54A23">
      <w:pPr>
        <w:pStyle w:val="ListParagraph"/>
        <w:numPr>
          <w:ilvl w:val="0"/>
          <w:numId w:val="3"/>
        </w:numPr>
        <w:spacing w:line="360" w:lineRule="auto"/>
        <w:ind w:left="0" w:firstLine="0"/>
        <w:jc w:val="both"/>
        <w:rPr>
          <w:rFonts w:cs="Times New Roman"/>
          <w:sz w:val="26"/>
          <w:szCs w:val="28"/>
        </w:rPr>
      </w:pPr>
      <w:r w:rsidRPr="005F0BD6">
        <w:rPr>
          <w:rFonts w:cs="Times New Roman"/>
          <w:sz w:val="26"/>
          <w:szCs w:val="28"/>
          <w:rtl/>
          <w:lang w:bidi="fa-IR"/>
        </w:rPr>
        <w:t>مایکل و ست فالن</w:t>
      </w:r>
      <w:r w:rsidRPr="005F0BD6">
        <w:rPr>
          <w:rStyle w:val="FootnoteReference"/>
          <w:rFonts w:cs="Times New Roman"/>
          <w:sz w:val="26"/>
          <w:rtl/>
          <w:lang w:bidi="fa-IR"/>
        </w:rPr>
        <w:footnoteReference w:id="153"/>
      </w:r>
      <w:r w:rsidRPr="005F0BD6">
        <w:rPr>
          <w:rFonts w:cs="Times New Roman"/>
          <w:sz w:val="26"/>
          <w:szCs w:val="28"/>
          <w:rtl/>
          <w:lang w:bidi="fa-IR"/>
        </w:rPr>
        <w:t xml:space="preserve"> در سال 2005 در تحقیق خود تحت عنوان «ساختار بهینه سرمایه و هزینه</w:t>
      </w:r>
      <w:r w:rsidRPr="005F0BD6">
        <w:rPr>
          <w:rFonts w:cs="Times New Roman"/>
          <w:sz w:val="26"/>
          <w:szCs w:val="28"/>
          <w:rtl/>
          <w:lang w:bidi="fa-IR"/>
        </w:rPr>
        <w:softHyphen/>
        <w:t>های نمایندگی جریان وجوه نقد آزاد» به این نتیجه رسیده است که بدهی، و تعهدات برای هزینه</w:t>
      </w:r>
      <w:r w:rsidRPr="005F0BD6">
        <w:rPr>
          <w:rFonts w:cs="Times New Roman"/>
          <w:sz w:val="26"/>
          <w:szCs w:val="28"/>
          <w:rtl/>
          <w:lang w:bidi="fa-IR"/>
        </w:rPr>
        <w:softHyphen/>
        <w:t>های نمایندگی جریان وجوه نقد آزاد به منزله پوشش و محافظی می</w:t>
      </w:r>
      <w:r w:rsidRPr="005F0BD6">
        <w:rPr>
          <w:rFonts w:cs="Times New Roman"/>
          <w:sz w:val="26"/>
          <w:szCs w:val="28"/>
          <w:rtl/>
          <w:lang w:bidi="fa-IR"/>
        </w:rPr>
        <w:softHyphen/>
        <w:t>باشند مشابه با اثر سپر مالیاتی خود</w:t>
      </w:r>
      <w:r w:rsidRPr="005F0BD6">
        <w:rPr>
          <w:rFonts w:cs="Times New Roman" w:hint="cs"/>
          <w:sz w:val="26"/>
          <w:szCs w:val="28"/>
          <w:rtl/>
        </w:rPr>
        <w:t>.</w:t>
      </w:r>
    </w:p>
    <w:p w:rsidR="00B54A23" w:rsidRPr="005F0BD6" w:rsidRDefault="00B54A23" w:rsidP="00B54A23">
      <w:pPr>
        <w:pStyle w:val="ListParagraph"/>
        <w:numPr>
          <w:ilvl w:val="0"/>
          <w:numId w:val="3"/>
        </w:numPr>
        <w:spacing w:line="360" w:lineRule="auto"/>
        <w:ind w:left="0" w:firstLine="0"/>
        <w:jc w:val="both"/>
        <w:rPr>
          <w:rFonts w:cs="Times New Roman"/>
          <w:sz w:val="26"/>
          <w:szCs w:val="28"/>
        </w:rPr>
      </w:pPr>
      <w:r w:rsidRPr="005F0BD6">
        <w:rPr>
          <w:rFonts w:cs="Times New Roman"/>
          <w:sz w:val="26"/>
          <w:szCs w:val="28"/>
          <w:rtl/>
          <w:lang w:bidi="fa-IR"/>
        </w:rPr>
        <w:t>جی کوب</w:t>
      </w:r>
      <w:r w:rsidRPr="005F0BD6">
        <w:rPr>
          <w:rStyle w:val="FootnoteReference"/>
          <w:rFonts w:cs="Times New Roman"/>
          <w:sz w:val="26"/>
          <w:rtl/>
          <w:lang w:bidi="fa-IR"/>
        </w:rPr>
        <w:footnoteReference w:id="154"/>
      </w:r>
      <w:r w:rsidRPr="005F0BD6">
        <w:rPr>
          <w:rFonts w:cs="Times New Roman"/>
          <w:sz w:val="26"/>
          <w:szCs w:val="28"/>
          <w:rtl/>
          <w:lang w:bidi="fa-IR"/>
        </w:rPr>
        <w:t xml:space="preserve"> در سال 2005 تحقیقی در خصوص «سیاست پرداخت سود سهام، انعطاف</w:t>
      </w:r>
      <w:r w:rsidRPr="005F0BD6">
        <w:rPr>
          <w:rFonts w:cs="Times New Roman"/>
          <w:sz w:val="26"/>
          <w:szCs w:val="28"/>
          <w:rtl/>
          <w:lang w:bidi="fa-IR"/>
        </w:rPr>
        <w:softHyphen/>
        <w:t>پذیری مالی و هزینه</w:t>
      </w:r>
      <w:r w:rsidRPr="005F0BD6">
        <w:rPr>
          <w:rFonts w:cs="Times New Roman"/>
          <w:sz w:val="26"/>
          <w:szCs w:val="28"/>
          <w:rtl/>
          <w:lang w:bidi="fa-IR"/>
        </w:rPr>
        <w:softHyphen/>
        <w:t>های نمایندگی جریان وجوه نقد آزاد» انجام داده است. وی در این تحقیق سیاست پرداخت سود سهام را تحت عنوان یک مکانیزم حاکمیت شرکتی در نظر گرفته است و به این نتیجه رسیده است که سود سهام، هزینه</w:t>
      </w:r>
      <w:r w:rsidRPr="005F0BD6">
        <w:rPr>
          <w:rFonts w:cs="Times New Roman"/>
          <w:sz w:val="26"/>
          <w:szCs w:val="28"/>
          <w:rtl/>
          <w:lang w:bidi="fa-IR"/>
        </w:rPr>
        <w:softHyphen/>
        <w:t>های نمایندگی جریان وجوه نقد آزاد را به وسیله توزیع وجوه نقد در دسترس محدود می</w:t>
      </w:r>
      <w:r w:rsidRPr="005F0BD6">
        <w:rPr>
          <w:rFonts w:cs="Times New Roman"/>
          <w:sz w:val="26"/>
          <w:szCs w:val="28"/>
          <w:rtl/>
          <w:lang w:bidi="fa-IR"/>
        </w:rPr>
        <w:softHyphen/>
        <w:t>سازد.</w:t>
      </w:r>
    </w:p>
    <w:p w:rsidR="00B54A23" w:rsidRPr="005F0BD6" w:rsidRDefault="00B54A23" w:rsidP="00B54A23">
      <w:pPr>
        <w:pStyle w:val="ListParagraph"/>
        <w:numPr>
          <w:ilvl w:val="0"/>
          <w:numId w:val="3"/>
        </w:numPr>
        <w:spacing w:line="360" w:lineRule="auto"/>
        <w:ind w:left="0" w:firstLine="0"/>
        <w:jc w:val="both"/>
        <w:rPr>
          <w:rFonts w:cs="Times New Roman"/>
          <w:sz w:val="26"/>
          <w:szCs w:val="28"/>
          <w:rtl/>
          <w:lang w:bidi="fa-IR"/>
        </w:rPr>
      </w:pPr>
      <w:r w:rsidRPr="005F0BD6">
        <w:rPr>
          <w:rFonts w:cs="Times New Roman"/>
          <w:sz w:val="26"/>
          <w:szCs w:val="28"/>
          <w:rtl/>
          <w:lang w:bidi="fa-IR"/>
        </w:rPr>
        <w:t>چیونگ و همکاران</w:t>
      </w:r>
      <w:r w:rsidRPr="00F441E8">
        <w:rPr>
          <w:rFonts w:cs="Times New Roman"/>
          <w:sz w:val="26"/>
          <w:szCs w:val="28"/>
          <w:vertAlign w:val="superscript"/>
          <w:rtl/>
        </w:rPr>
        <w:footnoteReference w:id="155"/>
      </w:r>
      <w:r w:rsidRPr="005F0BD6">
        <w:rPr>
          <w:rFonts w:cs="Times New Roman"/>
          <w:sz w:val="26"/>
          <w:szCs w:val="28"/>
          <w:rtl/>
          <w:lang w:bidi="fa-IR"/>
        </w:rPr>
        <w:t xml:space="preserve"> در سال 2005 در تحقیق خود تحت عنوان «مدیریت سود، جریان وجوه نقد آزاد، نظارت</w:t>
      </w:r>
      <w:r w:rsidRPr="005F0BD6">
        <w:rPr>
          <w:rFonts w:cs="Times New Roman"/>
          <w:sz w:val="26"/>
          <w:szCs w:val="28"/>
          <w:rtl/>
          <w:lang w:bidi="fa-IR"/>
        </w:rPr>
        <w:softHyphen/>
        <w:t>های برون</w:t>
      </w:r>
      <w:r w:rsidRPr="005F0BD6">
        <w:rPr>
          <w:rFonts w:cs="Times New Roman"/>
          <w:sz w:val="26"/>
          <w:szCs w:val="28"/>
          <w:rtl/>
          <w:lang w:bidi="fa-IR"/>
        </w:rPr>
        <w:softHyphen/>
        <w:t>سازمانی» ذکر می</w:t>
      </w:r>
      <w:r w:rsidRPr="005F0BD6">
        <w:rPr>
          <w:rFonts w:cs="Times New Roman"/>
          <w:sz w:val="26"/>
          <w:szCs w:val="28"/>
          <w:rtl/>
          <w:lang w:bidi="fa-IR"/>
        </w:rPr>
        <w:softHyphen/>
        <w:t>کند که مدیران شرکت</w:t>
      </w:r>
      <w:r w:rsidRPr="005F0BD6">
        <w:rPr>
          <w:rFonts w:cs="Times New Roman"/>
          <w:sz w:val="26"/>
          <w:szCs w:val="28"/>
          <w:rtl/>
          <w:lang w:bidi="fa-IR"/>
        </w:rPr>
        <w:softHyphen/>
        <w:t>های دارای رشد اندک و جریان وجوه نقد آزاد بالا برای جبران سود کم و یا منفی خود، که به ناچار همراه با پروژه</w:t>
      </w:r>
      <w:r w:rsidRPr="005F0BD6">
        <w:rPr>
          <w:rFonts w:cs="Times New Roman"/>
          <w:sz w:val="26"/>
          <w:szCs w:val="28"/>
          <w:rtl/>
          <w:lang w:bidi="fa-IR"/>
        </w:rPr>
        <w:softHyphen/>
        <w:t>های منفی دارای خالص ارزش فعلی منفی است، از اقلام تعهدی اختیاری افزاینده سود استفاده می</w:t>
      </w:r>
      <w:r w:rsidRPr="005F0BD6">
        <w:rPr>
          <w:rFonts w:cs="Times New Roman"/>
          <w:sz w:val="26"/>
          <w:szCs w:val="28"/>
          <w:rtl/>
          <w:lang w:bidi="fa-IR"/>
        </w:rPr>
        <w:softHyphen/>
        <w:t>کنند. وی در این تحقیق نقش حسابرسان مستقل با کیفیت بالا و سهامداران نهادی را در کم کردن ارتباط جریان وجوه نقد آزاد مازاد و اقلام تعهدی اختیار مورد آزمون داده است. وی به این نتیجه رسیده است که حسابرسان با کیفیت بالا و سرمایه</w:t>
      </w:r>
      <w:r w:rsidRPr="005F0BD6">
        <w:rPr>
          <w:rFonts w:cs="Times New Roman"/>
          <w:sz w:val="26"/>
          <w:szCs w:val="28"/>
          <w:rtl/>
          <w:lang w:bidi="fa-IR"/>
        </w:rPr>
        <w:softHyphen/>
        <w:t>گذاران نهادی، که دارای سهام قابل توجهی می</w:t>
      </w:r>
      <w:r w:rsidRPr="005F0BD6">
        <w:rPr>
          <w:rFonts w:cs="Times New Roman"/>
          <w:sz w:val="26"/>
          <w:szCs w:val="28"/>
          <w:rtl/>
          <w:lang w:bidi="fa-IR"/>
        </w:rPr>
        <w:softHyphen/>
        <w:t>باشند ارتباط بین جریان وجوه نقد آزاد و اقلام تعهدی را تعدیل می</w:t>
      </w:r>
      <w:r w:rsidRPr="005F0BD6">
        <w:rPr>
          <w:rFonts w:cs="Times New Roman"/>
          <w:sz w:val="26"/>
          <w:szCs w:val="28"/>
          <w:rtl/>
          <w:lang w:bidi="fa-IR"/>
        </w:rPr>
        <w:softHyphen/>
        <w:t>کنند. وی می</w:t>
      </w:r>
      <w:r w:rsidRPr="005F0BD6">
        <w:rPr>
          <w:rFonts w:cs="Times New Roman"/>
          <w:sz w:val="26"/>
          <w:szCs w:val="28"/>
          <w:rtl/>
          <w:lang w:bidi="fa-IR"/>
        </w:rPr>
        <w:softHyphen/>
        <w:t>گوید که جریان وجوه نقد آزاد، همراه با فرصت</w:t>
      </w:r>
      <w:r w:rsidRPr="005F0BD6">
        <w:rPr>
          <w:rFonts w:cs="Times New Roman"/>
          <w:sz w:val="26"/>
          <w:szCs w:val="28"/>
          <w:rtl/>
          <w:lang w:bidi="fa-IR"/>
        </w:rPr>
        <w:softHyphen/>
        <w:t>های سرمایه</w:t>
      </w:r>
      <w:r w:rsidRPr="005F0BD6">
        <w:rPr>
          <w:rFonts w:cs="Times New Roman"/>
          <w:sz w:val="26"/>
          <w:szCs w:val="28"/>
          <w:rtl/>
          <w:lang w:bidi="fa-IR"/>
        </w:rPr>
        <w:softHyphen/>
        <w:t>گذاری پائین به عنوان یکی از مشکلات نمایندگی اصلی مطرح می</w:t>
      </w:r>
      <w:r w:rsidRPr="005F0BD6">
        <w:rPr>
          <w:rFonts w:cs="Times New Roman"/>
          <w:sz w:val="26"/>
          <w:szCs w:val="28"/>
          <w:rtl/>
          <w:lang w:bidi="fa-IR"/>
        </w:rPr>
        <w:softHyphen/>
        <w:t>شود و مدیران در این حالت هزینه</w:t>
      </w:r>
      <w:r w:rsidRPr="005F0BD6">
        <w:rPr>
          <w:rFonts w:cs="Times New Roman"/>
          <w:sz w:val="26"/>
          <w:szCs w:val="28"/>
          <w:rtl/>
          <w:lang w:bidi="fa-IR"/>
        </w:rPr>
        <w:softHyphen/>
        <w:t>هایی را برای سهامداران ایجاد می</w:t>
      </w:r>
      <w:r w:rsidRPr="005F0BD6">
        <w:rPr>
          <w:rFonts w:cs="Times New Roman"/>
          <w:sz w:val="26"/>
          <w:szCs w:val="28"/>
          <w:rtl/>
          <w:lang w:bidi="fa-IR"/>
        </w:rPr>
        <w:softHyphen/>
        <w:t>کنند که ثروت سهامداران را کاهش می</w:t>
      </w:r>
      <w:r w:rsidRPr="005F0BD6">
        <w:rPr>
          <w:rFonts w:cs="Times New Roman"/>
          <w:sz w:val="26"/>
          <w:szCs w:val="28"/>
          <w:rtl/>
          <w:lang w:bidi="fa-IR"/>
        </w:rPr>
        <w:softHyphen/>
        <w:t>دهد، و اگر نظارت برون</w:t>
      </w:r>
      <w:r w:rsidRPr="005F0BD6">
        <w:rPr>
          <w:rFonts w:cs="Times New Roman"/>
          <w:sz w:val="26"/>
          <w:szCs w:val="28"/>
          <w:rtl/>
          <w:lang w:bidi="fa-IR"/>
        </w:rPr>
        <w:softHyphen/>
        <w:t>سازمانی و خارجی سهامداران برون</w:t>
      </w:r>
      <w:r w:rsidRPr="005F0BD6">
        <w:rPr>
          <w:rFonts w:cs="Times New Roman"/>
          <w:sz w:val="26"/>
          <w:szCs w:val="28"/>
          <w:rtl/>
          <w:lang w:bidi="fa-IR"/>
        </w:rPr>
        <w:softHyphen/>
        <w:t>سازمانی مؤثر و کارا باشد، این رفتار فرصت</w:t>
      </w:r>
      <w:r w:rsidRPr="005F0BD6">
        <w:rPr>
          <w:rFonts w:cs="Times New Roman"/>
          <w:sz w:val="26"/>
          <w:szCs w:val="28"/>
          <w:rtl/>
          <w:lang w:bidi="fa-IR"/>
        </w:rPr>
        <w:softHyphen/>
        <w:t>طلبانه محدود خواهد شد.</w:t>
      </w:r>
    </w:p>
    <w:p w:rsidR="00B54A23" w:rsidRPr="005F0BD6" w:rsidRDefault="00B54A23" w:rsidP="00B54A23">
      <w:pPr>
        <w:pStyle w:val="ListParagraph"/>
        <w:numPr>
          <w:ilvl w:val="0"/>
          <w:numId w:val="3"/>
        </w:numPr>
        <w:spacing w:line="360" w:lineRule="auto"/>
        <w:ind w:left="0" w:firstLine="0"/>
        <w:jc w:val="both"/>
        <w:rPr>
          <w:rFonts w:cs="Times New Roman"/>
          <w:sz w:val="26"/>
          <w:szCs w:val="28"/>
          <w:rtl/>
          <w:lang w:bidi="fa-IR"/>
        </w:rPr>
      </w:pPr>
      <w:r w:rsidRPr="005F0BD6">
        <w:rPr>
          <w:rFonts w:cs="Times New Roman"/>
          <w:sz w:val="26"/>
          <w:szCs w:val="28"/>
          <w:rtl/>
          <w:lang w:bidi="fa-IR"/>
        </w:rPr>
        <w:lastRenderedPageBreak/>
        <w:t>لی</w:t>
      </w:r>
      <w:r w:rsidRPr="005F0BD6">
        <w:rPr>
          <w:rFonts w:cs="Times New Roman"/>
          <w:sz w:val="26"/>
          <w:szCs w:val="28"/>
          <w:rtl/>
          <w:lang w:bidi="fa-IR"/>
        </w:rPr>
        <w:softHyphen/>
        <w:t>زیا اوجیون</w:t>
      </w:r>
      <w:r w:rsidRPr="00F441E8">
        <w:rPr>
          <w:rFonts w:cs="Times New Roman"/>
          <w:sz w:val="26"/>
          <w:szCs w:val="28"/>
          <w:vertAlign w:val="superscript"/>
          <w:rtl/>
        </w:rPr>
        <w:footnoteReference w:id="156"/>
      </w:r>
      <w:r w:rsidRPr="005F0BD6">
        <w:rPr>
          <w:rFonts w:cs="Times New Roman"/>
          <w:sz w:val="26"/>
          <w:szCs w:val="28"/>
          <w:rtl/>
          <w:lang w:bidi="fa-IR"/>
        </w:rPr>
        <w:t xml:space="preserve"> در سال 2008  در تحقیق خود در خصوص «عکس</w:t>
      </w:r>
      <w:r w:rsidRPr="005F0BD6">
        <w:rPr>
          <w:rFonts w:cs="Times New Roman"/>
          <w:sz w:val="26"/>
          <w:szCs w:val="28"/>
          <w:rtl/>
          <w:lang w:bidi="fa-IR"/>
        </w:rPr>
        <w:softHyphen/>
        <w:t>العمل بازار درباره ارائه اوراق قرضه قابل تبدیل به سهام: با تمرکز بر هزینه</w:t>
      </w:r>
      <w:r w:rsidRPr="005F0BD6">
        <w:rPr>
          <w:rFonts w:cs="Times New Roman"/>
          <w:sz w:val="26"/>
          <w:szCs w:val="28"/>
          <w:rtl/>
          <w:lang w:bidi="fa-IR"/>
        </w:rPr>
        <w:softHyphen/>
        <w:t>های نمایندگی جریان وجوه آزاد» در کشور چین به ارزیابی و بررسی اثرات پذیره</w:t>
      </w:r>
      <w:r w:rsidRPr="005F0BD6">
        <w:rPr>
          <w:rFonts w:cs="Times New Roman"/>
          <w:sz w:val="26"/>
          <w:szCs w:val="28"/>
          <w:rtl/>
          <w:lang w:bidi="fa-IR"/>
        </w:rPr>
        <w:softHyphen/>
        <w:t xml:space="preserve">نویسی 48 اوراق قرضۀ تبدیل و 439 پذیره نویسی سهام در </w:t>
      </w:r>
      <w:r w:rsidRPr="005F0BD6">
        <w:rPr>
          <w:rFonts w:cs="Times New Roman"/>
          <w:sz w:val="26"/>
          <w:szCs w:val="28"/>
          <w:rtl/>
          <w:lang w:bidi="fa-IR"/>
        </w:rPr>
        <w:br/>
        <w:t>شرکت</w:t>
      </w:r>
      <w:r w:rsidRPr="005F0BD6">
        <w:rPr>
          <w:rFonts w:cs="Times New Roman"/>
          <w:sz w:val="26"/>
          <w:szCs w:val="28"/>
          <w:rtl/>
          <w:lang w:bidi="fa-IR"/>
        </w:rPr>
        <w:softHyphen/>
        <w:t>های بورسی چین پرداخته است. وی در این تحقیق مشاهده کرده است شرکت</w:t>
      </w:r>
      <w:r w:rsidRPr="005F0BD6">
        <w:rPr>
          <w:rFonts w:cs="Times New Roman"/>
          <w:sz w:val="26"/>
          <w:szCs w:val="28"/>
          <w:rtl/>
          <w:lang w:bidi="fa-IR"/>
        </w:rPr>
        <w:softHyphen/>
        <w:t>هایی که از وجوه نقد توزیع شده کمتر و فرصت</w:t>
      </w:r>
      <w:r w:rsidRPr="005F0BD6">
        <w:rPr>
          <w:rFonts w:cs="Times New Roman"/>
          <w:sz w:val="26"/>
          <w:szCs w:val="28"/>
          <w:rtl/>
          <w:lang w:bidi="fa-IR"/>
        </w:rPr>
        <w:softHyphen/>
        <w:t>های رشد بیشتری برخوردارند، نسبت به شرکت</w:t>
      </w:r>
      <w:r w:rsidRPr="005F0BD6">
        <w:rPr>
          <w:rFonts w:cs="Times New Roman"/>
          <w:sz w:val="26"/>
          <w:szCs w:val="28"/>
          <w:rtl/>
          <w:lang w:bidi="fa-IR"/>
        </w:rPr>
        <w:softHyphen/>
        <w:t>هایی که از وجوه نقد توزیع نشده بیشتر و فرصت</w:t>
      </w:r>
      <w:r w:rsidRPr="005F0BD6">
        <w:rPr>
          <w:rFonts w:cs="Times New Roman"/>
          <w:sz w:val="26"/>
          <w:szCs w:val="28"/>
          <w:rtl/>
          <w:lang w:bidi="fa-IR"/>
        </w:rPr>
        <w:softHyphen/>
        <w:t>های رشد کمتری برخوردارند، قیمت سهام آنها بیشتر است.</w:t>
      </w:r>
    </w:p>
    <w:p w:rsidR="00B54A23" w:rsidRPr="005F0BD6" w:rsidRDefault="00B54A23" w:rsidP="00B54A23">
      <w:pPr>
        <w:pStyle w:val="ListParagraph"/>
        <w:numPr>
          <w:ilvl w:val="0"/>
          <w:numId w:val="3"/>
        </w:numPr>
        <w:spacing w:line="360" w:lineRule="auto"/>
        <w:ind w:left="0" w:firstLine="0"/>
        <w:jc w:val="both"/>
        <w:rPr>
          <w:rFonts w:cs="Times New Roman"/>
          <w:sz w:val="26"/>
          <w:szCs w:val="28"/>
          <w:rtl/>
          <w:lang w:bidi="fa-IR"/>
        </w:rPr>
      </w:pPr>
      <w:r w:rsidRPr="005F0BD6">
        <w:rPr>
          <w:rFonts w:cs="Times New Roman" w:hint="cs"/>
          <w:sz w:val="26"/>
          <w:szCs w:val="28"/>
          <w:rtl/>
          <w:lang w:bidi="fa-IR"/>
        </w:rPr>
        <w:t xml:space="preserve">روزالين در سال 2008 در بورس اوراق بهادار كشور استراليا  تحقيقی  تحت عنوان ثبات سود، اقلام تعهدی ومالكيت سهام مديرانه انجام داده اند.آنها به بررسی ارتباط بين ثبات سود و مقياس كلی اقلا م تعهدی كل پرداختند.آنها به اين نتيجه رسيدند كه اقلام تعهدی كل از ثبات كمتری نسبت به جريانات نقدی بر خوردارند .همچنين مطرح نمودند كه ثبات مؤافه های تعهدی به طور مثبتی با قابليت اتكای آن مؤلفه ها بستگی دارد. آنها دريافتند كه غير قابل اتكا ترين مؤلفه اقلام تعهدی از بيشترين ثبات برخوردار است. و دلايلی برا‍ی اين نتيجه نيز ارايه نموده اند.آنها سرانجام به آزمون ارتباط بين ثبات سودو مالكيت سهام مديرانه پرداخته اند اما </w:t>
      </w:r>
      <w:r w:rsidRPr="005F0BD6">
        <w:rPr>
          <w:rFonts w:cs="Times New Roman"/>
          <w:sz w:val="26"/>
          <w:szCs w:val="28"/>
          <w:rtl/>
          <w:lang w:bidi="fa-IR"/>
        </w:rPr>
        <w:t>شواهدی</w:t>
      </w:r>
      <w:r w:rsidRPr="005F0BD6">
        <w:rPr>
          <w:rFonts w:cs="Times New Roman" w:hint="cs"/>
          <w:sz w:val="26"/>
          <w:szCs w:val="28"/>
          <w:rtl/>
          <w:lang w:bidi="fa-IR"/>
        </w:rPr>
        <w:t xml:space="preserve"> دال بر تأثير اين مكانيزم حاكميت شركتي(مالكيت سهام مديرانه) بر ثبات سود نيافته اند.</w:t>
      </w:r>
    </w:p>
    <w:p w:rsidR="00B54A23" w:rsidRPr="005F0BD6" w:rsidRDefault="00B54A23" w:rsidP="00B54A23">
      <w:pPr>
        <w:pStyle w:val="ListParagraph"/>
        <w:numPr>
          <w:ilvl w:val="0"/>
          <w:numId w:val="3"/>
        </w:numPr>
        <w:spacing w:line="360" w:lineRule="auto"/>
        <w:ind w:left="0" w:firstLine="0"/>
        <w:jc w:val="both"/>
        <w:rPr>
          <w:rFonts w:cs="Times New Roman"/>
          <w:sz w:val="26"/>
          <w:szCs w:val="28"/>
          <w:lang w:bidi="fa-IR"/>
        </w:rPr>
      </w:pPr>
      <w:r w:rsidRPr="005F0BD6">
        <w:rPr>
          <w:rFonts w:cs="Times New Roman"/>
          <w:sz w:val="26"/>
          <w:szCs w:val="28"/>
          <w:rtl/>
          <w:lang w:bidi="fa-IR"/>
        </w:rPr>
        <w:t>انوار ابومصلح</w:t>
      </w:r>
      <w:r w:rsidRPr="00F441E8">
        <w:rPr>
          <w:rFonts w:cs="Times New Roman"/>
          <w:sz w:val="26"/>
          <w:szCs w:val="28"/>
          <w:vertAlign w:val="superscript"/>
          <w:rtl/>
        </w:rPr>
        <w:footnoteReference w:id="157"/>
      </w:r>
      <w:r w:rsidRPr="005F0BD6">
        <w:rPr>
          <w:rFonts w:cs="Times New Roman"/>
          <w:sz w:val="26"/>
          <w:szCs w:val="28"/>
          <w:rtl/>
          <w:lang w:bidi="fa-IR"/>
        </w:rPr>
        <w:t xml:space="preserve"> در کنفرانس بین</w:t>
      </w:r>
      <w:r w:rsidRPr="005F0BD6">
        <w:rPr>
          <w:rFonts w:cs="Times New Roman"/>
          <w:sz w:val="26"/>
          <w:szCs w:val="28"/>
          <w:rtl/>
          <w:lang w:bidi="fa-IR"/>
        </w:rPr>
        <w:softHyphen/>
        <w:t>المللی آکادمی</w:t>
      </w:r>
      <w:r w:rsidRPr="005F0BD6">
        <w:rPr>
          <w:rFonts w:cs="Times New Roman"/>
          <w:sz w:val="26"/>
          <w:szCs w:val="28"/>
          <w:rtl/>
          <w:lang w:bidi="fa-IR"/>
        </w:rPr>
        <w:softHyphen/>
        <w:t>های متحد در سال 2009 موضوع هزینه</w:t>
      </w:r>
      <w:r w:rsidRPr="005F0BD6">
        <w:rPr>
          <w:rFonts w:cs="Times New Roman"/>
          <w:sz w:val="26"/>
          <w:szCs w:val="28"/>
          <w:rtl/>
          <w:lang w:bidi="fa-IR"/>
        </w:rPr>
        <w:softHyphen/>
        <w:t xml:space="preserve"> نمایندگی جریان وجوه نقد آزاد و حق اختیار خرید سهام مدیر را بررسی و مطرح کرده است. وی در این تحقیق نقش حق اختیار خرید سهام مدیر را در کاهش مشکلات نمایندگی</w:t>
      </w:r>
      <w:r w:rsidRPr="005F0BD6">
        <w:rPr>
          <w:rFonts w:cs="Times New Roman"/>
          <w:sz w:val="26"/>
          <w:szCs w:val="28"/>
          <w:rtl/>
          <w:lang w:bidi="fa-IR"/>
        </w:rPr>
        <w:softHyphen/>
        <w:t xml:space="preserve"> جریان وجوه نقد آزاد مورد بررسی قرار داده است و مشاهده نموده است که پاداش به صورت اختیار خرید سهام با انباشتگی وجوه نقد آزاد مازاد در ارتباط می</w:t>
      </w:r>
      <w:r w:rsidRPr="005F0BD6">
        <w:rPr>
          <w:rFonts w:cs="Times New Roman"/>
          <w:sz w:val="26"/>
          <w:szCs w:val="28"/>
          <w:rtl/>
          <w:lang w:bidi="fa-IR"/>
        </w:rPr>
        <w:softHyphen/>
        <w:t>باشد و حق اختیارهای خرید سهام منافع مدیران و سهامداران را همسو می</w:t>
      </w:r>
      <w:r w:rsidRPr="005F0BD6">
        <w:rPr>
          <w:rFonts w:cs="Times New Roman"/>
          <w:sz w:val="26"/>
          <w:szCs w:val="28"/>
          <w:rtl/>
          <w:lang w:bidi="fa-IR"/>
        </w:rPr>
        <w:softHyphen/>
        <w:t>سازد که این خود بیانگر نظارت بهتر بر مدیریت می</w:t>
      </w:r>
      <w:r w:rsidRPr="005F0BD6">
        <w:rPr>
          <w:rFonts w:cs="Times New Roman"/>
          <w:sz w:val="26"/>
          <w:szCs w:val="28"/>
          <w:rtl/>
          <w:lang w:bidi="fa-IR"/>
        </w:rPr>
        <w:softHyphen/>
        <w:t>باشد.</w:t>
      </w:r>
    </w:p>
    <w:p w:rsidR="00B54A23" w:rsidRPr="005F0BD6" w:rsidRDefault="00B54A23" w:rsidP="00B54A23">
      <w:pPr>
        <w:pStyle w:val="ListParagraph"/>
        <w:spacing w:line="360" w:lineRule="auto"/>
        <w:ind w:left="0"/>
        <w:jc w:val="both"/>
        <w:rPr>
          <w:rFonts w:cs="Times New Roman"/>
          <w:sz w:val="26"/>
          <w:szCs w:val="28"/>
          <w:lang w:bidi="fa-IR"/>
        </w:rPr>
      </w:pPr>
    </w:p>
    <w:p w:rsidR="00B54A23" w:rsidRPr="005F0BD6" w:rsidRDefault="00B54A23" w:rsidP="00B54A23">
      <w:pPr>
        <w:pStyle w:val="Heading1"/>
        <w:rPr>
          <w:rtl/>
        </w:rPr>
      </w:pPr>
      <w:bookmarkStart w:id="186" w:name="_Toc296412105"/>
      <w:bookmarkStart w:id="187" w:name="_Toc295952434"/>
      <w:r w:rsidRPr="005F0BD6">
        <w:rPr>
          <w:rFonts w:hint="cs"/>
          <w:rtl/>
        </w:rPr>
        <w:t>2</w:t>
      </w:r>
      <w:r w:rsidRPr="005F0BD6">
        <w:rPr>
          <w:rtl/>
        </w:rPr>
        <w:t>-</w:t>
      </w:r>
      <w:r w:rsidRPr="005F0BD6">
        <w:rPr>
          <w:rFonts w:hint="cs"/>
          <w:rtl/>
        </w:rPr>
        <w:t>11</w:t>
      </w:r>
      <w:r w:rsidRPr="005F0BD6">
        <w:rPr>
          <w:rtl/>
        </w:rPr>
        <w:t xml:space="preserve">-2) پژوهشهای انجام شده </w:t>
      </w:r>
      <w:r w:rsidRPr="005F0BD6">
        <w:rPr>
          <w:rFonts w:hint="cs"/>
          <w:rtl/>
        </w:rPr>
        <w:t xml:space="preserve">درون </w:t>
      </w:r>
      <w:r w:rsidRPr="005F0BD6">
        <w:rPr>
          <w:rtl/>
        </w:rPr>
        <w:t>کشور</w:t>
      </w:r>
      <w:bookmarkEnd w:id="186"/>
      <w:bookmarkEnd w:id="187"/>
    </w:p>
    <w:p w:rsidR="00B54A23" w:rsidRPr="005F0BD6" w:rsidRDefault="00B54A23" w:rsidP="00B54A23">
      <w:pPr>
        <w:spacing w:line="360" w:lineRule="auto"/>
        <w:jc w:val="both"/>
        <w:rPr>
          <w:rFonts w:cs="Times New Roman"/>
          <w:sz w:val="26"/>
          <w:szCs w:val="28"/>
          <w:rtl/>
        </w:rPr>
      </w:pPr>
      <w:r w:rsidRPr="005F0BD6">
        <w:rPr>
          <w:rFonts w:cs="Times New Roman"/>
          <w:sz w:val="26"/>
          <w:szCs w:val="28"/>
          <w:rtl/>
        </w:rPr>
        <w:t xml:space="preserve">درایران پژوهشی با این عنوان صورت نگرفته است ولی پژوهش هایی در مورد مدیریت سود و همچنین کیفیت حسابرسی به صورت جداگانه انجام شده است در این پژوهش نیز به لحاظ شناسایی معیارهای مناسب </w:t>
      </w:r>
      <w:r w:rsidRPr="005F0BD6">
        <w:rPr>
          <w:rFonts w:cs="Times New Roman"/>
          <w:sz w:val="26"/>
          <w:szCs w:val="28"/>
          <w:rtl/>
        </w:rPr>
        <w:lastRenderedPageBreak/>
        <w:t>جهت بررسی مدیریت سود و همچنین شناسایی عوامل موثر بر کیفیت حسابرسی پژوهش های ذیل مورد مطالعه قرار گرفته است :</w:t>
      </w:r>
    </w:p>
    <w:p w:rsidR="00B54A23" w:rsidRPr="005F0BD6" w:rsidRDefault="00B54A23" w:rsidP="00B54A23">
      <w:pPr>
        <w:pStyle w:val="ListParagraph"/>
        <w:numPr>
          <w:ilvl w:val="0"/>
          <w:numId w:val="5"/>
        </w:numPr>
        <w:tabs>
          <w:tab w:val="num" w:pos="282"/>
        </w:tabs>
        <w:spacing w:line="360" w:lineRule="auto"/>
        <w:ind w:left="0" w:firstLine="0"/>
        <w:jc w:val="both"/>
        <w:rPr>
          <w:rFonts w:cs="Times New Roman"/>
          <w:sz w:val="26"/>
          <w:szCs w:val="28"/>
        </w:rPr>
      </w:pPr>
      <w:r w:rsidRPr="005F0BD6">
        <w:rPr>
          <w:rFonts w:cs="Times New Roman"/>
          <w:sz w:val="26"/>
          <w:szCs w:val="28"/>
          <w:rtl/>
        </w:rPr>
        <w:t xml:space="preserve">ویدا مجتهد زاده  وپروین آقایی </w:t>
      </w:r>
      <w:r w:rsidRPr="005F0BD6">
        <w:rPr>
          <w:rFonts w:cs="Times New Roman"/>
          <w:sz w:val="26"/>
          <w:szCs w:val="28"/>
          <w:rtl/>
          <w:lang w:bidi="fa-IR"/>
        </w:rPr>
        <w:t>،</w:t>
      </w:r>
      <w:r w:rsidRPr="005F0BD6">
        <w:rPr>
          <w:rFonts w:cs="Times New Roman"/>
          <w:sz w:val="26"/>
          <w:szCs w:val="28"/>
          <w:rtl/>
        </w:rPr>
        <w:t>1383، در مقاله " عوامل موثر بر کیفیت حسابرسیاز دیدگاه حسابرسان مستقل واستفاده کنندگان " به بررسی عوامل موثر بر کیفیت حسابرسی از دیدگاه حسابرسان مستقل و استفاده کنندکان پرداخته اند نتیجه این تحقیق، شناسایی 24 عامل موثر در کیفیت حسابرسی بوده است (مجتهدزاده وآقایی، 1383،ص 53)</w:t>
      </w:r>
      <w:r w:rsidRPr="005F0BD6">
        <w:rPr>
          <w:rFonts w:cs="Times New Roman"/>
          <w:sz w:val="26"/>
          <w:szCs w:val="28"/>
          <w:vertAlign w:val="superscript"/>
          <w:rtl/>
        </w:rPr>
        <w:t>1</w:t>
      </w:r>
      <w:r w:rsidRPr="005F0BD6">
        <w:rPr>
          <w:rFonts w:cs="Times New Roman"/>
          <w:sz w:val="26"/>
          <w:szCs w:val="28"/>
          <w:rtl/>
        </w:rPr>
        <w:t>.</w:t>
      </w:r>
    </w:p>
    <w:p w:rsidR="00B54A23" w:rsidRPr="005F0BD6" w:rsidRDefault="00B54A23" w:rsidP="00B54A23">
      <w:pPr>
        <w:pStyle w:val="ListParagraph"/>
        <w:numPr>
          <w:ilvl w:val="0"/>
          <w:numId w:val="5"/>
        </w:numPr>
        <w:tabs>
          <w:tab w:val="num" w:pos="282"/>
        </w:tabs>
        <w:spacing w:line="360" w:lineRule="auto"/>
        <w:ind w:left="0" w:firstLine="0"/>
        <w:jc w:val="both"/>
        <w:rPr>
          <w:rFonts w:cs="Times New Roman"/>
          <w:sz w:val="26"/>
          <w:szCs w:val="28"/>
          <w:rtl/>
        </w:rPr>
      </w:pPr>
      <w:r w:rsidRPr="005F0BD6">
        <w:rPr>
          <w:rFonts w:cs="Times New Roman"/>
          <w:sz w:val="26"/>
          <w:szCs w:val="28"/>
          <w:rtl/>
        </w:rPr>
        <w:t>ایرج نوروش وهمکاران،1384، در مقاله" بررسی مدیریت سود در شرکت های پذیرفته شده دربورس اوراق بهادار تهران" به بررسی مدیریت سود طی سالهای 1375تا1382 پرداخته است یافته های تحقیق نشان می دهد که شرکت های بزرگ در ایران نیز به مدیریت سود اقدام کرده اند و انگیزه اعمال مدیریت سود با افزایش بدهی همراه می باشد،  مدیران این شرکت ها از اقلام تعهدی برای کمتر کردن مالیات شرکت هایشان استفاده می کنند و همچنین با بزرگتر شدن شرکت ها تمایل مدیران به مدیریت سود بیشتر می شود (نوروش وهمکاران، 1384،ص 165)</w:t>
      </w:r>
      <w:r w:rsidRPr="005F0BD6">
        <w:rPr>
          <w:rFonts w:cs="Times New Roman"/>
          <w:sz w:val="26"/>
          <w:szCs w:val="28"/>
          <w:vertAlign w:val="superscript"/>
          <w:rtl/>
        </w:rPr>
        <w:t>2</w:t>
      </w:r>
      <w:r w:rsidRPr="005F0BD6">
        <w:rPr>
          <w:rFonts w:cs="Times New Roman"/>
          <w:sz w:val="26"/>
          <w:szCs w:val="28"/>
          <w:rtl/>
        </w:rPr>
        <w:t>.</w:t>
      </w:r>
    </w:p>
    <w:p w:rsidR="00B54A23" w:rsidRPr="005F0BD6" w:rsidRDefault="00B54A23" w:rsidP="00B54A23">
      <w:pPr>
        <w:pStyle w:val="ListParagraph"/>
        <w:numPr>
          <w:ilvl w:val="0"/>
          <w:numId w:val="5"/>
        </w:numPr>
        <w:tabs>
          <w:tab w:val="num" w:pos="424"/>
        </w:tabs>
        <w:spacing w:line="360" w:lineRule="auto"/>
        <w:ind w:left="0" w:firstLine="0"/>
        <w:jc w:val="both"/>
        <w:rPr>
          <w:rFonts w:cs="Times New Roman"/>
          <w:sz w:val="26"/>
          <w:szCs w:val="28"/>
          <w:rtl/>
        </w:rPr>
      </w:pPr>
      <w:r w:rsidRPr="005F0BD6">
        <w:rPr>
          <w:rFonts w:cs="Times New Roman"/>
          <w:sz w:val="26"/>
          <w:szCs w:val="28"/>
          <w:rtl/>
        </w:rPr>
        <w:t>بیتا مشایخی وهمکاران ،1384، در مقاله "نقش اقلام تعهدی اختیاری در مدیرت سود  شرکت های پذیرفته شده در بورس اوراق بهادار تهران " با در نظر گرفتن وجوه نقد حاصل از عملیات به علت دستکاری واعمال نظر کمتر مدیریت، به عنوان معیار اصلی عملکرد شرکت به بررسی ارتباط بین اقلام تعهدی ومدیریت سود و هچنین ارتباط بین اقلام تعهدی و وجوه نقد حاصل از عملیات پرداخته اند نتیجه تحقیق حاکی از آن است که در شرکت های مورد مطاله، مدیریت سود اعمال شده است، و وجوه نقد حاصل از عملیات و اقلام تعهدی به صورت معنی داری رابطه معکوس  بایکدیگر دارند (مشایخی وهمکاران، 1384،ص 74)</w:t>
      </w:r>
      <w:r w:rsidRPr="005F0BD6">
        <w:rPr>
          <w:rFonts w:cs="Times New Roman"/>
          <w:sz w:val="26"/>
          <w:szCs w:val="28"/>
          <w:vertAlign w:val="superscript"/>
          <w:rtl/>
        </w:rPr>
        <w:t>3</w:t>
      </w:r>
      <w:r w:rsidRPr="005F0BD6">
        <w:rPr>
          <w:rFonts w:cs="Times New Roman"/>
          <w:sz w:val="26"/>
          <w:szCs w:val="28"/>
          <w:rtl/>
        </w:rPr>
        <w:t>.</w:t>
      </w:r>
    </w:p>
    <w:p w:rsidR="00B54A23" w:rsidRPr="005F0BD6" w:rsidRDefault="00B54A23" w:rsidP="00B54A23">
      <w:pPr>
        <w:numPr>
          <w:ilvl w:val="0"/>
          <w:numId w:val="5"/>
        </w:numPr>
        <w:tabs>
          <w:tab w:val="num" w:pos="282"/>
        </w:tabs>
        <w:spacing w:line="360" w:lineRule="auto"/>
        <w:ind w:left="0" w:firstLine="0"/>
        <w:jc w:val="both"/>
        <w:rPr>
          <w:rFonts w:cs="Times New Roman"/>
          <w:sz w:val="26"/>
          <w:szCs w:val="28"/>
        </w:rPr>
      </w:pPr>
      <w:r w:rsidRPr="005F0BD6">
        <w:rPr>
          <w:rFonts w:cs="Times New Roman"/>
          <w:sz w:val="26"/>
          <w:szCs w:val="28"/>
          <w:rtl/>
        </w:rPr>
        <w:t>یحیی حساس یگانه وعلی جعفری ،1384 ، در مقاله " عوامل موثر براستقلال وشایستگی اعضای جامعه حسابداران رسمی ایران در ارائه خدمات گواهی"به بررسی کیفیت حسابرسی  پرداخته اند که نتیجه آن تعیین 7 عامل موثر در جهت ارتقای کیفیت حسابرسی شامل 1)تخصص گرایی 2) کارایی حسابرسی(3) کشف تحریفات با اهمیت (4) تضاد منافع (5) وجود قوانین و مقررات  (6) مکانیزم بازار (7) اندازه موسسات حسابرسی می باشد (حساس یگانه و جعفری،1384،ص 72)</w:t>
      </w:r>
      <w:r>
        <w:rPr>
          <w:rFonts w:cs="Times New Roman" w:hint="cs"/>
          <w:sz w:val="26"/>
          <w:szCs w:val="28"/>
          <w:vertAlign w:val="superscript"/>
          <w:rtl/>
        </w:rPr>
        <w:t>1</w:t>
      </w:r>
      <w:r w:rsidRPr="005F0BD6">
        <w:rPr>
          <w:rFonts w:cs="Times New Roman"/>
          <w:sz w:val="26"/>
          <w:szCs w:val="28"/>
          <w:rtl/>
        </w:rPr>
        <w:t>.</w:t>
      </w:r>
    </w:p>
    <w:p w:rsidR="00B54A23" w:rsidRPr="005F0BD6" w:rsidRDefault="00B54A23" w:rsidP="00B54A23">
      <w:pPr>
        <w:pStyle w:val="ListParagraph"/>
        <w:numPr>
          <w:ilvl w:val="0"/>
          <w:numId w:val="5"/>
        </w:numPr>
        <w:tabs>
          <w:tab w:val="num" w:pos="282"/>
        </w:tabs>
        <w:spacing w:line="360" w:lineRule="auto"/>
        <w:ind w:left="0" w:firstLine="0"/>
        <w:jc w:val="both"/>
        <w:rPr>
          <w:rFonts w:cs="Times New Roman"/>
          <w:color w:val="000000"/>
          <w:sz w:val="26"/>
          <w:szCs w:val="28"/>
        </w:rPr>
      </w:pPr>
      <w:r w:rsidRPr="005F0BD6">
        <w:rPr>
          <w:rFonts w:cs="Times New Roman"/>
          <w:color w:val="000000"/>
          <w:sz w:val="26"/>
          <w:szCs w:val="28"/>
          <w:rtl/>
        </w:rPr>
        <w:t xml:space="preserve">بهارمقدم و ثقفي،1385، طي تحقيقي به بررسي محركهاي موثر بر مديريت سود در شركتهاي بورسي پرداختندو شواهدي در خصوص رابطه بين ساختار مالكيت و عرضه عمده سهام و ميزان پاداش مديران و </w:t>
      </w:r>
      <w:r w:rsidRPr="005F0BD6">
        <w:rPr>
          <w:rFonts w:cs="Times New Roman"/>
          <w:color w:val="000000"/>
          <w:sz w:val="26"/>
          <w:szCs w:val="28"/>
          <w:rtl/>
        </w:rPr>
        <w:lastRenderedPageBreak/>
        <w:t>كيفيت كار موسسات حسابرسي وميزان رشد شركت و اندازه شركت و نيز ساختار مالي آنها با ميزان مديريت سود پيدا كردند (ثقفی وبهار مقدم، 1385،ص 22)</w:t>
      </w:r>
      <w:r>
        <w:rPr>
          <w:rFonts w:cs="Times New Roman" w:hint="cs"/>
          <w:color w:val="000000"/>
          <w:sz w:val="26"/>
          <w:szCs w:val="28"/>
          <w:vertAlign w:val="superscript"/>
          <w:rtl/>
        </w:rPr>
        <w:t>2</w:t>
      </w:r>
      <w:r w:rsidRPr="005F0BD6">
        <w:rPr>
          <w:rFonts w:cs="Times New Roman"/>
          <w:color w:val="000000"/>
          <w:sz w:val="26"/>
          <w:szCs w:val="28"/>
          <w:rtl/>
        </w:rPr>
        <w:t>.</w:t>
      </w:r>
    </w:p>
    <w:p w:rsidR="00B54A23" w:rsidRPr="005F0BD6" w:rsidRDefault="00B54A23" w:rsidP="00B54A23">
      <w:pPr>
        <w:numPr>
          <w:ilvl w:val="0"/>
          <w:numId w:val="5"/>
        </w:numPr>
        <w:spacing w:line="360" w:lineRule="auto"/>
        <w:ind w:left="0" w:firstLine="0"/>
        <w:jc w:val="both"/>
        <w:rPr>
          <w:rFonts w:cs="Times New Roman"/>
          <w:sz w:val="26"/>
          <w:szCs w:val="28"/>
        </w:rPr>
      </w:pPr>
      <w:r w:rsidRPr="005F0BD6">
        <w:rPr>
          <w:rFonts w:cs="Times New Roman"/>
          <w:sz w:val="26"/>
          <w:szCs w:val="28"/>
          <w:rtl/>
        </w:rPr>
        <w:t>ابراهیمی کردلر و حسنی ،1385، مدیریت سود در زمان عرضه اولیه سهام به عموم در شرکت</w:t>
      </w:r>
      <w:r w:rsidRPr="005F0BD6">
        <w:rPr>
          <w:rFonts w:cs="Times New Roman"/>
          <w:sz w:val="26"/>
          <w:szCs w:val="28"/>
          <w:rtl/>
        </w:rPr>
        <w:softHyphen/>
        <w:t>های پذیرفته شده در بورس اوراق بهادار تهران را مورد بررسی قرار دادند. ایشان در این تحقیق مدل تعدیل شده جونز را برای محاسبه شاخص مدیریت سود برای 30 شرکت عرضه کننده اولیه سهام به عموم در طی سالهای 1378 تا 1380 بکار برده و به این نتیجه دست یافتند که، مدیران سود شرکت</w:t>
      </w:r>
      <w:r w:rsidRPr="005F0BD6">
        <w:rPr>
          <w:rFonts w:cs="Times New Roman"/>
          <w:sz w:val="26"/>
          <w:szCs w:val="28"/>
          <w:rtl/>
        </w:rPr>
        <w:softHyphen/>
        <w:t>ها را در سال قبل از عرضه اولیه و سال عرضه اولیه سهام به عموم مدیریت می کنند. همچنین آنها تأثیر مدیریت سود بر عملکرد بلند مدت قیمت سهام شرکت عرضه کننده اولیه سهام به عموم را مورد بررسی قرار دادند و به این نتیجه رسیدند که بین اقلام تعهدی جاری اختیاری سال اول شرکت</w:t>
      </w:r>
      <w:r w:rsidRPr="005F0BD6">
        <w:rPr>
          <w:rFonts w:cs="Times New Roman"/>
          <w:sz w:val="26"/>
          <w:szCs w:val="28"/>
          <w:rtl/>
        </w:rPr>
        <w:softHyphen/>
        <w:t>ها و عملکرد بلند مدت قیمت سهام در سه سال آتی رابطه معنی دار مثبت وجود دارد ( ابراهیمی کردلر و حسنی آذر داریانی، 1385،ص 3)</w:t>
      </w:r>
      <w:r>
        <w:rPr>
          <w:rFonts w:cs="Times New Roman" w:hint="cs"/>
          <w:sz w:val="26"/>
          <w:szCs w:val="28"/>
          <w:vertAlign w:val="superscript"/>
          <w:rtl/>
        </w:rPr>
        <w:t>3</w:t>
      </w:r>
      <w:r w:rsidRPr="005F0BD6">
        <w:rPr>
          <w:rFonts w:cs="Times New Roman"/>
          <w:sz w:val="26"/>
          <w:szCs w:val="28"/>
          <w:rtl/>
        </w:rPr>
        <w:t>.</w:t>
      </w:r>
    </w:p>
    <w:p w:rsidR="00B54A23" w:rsidRPr="005F0BD6" w:rsidRDefault="00B54A23" w:rsidP="00B54A23">
      <w:pPr>
        <w:numPr>
          <w:ilvl w:val="0"/>
          <w:numId w:val="5"/>
        </w:numPr>
        <w:spacing w:line="360" w:lineRule="auto"/>
        <w:ind w:left="0" w:firstLine="0"/>
        <w:jc w:val="both"/>
        <w:rPr>
          <w:rFonts w:cs="Times New Roman"/>
          <w:sz w:val="26"/>
          <w:szCs w:val="28"/>
        </w:rPr>
      </w:pPr>
      <w:r w:rsidRPr="005F0BD6">
        <w:rPr>
          <w:rFonts w:cs="Times New Roman"/>
          <w:sz w:val="26"/>
          <w:szCs w:val="28"/>
          <w:rtl/>
        </w:rPr>
        <w:t>دکتر بیتا مشایخی و مریم صفری،1385، درمقاله "وجوه نقد ناشی از عملیات ومدیریت سود در شرکتهای پذیرفته شده در بورس اوراق بهادار تهران "به بررسی  رابطه بین وجه نقد ناشی ازعملیات  و رفتار اقلام تعهدی اختیاری، با فرض اینکه در مجموعه 12 عضوی پرتفوی  براساس وجوه نقد حاصل از عملیات مدیریت سود اعمال می شود، پرداخته اند. نتیجه این تحقیق  نشان می دهد هنگامی که فعالیت های عملیاتی ضعیف است (بر مبنای وجوه نقد ناشی از عملیات) شرکت ها تمایل دارند که استراتژی های افزایش سود در پیش بگیرند. ولی در مورد شرکت های با فعالیت عملیاتی خوب  (بر مبنای وجوه نقد ناشی از عملیات) در کل کاهش اقلام تعهدی مشاهده می شود ولی با بررسی پرتفوی ها مشاهده می شود که تعداد قابل توجهی از شرکت های با فعالیت خوب نیز تمایل به سیاست های افزایشی سود از خود نشان می دهند. بعضی از شرکت های با فعالیت های عملیاتی بسیار عالی نیز تمایل به سیاست های کاهشی سود دارند (مشایخی وصفری، 1385،ص 35)</w:t>
      </w:r>
      <w:r>
        <w:rPr>
          <w:rFonts w:cs="Times New Roman" w:hint="cs"/>
          <w:sz w:val="26"/>
          <w:szCs w:val="28"/>
          <w:vertAlign w:val="superscript"/>
          <w:rtl/>
        </w:rPr>
        <w:t>4</w:t>
      </w:r>
      <w:r w:rsidRPr="005F0BD6">
        <w:rPr>
          <w:rFonts w:cs="Times New Roman"/>
          <w:sz w:val="26"/>
          <w:szCs w:val="28"/>
          <w:rtl/>
        </w:rPr>
        <w:t>.</w:t>
      </w:r>
    </w:p>
    <w:p w:rsidR="00B54A23" w:rsidRPr="005F0BD6" w:rsidRDefault="00B54A23" w:rsidP="00B54A23">
      <w:pPr>
        <w:pStyle w:val="ListParagraph"/>
        <w:numPr>
          <w:ilvl w:val="0"/>
          <w:numId w:val="5"/>
        </w:numPr>
        <w:tabs>
          <w:tab w:val="num" w:pos="282"/>
        </w:tabs>
        <w:spacing w:line="360" w:lineRule="auto"/>
        <w:ind w:left="0" w:firstLine="0"/>
        <w:jc w:val="both"/>
        <w:rPr>
          <w:rFonts w:cs="Times New Roman"/>
          <w:color w:val="000000"/>
          <w:sz w:val="26"/>
          <w:szCs w:val="28"/>
        </w:rPr>
      </w:pPr>
      <w:r w:rsidRPr="005F0BD6">
        <w:rPr>
          <w:rFonts w:cs="Times New Roman"/>
          <w:color w:val="000000"/>
          <w:sz w:val="26"/>
          <w:szCs w:val="28"/>
          <w:rtl/>
        </w:rPr>
        <w:t>ملانظري و كريمي زند ،1386، طي تحقيقي به بررسي ارتباط بين هموار سازي سود با اندازه شركت و نوع صنعت در شركتهاي پذيرفته شده در بورس اوراق بهادار تهران پرداختند نتايج تحقيق نشان داد كه بين اندازه شركت (فروش) و هموارسازي سود همبستگي قوي وجود دارد و اين ارتباط بصورت معكوس است.بعلاوه تفاوت قابل ملاحظه اي بين شركتهاي هموار ساز از نظر نوع صنعت وجود ندارد بين هموارسازي ساختگي سود با اندازه شركت ارتباط معناداري وجود دارد (ملا نظری و کریمی زند،1386،ص83)</w:t>
      </w:r>
      <w:r>
        <w:rPr>
          <w:rFonts w:cs="Times New Roman" w:hint="cs"/>
          <w:color w:val="000000"/>
          <w:sz w:val="26"/>
          <w:szCs w:val="28"/>
          <w:vertAlign w:val="superscript"/>
          <w:rtl/>
        </w:rPr>
        <w:t>1</w:t>
      </w:r>
      <w:r w:rsidRPr="005F0BD6">
        <w:rPr>
          <w:rFonts w:cs="Times New Roman"/>
          <w:color w:val="000000"/>
          <w:sz w:val="26"/>
          <w:szCs w:val="28"/>
          <w:rtl/>
        </w:rPr>
        <w:t>.</w:t>
      </w:r>
    </w:p>
    <w:p w:rsidR="00B54A23" w:rsidRPr="005F0BD6" w:rsidRDefault="00B54A23" w:rsidP="00B54A23">
      <w:pPr>
        <w:numPr>
          <w:ilvl w:val="0"/>
          <w:numId w:val="5"/>
        </w:numPr>
        <w:tabs>
          <w:tab w:val="num" w:pos="424"/>
        </w:tabs>
        <w:spacing w:line="360" w:lineRule="auto"/>
        <w:ind w:left="0" w:firstLine="0"/>
        <w:jc w:val="both"/>
        <w:rPr>
          <w:rFonts w:cs="Times New Roman"/>
          <w:color w:val="FF0000"/>
          <w:sz w:val="26"/>
          <w:szCs w:val="28"/>
          <w:rtl/>
        </w:rPr>
      </w:pPr>
      <w:r w:rsidRPr="005F0BD6">
        <w:rPr>
          <w:rFonts w:cs="Times New Roman"/>
          <w:color w:val="000000"/>
          <w:sz w:val="26"/>
          <w:szCs w:val="28"/>
          <w:rtl/>
        </w:rPr>
        <w:lastRenderedPageBreak/>
        <w:t>مهر آذين ، نوروش و نيكو مرام ،1386 طي تحقيق كه متشكل از 1000 شركت – سال بود به بررسي و ارزيابي مدل هاي مبتني بر اقلام تعهدي در كشف مديريت سود شركت هاي پذيرفته شده در بورس تهران پرداختند . يافته هاي آنها حاكي از اين بود كه مدلهاي بر آورد رگرسيوني از توان بيشتري نسبت به مدل هاي هيلي ،دي آنجلو و تعديل شده آنجلو برخوردارند. در روش هاي رگرسيوني نيز معدل تعديل شده جونز و مدل دچار و تعديل شده تورم آنها از توان قابل قبولي براي كشف مديريت سود بر خوردارند (مهرآذین وهمکاران، 1386،ص 59)</w:t>
      </w:r>
      <w:r>
        <w:rPr>
          <w:rFonts w:cs="Times New Roman" w:hint="cs"/>
          <w:color w:val="000000"/>
          <w:sz w:val="26"/>
          <w:szCs w:val="28"/>
          <w:vertAlign w:val="superscript"/>
          <w:rtl/>
        </w:rPr>
        <w:t>2</w:t>
      </w:r>
      <w:r w:rsidRPr="005F0BD6">
        <w:rPr>
          <w:rFonts w:cs="Times New Roman"/>
          <w:color w:val="000000"/>
          <w:sz w:val="26"/>
          <w:szCs w:val="28"/>
          <w:rtl/>
        </w:rPr>
        <w:t>.</w:t>
      </w:r>
    </w:p>
    <w:p w:rsidR="00B54A23" w:rsidRPr="005F0BD6" w:rsidRDefault="00B54A23" w:rsidP="00B54A23">
      <w:pPr>
        <w:pStyle w:val="ListParagraph"/>
        <w:numPr>
          <w:ilvl w:val="0"/>
          <w:numId w:val="5"/>
        </w:numPr>
        <w:spacing w:line="360" w:lineRule="auto"/>
        <w:ind w:left="0" w:firstLine="0"/>
        <w:jc w:val="both"/>
        <w:rPr>
          <w:rFonts w:cs="Times New Roman"/>
          <w:sz w:val="26"/>
          <w:szCs w:val="28"/>
          <w:rtl/>
        </w:rPr>
      </w:pPr>
      <w:r w:rsidRPr="005F0BD6">
        <w:rPr>
          <w:rFonts w:cs="Times New Roman"/>
          <w:sz w:val="26"/>
          <w:szCs w:val="28"/>
          <w:rtl/>
        </w:rPr>
        <w:t>قربانی،1388 در پایانامه خود با عنوان " بررسی تاثیر اندازه موسسه حسابرسی بر کیفیت حسابرسی" موسسات حسابرسی را به 2 گروه موسسات حسابرسی بزرگ (سازمان حسابرسی) و غیر بزرگ (موسسات عضو جامعه حسابداران رسمی) تقسیم نموده و به بررسی ارتباط بین اندازه موسسات حسابرسی و کیفیت حسابرسی پرداخته و به این نتیجه رسیده است که در سطح خطای 5 درصد موسسات بزرگ حسابرسی در کشف تحریفات با اهمیت موفق بوده و توانسته اند تحریفات با اهمیت کشف شده را گزارش نمایند (قربانی،1388،ص 3)</w:t>
      </w:r>
      <w:r>
        <w:rPr>
          <w:rFonts w:cs="Times New Roman" w:hint="cs"/>
          <w:sz w:val="26"/>
          <w:szCs w:val="28"/>
          <w:vertAlign w:val="superscript"/>
          <w:rtl/>
        </w:rPr>
        <w:t>3</w:t>
      </w:r>
      <w:r w:rsidRPr="005F0BD6">
        <w:rPr>
          <w:rFonts w:cs="Times New Roman"/>
          <w:sz w:val="26"/>
          <w:szCs w:val="28"/>
          <w:rtl/>
        </w:rPr>
        <w:t xml:space="preserve"> .</w:t>
      </w:r>
    </w:p>
    <w:p w:rsidR="00B54A23" w:rsidRPr="005F0BD6" w:rsidRDefault="00B54A23" w:rsidP="00B54A23">
      <w:pPr>
        <w:pStyle w:val="ListParagraph"/>
        <w:numPr>
          <w:ilvl w:val="0"/>
          <w:numId w:val="5"/>
        </w:numPr>
        <w:spacing w:line="360" w:lineRule="auto"/>
        <w:ind w:left="0" w:firstLine="0"/>
        <w:jc w:val="both"/>
        <w:rPr>
          <w:rFonts w:cs="Times New Roman"/>
          <w:sz w:val="26"/>
          <w:szCs w:val="28"/>
        </w:rPr>
      </w:pPr>
      <w:r w:rsidRPr="005F0BD6">
        <w:rPr>
          <w:rFonts w:cs="Times New Roman"/>
          <w:sz w:val="26"/>
          <w:szCs w:val="28"/>
          <w:rtl/>
          <w:lang w:bidi="fa-IR"/>
        </w:rPr>
        <w:t>احسان کمالی در کار تحقیقاتی خود در سال 1387 به بررسی «تأثیر افزایش اهرم مالی، میزان جریان نقدی آزاد و رشد شرکت بر مدیریت سود شرکت</w:t>
      </w:r>
      <w:r w:rsidRPr="005F0BD6">
        <w:rPr>
          <w:rFonts w:cs="Times New Roman"/>
          <w:sz w:val="26"/>
          <w:szCs w:val="28"/>
          <w:rtl/>
          <w:lang w:bidi="fa-IR"/>
        </w:rPr>
        <w:softHyphen/>
        <w:t>های پذیرفته شده در بورس اوراق بهادار تهران» پرداخته است. دوره زمانی تحقیق مذکور بین سال</w:t>
      </w:r>
      <w:r w:rsidRPr="005F0BD6">
        <w:rPr>
          <w:rFonts w:cs="Times New Roman"/>
          <w:sz w:val="26"/>
          <w:szCs w:val="28"/>
          <w:rtl/>
          <w:lang w:bidi="fa-IR"/>
        </w:rPr>
        <w:softHyphen/>
        <w:t>های 1379 تا 1386 بوده است.وی در تحقیق خود به این نتیجه رسیده است که میزان مدیریت سود در شرکت</w:t>
      </w:r>
      <w:r w:rsidRPr="005F0BD6">
        <w:rPr>
          <w:rFonts w:cs="Times New Roman"/>
          <w:sz w:val="26"/>
          <w:szCs w:val="28"/>
          <w:rtl/>
          <w:lang w:bidi="fa-IR"/>
        </w:rPr>
        <w:softHyphen/>
        <w:t>هایی که همواره درجه اهرم مالی بالایی دارند با شرکت</w:t>
      </w:r>
      <w:r w:rsidRPr="005F0BD6">
        <w:rPr>
          <w:rFonts w:cs="Times New Roman"/>
          <w:sz w:val="26"/>
          <w:szCs w:val="28"/>
          <w:rtl/>
          <w:lang w:bidi="fa-IR"/>
        </w:rPr>
        <w:softHyphen/>
        <w:t>هایی که به تدریج درگیر افزایش اهرم مالی می</w:t>
      </w:r>
      <w:r w:rsidRPr="005F0BD6">
        <w:rPr>
          <w:rFonts w:cs="Times New Roman"/>
          <w:sz w:val="26"/>
          <w:szCs w:val="28"/>
          <w:rtl/>
          <w:lang w:bidi="fa-IR"/>
        </w:rPr>
        <w:softHyphen/>
        <w:t>گردند تفاوت</w:t>
      </w:r>
      <w:r w:rsidRPr="005F0BD6">
        <w:rPr>
          <w:rFonts w:cs="Times New Roman"/>
          <w:sz w:val="26"/>
          <w:szCs w:val="28"/>
          <w:rtl/>
          <w:lang w:bidi="fa-IR"/>
        </w:rPr>
        <w:softHyphen/>
        <w:t xml:space="preserve"> معناداری ندارند. سایر نتایج تحقیقات وی حاکی از این موضوع است که جریان نقدی آزاد و رشد شرکت عواملی تأثیرگذار بر میزان رفتارهای فرصت</w:t>
      </w:r>
      <w:r w:rsidRPr="005F0BD6">
        <w:rPr>
          <w:rFonts w:cs="Times New Roman"/>
          <w:sz w:val="26"/>
          <w:szCs w:val="28"/>
          <w:rtl/>
          <w:lang w:bidi="fa-IR"/>
        </w:rPr>
        <w:softHyphen/>
        <w:t xml:space="preserve">طلبانه مدیران هستند که با توجه به نقش این گونه رفتارها </w:t>
      </w:r>
      <w:r w:rsidRPr="005F0BD6">
        <w:rPr>
          <w:rFonts w:cs="Times New Roman"/>
          <w:color w:val="000000"/>
          <w:sz w:val="26"/>
          <w:szCs w:val="28"/>
          <w:rtl/>
        </w:rPr>
        <w:t>در مدیریت سود بر میزان مدیریت سود مؤثر بوده</w:t>
      </w:r>
      <w:r w:rsidRPr="005F0BD6">
        <w:rPr>
          <w:rFonts w:cs="Times New Roman"/>
          <w:color w:val="000000"/>
          <w:sz w:val="26"/>
          <w:szCs w:val="28"/>
          <w:rtl/>
        </w:rPr>
        <w:softHyphen/>
        <w:t>اند. وی این چنین مطرح می</w:t>
      </w:r>
      <w:r w:rsidRPr="005F0BD6">
        <w:rPr>
          <w:rFonts w:cs="Times New Roman"/>
          <w:color w:val="000000"/>
          <w:sz w:val="26"/>
          <w:szCs w:val="28"/>
          <w:rtl/>
        </w:rPr>
        <w:softHyphen/>
        <w:t>کند که میزان زیاد جریان نقدی آزاد و همچنین وجود فرصت</w:t>
      </w:r>
      <w:r w:rsidRPr="005F0BD6">
        <w:rPr>
          <w:rFonts w:cs="Times New Roman"/>
          <w:color w:val="000000"/>
          <w:sz w:val="26"/>
          <w:szCs w:val="28"/>
          <w:rtl/>
        </w:rPr>
        <w:softHyphen/>
        <w:t>های رشد و سرمایه</w:t>
      </w:r>
      <w:r w:rsidRPr="005F0BD6">
        <w:rPr>
          <w:rFonts w:cs="Times New Roman"/>
          <w:color w:val="000000"/>
          <w:sz w:val="26"/>
          <w:szCs w:val="28"/>
          <w:rtl/>
        </w:rPr>
        <w:softHyphen/>
        <w:t>گذاری کم، مدیرانرا به سمت سرمایه</w:t>
      </w:r>
      <w:r w:rsidRPr="005F0BD6">
        <w:rPr>
          <w:rFonts w:cs="Times New Roman"/>
          <w:color w:val="000000"/>
          <w:sz w:val="26"/>
          <w:szCs w:val="28"/>
          <w:rtl/>
        </w:rPr>
        <w:softHyphen/>
        <w:t>گذاری</w:t>
      </w:r>
      <w:r w:rsidRPr="005F0BD6">
        <w:rPr>
          <w:rFonts w:cs="Times New Roman"/>
          <w:color w:val="000000"/>
          <w:sz w:val="26"/>
          <w:szCs w:val="28"/>
          <w:rtl/>
        </w:rPr>
        <w:softHyphen/>
        <w:t>های پرخطری رهنمون می</w:t>
      </w:r>
      <w:r w:rsidRPr="005F0BD6">
        <w:rPr>
          <w:rFonts w:cs="Times New Roman"/>
          <w:color w:val="000000"/>
          <w:sz w:val="26"/>
          <w:szCs w:val="28"/>
          <w:rtl/>
        </w:rPr>
        <w:softHyphen/>
        <w:t>کند که سود را دچار نوسان می</w:t>
      </w:r>
      <w:r w:rsidRPr="005F0BD6">
        <w:rPr>
          <w:rFonts w:cs="Times New Roman"/>
          <w:color w:val="000000"/>
          <w:sz w:val="26"/>
          <w:szCs w:val="28"/>
          <w:rtl/>
        </w:rPr>
        <w:softHyphen/>
        <w:t>کند و بنابراین با استفاده از تکنیک</w:t>
      </w:r>
      <w:r w:rsidRPr="005F0BD6">
        <w:rPr>
          <w:rFonts w:cs="Times New Roman"/>
          <w:color w:val="000000"/>
          <w:sz w:val="26"/>
          <w:szCs w:val="28"/>
          <w:rtl/>
        </w:rPr>
        <w:softHyphen/>
        <w:t xml:space="preserve">های </w:t>
      </w:r>
      <w:r w:rsidRPr="005F0BD6">
        <w:rPr>
          <w:rFonts w:cs="Times New Roman"/>
          <w:sz w:val="26"/>
          <w:szCs w:val="28"/>
          <w:rtl/>
          <w:lang w:bidi="fa-IR"/>
        </w:rPr>
        <w:t>مدیریت سود آن را هموار می</w:t>
      </w:r>
      <w:r w:rsidRPr="005F0BD6">
        <w:rPr>
          <w:rFonts w:cs="Times New Roman"/>
          <w:sz w:val="26"/>
          <w:szCs w:val="28"/>
          <w:rtl/>
          <w:lang w:bidi="fa-IR"/>
        </w:rPr>
        <w:softHyphen/>
      </w:r>
      <w:r w:rsidRPr="005F0BD6">
        <w:rPr>
          <w:rFonts w:cs="Times New Roman"/>
          <w:sz w:val="26"/>
          <w:szCs w:val="28"/>
          <w:rtl/>
          <w:lang w:bidi="fa-IR"/>
        </w:rPr>
        <w:softHyphen/>
        <w:t>نمایند ولی زمانی که این شرکت</w:t>
      </w:r>
      <w:r w:rsidRPr="005F0BD6">
        <w:rPr>
          <w:rFonts w:cs="Times New Roman"/>
          <w:sz w:val="26"/>
          <w:szCs w:val="28"/>
          <w:rtl/>
          <w:lang w:bidi="fa-IR"/>
        </w:rPr>
        <w:softHyphen/>
        <w:t>ها به تدریج درگیر افزایش اهرم مالی می</w:t>
      </w:r>
      <w:r w:rsidRPr="005F0BD6">
        <w:rPr>
          <w:rFonts w:cs="Times New Roman"/>
          <w:sz w:val="26"/>
          <w:szCs w:val="28"/>
          <w:rtl/>
          <w:lang w:bidi="fa-IR"/>
        </w:rPr>
        <w:softHyphen/>
        <w:t>شوند، بدهی</w:t>
      </w:r>
      <w:r w:rsidRPr="005F0BD6">
        <w:rPr>
          <w:rFonts w:cs="Times New Roman"/>
          <w:sz w:val="26"/>
          <w:szCs w:val="28"/>
          <w:rtl/>
          <w:lang w:bidi="fa-IR"/>
        </w:rPr>
        <w:softHyphen/>
        <w:t>ها به عنوان عاملی محدود کننده در رفتارهای فرصت</w:t>
      </w:r>
      <w:r w:rsidRPr="005F0BD6">
        <w:rPr>
          <w:rFonts w:cs="Times New Roman"/>
          <w:sz w:val="26"/>
          <w:szCs w:val="28"/>
          <w:rtl/>
          <w:lang w:bidi="fa-IR"/>
        </w:rPr>
        <w:softHyphen/>
        <w:t>طلبانه مدیران عمل کرده</w:t>
      </w:r>
      <w:r w:rsidRPr="005F0BD6">
        <w:rPr>
          <w:rFonts w:cs="Times New Roman"/>
          <w:sz w:val="26"/>
          <w:szCs w:val="28"/>
          <w:rtl/>
          <w:lang w:bidi="fa-IR"/>
        </w:rPr>
        <w:softHyphen/>
        <w:t xml:space="preserve"> و میزان آن را کاهش می</w:t>
      </w:r>
      <w:r w:rsidRPr="005F0BD6">
        <w:rPr>
          <w:rFonts w:cs="Times New Roman"/>
          <w:sz w:val="26"/>
          <w:szCs w:val="28"/>
          <w:rtl/>
          <w:lang w:bidi="fa-IR"/>
        </w:rPr>
        <w:softHyphen/>
        <w:t>دهد که باعث کاهش نوسانات سود ناشی از این رفتارها شده و به کاهش مدیریت سود می</w:t>
      </w:r>
      <w:r w:rsidRPr="005F0BD6">
        <w:rPr>
          <w:rFonts w:cs="Times New Roman"/>
          <w:sz w:val="26"/>
          <w:szCs w:val="28"/>
          <w:rtl/>
          <w:lang w:bidi="fa-IR"/>
        </w:rPr>
        <w:softHyphen/>
        <w:t>انجامد</w:t>
      </w:r>
      <w:r w:rsidRPr="005F0BD6">
        <w:rPr>
          <w:rFonts w:cs="Times New Roman" w:hint="cs"/>
          <w:sz w:val="26"/>
          <w:szCs w:val="28"/>
          <w:rtl/>
        </w:rPr>
        <w:t>.</w:t>
      </w:r>
    </w:p>
    <w:p w:rsidR="00B54A23" w:rsidRPr="005F0BD6" w:rsidRDefault="00B54A23" w:rsidP="00B54A23">
      <w:pPr>
        <w:pStyle w:val="ListParagraph"/>
        <w:numPr>
          <w:ilvl w:val="0"/>
          <w:numId w:val="5"/>
        </w:numPr>
        <w:spacing w:line="360" w:lineRule="auto"/>
        <w:ind w:left="0" w:firstLine="0"/>
        <w:jc w:val="both"/>
        <w:rPr>
          <w:rFonts w:cs="Times New Roman"/>
          <w:color w:val="000000"/>
          <w:sz w:val="26"/>
          <w:szCs w:val="28"/>
        </w:rPr>
      </w:pPr>
      <w:r w:rsidRPr="005F0BD6">
        <w:rPr>
          <w:rFonts w:cs="Times New Roman"/>
          <w:color w:val="000000"/>
          <w:sz w:val="26"/>
          <w:szCs w:val="28"/>
          <w:rtl/>
        </w:rPr>
        <w:t>اثر جریان</w:t>
      </w:r>
      <w:r w:rsidRPr="005F0BD6">
        <w:rPr>
          <w:rFonts w:cs="Times New Roman"/>
          <w:color w:val="000000"/>
          <w:sz w:val="26"/>
          <w:szCs w:val="28"/>
          <w:rtl/>
        </w:rPr>
        <w:softHyphen/>
        <w:t>های نقد آزاد و سهامداران نهادی بر مدیریت سود را در شرکت</w:t>
      </w:r>
      <w:r w:rsidRPr="005F0BD6">
        <w:rPr>
          <w:rFonts w:cs="Times New Roman"/>
          <w:color w:val="000000"/>
          <w:sz w:val="26"/>
          <w:szCs w:val="28"/>
          <w:rtl/>
        </w:rPr>
        <w:softHyphen/>
        <w:t>های پذیرفته شده در بورس اوراق بهادار تهران مورد آزمون قرار داده</w:t>
      </w:r>
      <w:r w:rsidRPr="005F0BD6">
        <w:rPr>
          <w:rFonts w:cs="Times New Roman"/>
          <w:color w:val="000000"/>
          <w:sz w:val="26"/>
          <w:szCs w:val="28"/>
          <w:rtl/>
        </w:rPr>
        <w:softHyphen/>
        <w:t>اند. آنها در کار تحقیقات خود به بررسی اطلاعات شرکت</w:t>
      </w:r>
      <w:r w:rsidRPr="005F0BD6">
        <w:rPr>
          <w:rFonts w:cs="Times New Roman"/>
          <w:color w:val="000000"/>
          <w:sz w:val="26"/>
          <w:szCs w:val="28"/>
          <w:rtl/>
        </w:rPr>
        <w:softHyphen/>
        <w:t xml:space="preserve">های </w:t>
      </w:r>
      <w:r w:rsidRPr="005F0BD6">
        <w:rPr>
          <w:rFonts w:cs="Times New Roman"/>
          <w:color w:val="000000"/>
          <w:sz w:val="26"/>
          <w:szCs w:val="28"/>
          <w:rtl/>
        </w:rPr>
        <w:lastRenderedPageBreak/>
        <w:t>بورسی مربوط به سال 1378 الی 1384 را مورد بررسی قرار داده که در نهایت تعداد شرکت</w:t>
      </w:r>
      <w:r w:rsidRPr="005F0BD6">
        <w:rPr>
          <w:rFonts w:cs="Times New Roman"/>
          <w:color w:val="000000"/>
          <w:sz w:val="26"/>
          <w:szCs w:val="28"/>
          <w:rtl/>
        </w:rPr>
        <w:softHyphen/>
        <w:t xml:space="preserve">های مورد آزمون تعداد 90 شرکت بورسی بوده است. </w:t>
      </w:r>
    </w:p>
    <w:p w:rsidR="00B54A23" w:rsidRPr="005F0BD6" w:rsidRDefault="00B54A23" w:rsidP="00B54A23">
      <w:pPr>
        <w:pStyle w:val="ListParagraph"/>
        <w:spacing w:line="360" w:lineRule="auto"/>
        <w:ind w:left="0"/>
        <w:jc w:val="both"/>
        <w:rPr>
          <w:rFonts w:cs="Times New Roman"/>
          <w:color w:val="000000"/>
          <w:sz w:val="26"/>
          <w:szCs w:val="28"/>
          <w:rtl/>
        </w:rPr>
      </w:pPr>
      <w:r w:rsidRPr="005F0BD6">
        <w:rPr>
          <w:rFonts w:cs="Times New Roman"/>
          <w:color w:val="000000"/>
          <w:sz w:val="26"/>
          <w:szCs w:val="28"/>
          <w:rtl/>
        </w:rPr>
        <w:t>آنها در تحقیق خود به بررسی چهار فرضیه پرداخته</w:t>
      </w:r>
      <w:r w:rsidRPr="005F0BD6">
        <w:rPr>
          <w:rFonts w:cs="Times New Roman"/>
          <w:color w:val="000000"/>
          <w:sz w:val="26"/>
          <w:szCs w:val="28"/>
          <w:rtl/>
        </w:rPr>
        <w:softHyphen/>
        <w:t>اند که فرضیه های مربوط به شرح زیر می</w:t>
      </w:r>
      <w:r w:rsidRPr="005F0BD6">
        <w:rPr>
          <w:rFonts w:cs="Times New Roman"/>
          <w:color w:val="000000"/>
          <w:sz w:val="26"/>
          <w:szCs w:val="28"/>
          <w:rtl/>
        </w:rPr>
        <w:softHyphen/>
        <w:t xml:space="preserve">باشد: </w:t>
      </w:r>
    </w:p>
    <w:p w:rsidR="00B54A23" w:rsidRPr="005F0BD6" w:rsidRDefault="00B54A23" w:rsidP="00B54A23">
      <w:pPr>
        <w:pStyle w:val="ListParagraph"/>
        <w:spacing w:line="360" w:lineRule="auto"/>
        <w:ind w:left="0"/>
        <w:jc w:val="both"/>
        <w:rPr>
          <w:rFonts w:cs="Times New Roman"/>
          <w:color w:val="000000"/>
          <w:sz w:val="26"/>
          <w:szCs w:val="28"/>
          <w:rtl/>
        </w:rPr>
      </w:pPr>
      <w:r w:rsidRPr="005F0BD6">
        <w:rPr>
          <w:rFonts w:cs="Times New Roman"/>
          <w:color w:val="000000"/>
          <w:sz w:val="26"/>
          <w:szCs w:val="28"/>
          <w:rtl/>
        </w:rPr>
        <w:t>1- بین اقلام تعهدی اختیاری و جریان</w:t>
      </w:r>
      <w:r w:rsidRPr="005F0BD6">
        <w:rPr>
          <w:rFonts w:cs="Times New Roman"/>
          <w:color w:val="000000"/>
          <w:sz w:val="26"/>
          <w:szCs w:val="28"/>
          <w:rtl/>
        </w:rPr>
        <w:softHyphen/>
        <w:t>های نقدی آزاد رابطۀ معناداری وجود دارد.</w:t>
      </w:r>
    </w:p>
    <w:p w:rsidR="00B54A23" w:rsidRPr="005F0BD6" w:rsidRDefault="00B54A23" w:rsidP="00B54A23">
      <w:pPr>
        <w:pStyle w:val="ListParagraph"/>
        <w:spacing w:line="360" w:lineRule="auto"/>
        <w:ind w:left="0"/>
        <w:jc w:val="both"/>
        <w:rPr>
          <w:rFonts w:cs="Times New Roman"/>
          <w:color w:val="000000"/>
          <w:sz w:val="26"/>
          <w:szCs w:val="28"/>
          <w:rtl/>
        </w:rPr>
      </w:pPr>
      <w:r w:rsidRPr="005F0BD6">
        <w:rPr>
          <w:rFonts w:cs="Times New Roman"/>
          <w:color w:val="000000"/>
          <w:sz w:val="26"/>
          <w:szCs w:val="28"/>
          <w:rtl/>
        </w:rPr>
        <w:t>2- بین اقلام تعهدی اختیاری و سهامداران نهادی رابطه معناداری وجود داد.</w:t>
      </w:r>
    </w:p>
    <w:p w:rsidR="00B54A23" w:rsidRPr="005F0BD6" w:rsidRDefault="00B54A23" w:rsidP="00B54A23">
      <w:pPr>
        <w:pStyle w:val="ListParagraph"/>
        <w:spacing w:line="360" w:lineRule="auto"/>
        <w:ind w:left="0"/>
        <w:jc w:val="both"/>
        <w:rPr>
          <w:rFonts w:cs="Times New Roman"/>
          <w:color w:val="000000"/>
          <w:sz w:val="26"/>
          <w:szCs w:val="28"/>
          <w:rtl/>
        </w:rPr>
      </w:pPr>
      <w:r w:rsidRPr="005F0BD6">
        <w:rPr>
          <w:rFonts w:cs="Times New Roman"/>
          <w:color w:val="000000"/>
          <w:sz w:val="26"/>
          <w:szCs w:val="28"/>
          <w:rtl/>
        </w:rPr>
        <w:t>3- بین اقلام تعهدی اختیاری و جریان</w:t>
      </w:r>
      <w:r w:rsidRPr="005F0BD6">
        <w:rPr>
          <w:rFonts w:cs="Times New Roman"/>
          <w:color w:val="000000"/>
          <w:sz w:val="26"/>
          <w:szCs w:val="28"/>
          <w:rtl/>
        </w:rPr>
        <w:softHyphen/>
        <w:t>های نقد آزاد زیاد در شرکت</w:t>
      </w:r>
      <w:r w:rsidRPr="005F0BD6">
        <w:rPr>
          <w:rFonts w:cs="Times New Roman"/>
          <w:color w:val="000000"/>
          <w:sz w:val="26"/>
          <w:szCs w:val="28"/>
          <w:rtl/>
        </w:rPr>
        <w:softHyphen/>
        <w:t>های با رشد کم رابطه معناداری وجود دارد.</w:t>
      </w:r>
    </w:p>
    <w:p w:rsidR="00B54A23" w:rsidRPr="005F0BD6" w:rsidRDefault="00B54A23" w:rsidP="00B54A23">
      <w:pPr>
        <w:pStyle w:val="ListParagraph"/>
        <w:spacing w:line="360" w:lineRule="auto"/>
        <w:ind w:left="0"/>
        <w:jc w:val="both"/>
        <w:rPr>
          <w:rFonts w:cs="Times New Roman"/>
          <w:color w:val="000000"/>
          <w:sz w:val="26"/>
          <w:szCs w:val="28"/>
          <w:rtl/>
        </w:rPr>
      </w:pPr>
      <w:r w:rsidRPr="005F0BD6">
        <w:rPr>
          <w:rFonts w:cs="Times New Roman"/>
          <w:color w:val="000000"/>
          <w:sz w:val="26"/>
          <w:szCs w:val="28"/>
          <w:rtl/>
        </w:rPr>
        <w:t>4- بین اقلام تعهدی اختیاری و سهامداران نهادی در شرکت</w:t>
      </w:r>
      <w:r w:rsidRPr="005F0BD6">
        <w:rPr>
          <w:rFonts w:cs="Times New Roman"/>
          <w:color w:val="000000"/>
          <w:sz w:val="26"/>
          <w:szCs w:val="28"/>
          <w:rtl/>
        </w:rPr>
        <w:softHyphen/>
        <w:t>های با جریان نقدی آزاد زیاد و رشد کم رابطه معناداری وجود دارد.</w:t>
      </w:r>
    </w:p>
    <w:p w:rsidR="00B54A23" w:rsidRPr="005F0BD6" w:rsidRDefault="00B54A23" w:rsidP="00B54A23">
      <w:pPr>
        <w:pStyle w:val="ListParagraph"/>
        <w:spacing w:line="360" w:lineRule="auto"/>
        <w:ind w:left="0"/>
        <w:jc w:val="both"/>
        <w:rPr>
          <w:rFonts w:cs="Times New Roman"/>
          <w:color w:val="000000"/>
          <w:sz w:val="26"/>
          <w:szCs w:val="28"/>
        </w:rPr>
      </w:pPr>
      <w:r w:rsidRPr="005F0BD6">
        <w:rPr>
          <w:rFonts w:cs="Times New Roman"/>
          <w:color w:val="000000"/>
          <w:sz w:val="26"/>
          <w:szCs w:val="28"/>
          <w:rtl/>
        </w:rPr>
        <w:t>آنها در تحقیق خود به این نتیجه رسیدند که به طور کلی جریان</w:t>
      </w:r>
      <w:r w:rsidRPr="005F0BD6">
        <w:rPr>
          <w:rFonts w:cs="Times New Roman"/>
          <w:color w:val="000000"/>
          <w:sz w:val="26"/>
          <w:szCs w:val="28"/>
          <w:rtl/>
        </w:rPr>
        <w:softHyphen/>
        <w:t>های نقد آزاد شرکت</w:t>
      </w:r>
      <w:r w:rsidRPr="005F0BD6">
        <w:rPr>
          <w:rFonts w:cs="Times New Roman"/>
          <w:color w:val="000000"/>
          <w:sz w:val="26"/>
          <w:szCs w:val="28"/>
          <w:rtl/>
        </w:rPr>
        <w:softHyphen/>
        <w:t>ها می</w:t>
      </w:r>
      <w:r w:rsidRPr="005F0BD6">
        <w:rPr>
          <w:rFonts w:cs="Times New Roman"/>
          <w:color w:val="000000"/>
          <w:sz w:val="26"/>
          <w:szCs w:val="28"/>
          <w:rtl/>
        </w:rPr>
        <w:softHyphen/>
        <w:t>تواند به عنوان محرکی برای مدیریت سود تلقی گردد و نیز مدیران شرکت</w:t>
      </w:r>
      <w:r w:rsidRPr="005F0BD6">
        <w:rPr>
          <w:rFonts w:cs="Times New Roman"/>
          <w:color w:val="000000"/>
          <w:sz w:val="26"/>
          <w:szCs w:val="28"/>
          <w:rtl/>
        </w:rPr>
        <w:softHyphen/>
        <w:t>های با جریان</w:t>
      </w:r>
      <w:r w:rsidRPr="005F0BD6">
        <w:rPr>
          <w:rFonts w:cs="Times New Roman"/>
          <w:color w:val="000000"/>
          <w:sz w:val="26"/>
          <w:szCs w:val="28"/>
          <w:rtl/>
        </w:rPr>
        <w:softHyphen/>
        <w:t>های نقدی آزاد و رشد کم، به احتمال زیاد اقدام به مدیریت سود می</w:t>
      </w:r>
      <w:r w:rsidRPr="005F0BD6">
        <w:rPr>
          <w:rFonts w:cs="Times New Roman"/>
          <w:color w:val="000000"/>
          <w:sz w:val="26"/>
          <w:szCs w:val="28"/>
          <w:rtl/>
        </w:rPr>
        <w:softHyphen/>
        <w:t>نمایند تا در کوتاه</w:t>
      </w:r>
      <w:r w:rsidRPr="005F0BD6">
        <w:rPr>
          <w:rFonts w:cs="Times New Roman"/>
          <w:color w:val="000000"/>
          <w:sz w:val="26"/>
          <w:szCs w:val="28"/>
          <w:rtl/>
        </w:rPr>
        <w:softHyphen/>
        <w:t xml:space="preserve">مدت برخی منافع شخصی خود را تأمین کنند.با توجه به </w:t>
      </w:r>
      <w:r w:rsidRPr="005F0BD6">
        <w:rPr>
          <w:rFonts w:cs="Times New Roman" w:hint="cs"/>
          <w:color w:val="000000"/>
          <w:sz w:val="26"/>
          <w:szCs w:val="28"/>
          <w:rtl/>
        </w:rPr>
        <w:t>فرضیه های دوم وچهارم، نتایج نشان داد که بین مدیریت سود وسهامداران نهادی درشرکت</w:t>
      </w:r>
      <w:r w:rsidRPr="005F0BD6">
        <w:rPr>
          <w:rFonts w:cs="Times New Roman"/>
          <w:color w:val="000000"/>
          <w:sz w:val="26"/>
          <w:szCs w:val="28"/>
          <w:rtl/>
        </w:rPr>
        <w:softHyphen/>
      </w:r>
      <w:r w:rsidRPr="005F0BD6">
        <w:rPr>
          <w:rFonts w:cs="Times New Roman" w:hint="cs"/>
          <w:color w:val="000000"/>
          <w:sz w:val="26"/>
          <w:szCs w:val="28"/>
          <w:rtl/>
        </w:rPr>
        <w:t>های با جریان</w:t>
      </w:r>
      <w:r w:rsidRPr="005F0BD6">
        <w:rPr>
          <w:rFonts w:cs="Times New Roman"/>
          <w:color w:val="000000"/>
          <w:sz w:val="26"/>
          <w:szCs w:val="28"/>
          <w:rtl/>
        </w:rPr>
        <w:softHyphen/>
      </w:r>
      <w:r w:rsidRPr="005F0BD6">
        <w:rPr>
          <w:rFonts w:cs="Times New Roman" w:hint="cs"/>
          <w:color w:val="000000"/>
          <w:sz w:val="26"/>
          <w:szCs w:val="28"/>
          <w:rtl/>
        </w:rPr>
        <w:t>های نقدآزاد زیاد و رشد کم، رابطه معناداری وجودن دارد واین موضوع بیانگراین مطلب است که حض</w:t>
      </w:r>
      <w:r w:rsidRPr="005F0BD6">
        <w:rPr>
          <w:rFonts w:cs="Times New Roman"/>
          <w:color w:val="000000"/>
          <w:sz w:val="26"/>
          <w:szCs w:val="28"/>
          <w:rtl/>
        </w:rPr>
        <w:t>ور سهامداران نهادی نتوانسته</w:t>
      </w:r>
      <w:r w:rsidRPr="005F0BD6">
        <w:rPr>
          <w:rFonts w:cs="Times New Roman"/>
          <w:color w:val="000000"/>
          <w:sz w:val="26"/>
          <w:szCs w:val="28"/>
          <w:rtl/>
        </w:rPr>
        <w:softHyphen/>
        <w:t xml:space="preserve"> است از مدیریت سود اعمال شده توسط مدیران، در شرکت</w:t>
      </w:r>
      <w:r w:rsidRPr="005F0BD6">
        <w:rPr>
          <w:rFonts w:cs="Times New Roman"/>
          <w:color w:val="000000"/>
          <w:sz w:val="26"/>
          <w:szCs w:val="28"/>
          <w:rtl/>
        </w:rPr>
        <w:softHyphen/>
      </w:r>
      <w:r w:rsidRPr="005F0BD6">
        <w:rPr>
          <w:rFonts w:cs="Times New Roman"/>
          <w:color w:val="000000"/>
          <w:sz w:val="26"/>
          <w:szCs w:val="28"/>
          <w:rtl/>
        </w:rPr>
        <w:softHyphen/>
        <w:t>های با جریان</w:t>
      </w:r>
      <w:r w:rsidRPr="005F0BD6">
        <w:rPr>
          <w:rFonts w:cs="Times New Roman"/>
          <w:color w:val="000000"/>
          <w:sz w:val="26"/>
          <w:szCs w:val="28"/>
          <w:rtl/>
        </w:rPr>
        <w:softHyphen/>
        <w:t>های نقد آزاد و رشد کم، جلوگیری به عمل آورد</w:t>
      </w:r>
    </w:p>
    <w:p w:rsidR="00B54A23" w:rsidRPr="005F0BD6" w:rsidRDefault="00B54A23" w:rsidP="00B54A23">
      <w:pPr>
        <w:pStyle w:val="ListParagraph"/>
        <w:widowControl w:val="0"/>
        <w:numPr>
          <w:ilvl w:val="0"/>
          <w:numId w:val="5"/>
        </w:numPr>
        <w:spacing w:line="360" w:lineRule="auto"/>
        <w:ind w:left="0" w:firstLine="0"/>
        <w:jc w:val="both"/>
        <w:rPr>
          <w:rFonts w:cs="Times New Roman"/>
          <w:color w:val="000000"/>
          <w:sz w:val="26"/>
          <w:szCs w:val="28"/>
          <w:rtl/>
        </w:rPr>
      </w:pPr>
      <w:r w:rsidRPr="005F0BD6">
        <w:rPr>
          <w:rFonts w:cs="Times New Roman"/>
          <w:color w:val="000000"/>
          <w:sz w:val="26"/>
          <w:szCs w:val="28"/>
          <w:rtl/>
        </w:rPr>
        <w:t>دكتر رضا تهرانی  و رضا حصارزاده در سال 1388 تحقیقی</w:t>
      </w:r>
      <w:r w:rsidRPr="005F0BD6">
        <w:rPr>
          <w:rFonts w:cs="Times New Roman"/>
          <w:color w:val="000000"/>
          <w:sz w:val="26"/>
          <w:szCs w:val="28"/>
        </w:rPr>
        <w:t>‌</w:t>
      </w:r>
      <w:r w:rsidRPr="005F0BD6">
        <w:rPr>
          <w:rFonts w:cs="Times New Roman"/>
          <w:color w:val="000000"/>
          <w:sz w:val="26"/>
          <w:szCs w:val="28"/>
          <w:rtl/>
        </w:rPr>
        <w:t>در خصوص «تأثیر جریان های وجوه نقد آزاد و محدودیت های مالی بر بیش سرمایه گذاری و كم سرمایه گذاری» انجام داده اند.آنها در این تحقیق با استفاده از اطلاعات مالی سال  1379تا 1385 شركتهای پذیرفته شده در بورس اوراق بهادار تهران به بررسی تجربی رابطه بین جریان نقدی آزاد و بیش سرمایه گذاری و كم سرمایه گذاری و همچنین رابطه بین محدودیت در تأمین مالی و كم سرمایه گذاری پرداخته اند.</w:t>
      </w:r>
    </w:p>
    <w:p w:rsidR="00B54A23" w:rsidRPr="005F0BD6" w:rsidRDefault="00B54A23" w:rsidP="00B54A23">
      <w:pPr>
        <w:pStyle w:val="ListParagraph"/>
        <w:widowControl w:val="0"/>
        <w:spacing w:line="360" w:lineRule="auto"/>
        <w:ind w:left="0"/>
        <w:jc w:val="both"/>
        <w:rPr>
          <w:rFonts w:cs="Times New Roman"/>
          <w:color w:val="000000"/>
          <w:sz w:val="26"/>
          <w:szCs w:val="28"/>
          <w:rtl/>
        </w:rPr>
      </w:pPr>
      <w:r w:rsidRPr="005F0BD6">
        <w:rPr>
          <w:rFonts w:cs="Times New Roman"/>
          <w:color w:val="000000"/>
          <w:sz w:val="26"/>
          <w:szCs w:val="28"/>
          <w:rtl/>
        </w:rPr>
        <w:t xml:space="preserve">آنها در تحقیق خود به بررسی فرضیه های زیر پرداخته اند: </w:t>
      </w:r>
    </w:p>
    <w:p w:rsidR="00B54A23" w:rsidRPr="005F0BD6" w:rsidRDefault="00B54A23" w:rsidP="00B54A23">
      <w:pPr>
        <w:pStyle w:val="ListParagraph"/>
        <w:spacing w:line="360" w:lineRule="auto"/>
        <w:ind w:left="0"/>
        <w:jc w:val="both"/>
        <w:rPr>
          <w:rFonts w:cs="Times New Roman"/>
          <w:color w:val="000000"/>
          <w:sz w:val="26"/>
          <w:szCs w:val="28"/>
          <w:rtl/>
        </w:rPr>
      </w:pPr>
      <w:r w:rsidRPr="005F0BD6">
        <w:rPr>
          <w:rFonts w:cs="Times New Roman"/>
          <w:color w:val="000000"/>
          <w:sz w:val="26"/>
          <w:szCs w:val="28"/>
          <w:rtl/>
        </w:rPr>
        <w:t>1- بین محدودیت در تأمین مالی و كم سرمایه گذاری رابطه معنادار ومستقیمی و جود دارد.</w:t>
      </w:r>
    </w:p>
    <w:p w:rsidR="00B54A23" w:rsidRPr="005F0BD6" w:rsidRDefault="00B54A23" w:rsidP="00B54A23">
      <w:pPr>
        <w:pStyle w:val="ListParagraph"/>
        <w:spacing w:line="360" w:lineRule="auto"/>
        <w:ind w:left="0"/>
        <w:jc w:val="both"/>
        <w:rPr>
          <w:rFonts w:cs="Times New Roman"/>
          <w:color w:val="000000"/>
          <w:sz w:val="26"/>
          <w:szCs w:val="28"/>
          <w:rtl/>
        </w:rPr>
      </w:pPr>
      <w:r w:rsidRPr="005F0BD6">
        <w:rPr>
          <w:rFonts w:cs="Times New Roman"/>
          <w:color w:val="000000"/>
          <w:sz w:val="26"/>
          <w:szCs w:val="28"/>
          <w:rtl/>
        </w:rPr>
        <w:t>2- بین جریان وجوه نقد آزاد وبیش سرمایه گذاری رابطه معنا دار ومستقیم وجود دارد.</w:t>
      </w:r>
    </w:p>
    <w:p w:rsidR="00B54A23" w:rsidRPr="005F0BD6" w:rsidRDefault="00B54A23" w:rsidP="00B54A23">
      <w:pPr>
        <w:spacing w:line="360" w:lineRule="auto"/>
        <w:rPr>
          <w:rtl/>
          <w:lang w:bidi="fa-IR"/>
        </w:rPr>
      </w:pPr>
      <w:r w:rsidRPr="005F0BD6">
        <w:rPr>
          <w:rFonts w:cs="Times New Roman"/>
          <w:color w:val="000000"/>
          <w:sz w:val="26"/>
          <w:szCs w:val="28"/>
          <w:rtl/>
        </w:rPr>
        <w:t>آنها در نهایت با بررسی120 شركت پذیرفته شده در بورس اوراق بهادار تهران به این نتیجه رسیدند كه رابطه بین جریان های وجوه نقد آزاد و بیش سرمایه گذاری مستقیم و به لحاظ آماری معنادار می</w:t>
      </w:r>
      <w:r w:rsidRPr="005F0BD6">
        <w:rPr>
          <w:rFonts w:cs="Times New Roman"/>
          <w:color w:val="000000"/>
          <w:sz w:val="26"/>
          <w:szCs w:val="28"/>
          <w:rtl/>
        </w:rPr>
        <w:softHyphen/>
        <w:t>باشد و نیز اینكه رابطه بین محدودیت در تأمین مالی و كم سرمایه گذاری دراین  شركتها معنادار نمی</w:t>
      </w:r>
      <w:r w:rsidRPr="005F0BD6">
        <w:rPr>
          <w:rFonts w:cs="Times New Roman"/>
          <w:color w:val="000000"/>
          <w:sz w:val="26"/>
          <w:szCs w:val="28"/>
          <w:rtl/>
        </w:rPr>
        <w:softHyphen/>
        <w:t>باشد</w:t>
      </w:r>
    </w:p>
    <w:p w:rsidR="00B54A23" w:rsidRPr="005F0BD6" w:rsidRDefault="00B54A23" w:rsidP="00B54A23">
      <w:pPr>
        <w:spacing w:line="360" w:lineRule="auto"/>
        <w:ind w:left="-1"/>
        <w:jc w:val="lowKashida"/>
        <w:rPr>
          <w:rFonts w:cs="B Lotus"/>
          <w:sz w:val="28"/>
          <w:rtl/>
          <w:lang w:bidi="fa-IR"/>
        </w:rPr>
      </w:pPr>
      <w:r w:rsidRPr="005F0BD6">
        <w:rPr>
          <w:rFonts w:asciiTheme="majorBidi" w:hAnsiTheme="majorBidi" w:cstheme="majorBidi"/>
          <w:sz w:val="28"/>
          <w:szCs w:val="28"/>
          <w:rtl/>
          <w:lang w:bidi="fa-IR"/>
        </w:rPr>
        <w:lastRenderedPageBreak/>
        <w:t xml:space="preserve"> </w:t>
      </w:r>
    </w:p>
    <w:p w:rsidR="00B54A23" w:rsidRPr="005F0BD6" w:rsidRDefault="00B54A23" w:rsidP="00B54A23">
      <w:pPr>
        <w:pStyle w:val="Heading1"/>
        <w:rPr>
          <w:lang w:bidi="fa-IR"/>
        </w:rPr>
      </w:pPr>
      <w:bookmarkStart w:id="188" w:name="_Toc277181940"/>
      <w:bookmarkStart w:id="189" w:name="_Toc295952480"/>
      <w:r w:rsidRPr="005F0BD6">
        <w:rPr>
          <w:rtl/>
          <w:lang w:bidi="fa-IR"/>
        </w:rPr>
        <w:t>منابع فارسي:</w:t>
      </w:r>
      <w:bookmarkEnd w:id="188"/>
      <w:bookmarkEnd w:id="189"/>
    </w:p>
    <w:p w:rsidR="00B54A23" w:rsidRPr="008D07C9" w:rsidRDefault="00B54A23" w:rsidP="00B54A23">
      <w:pPr>
        <w:pStyle w:val="ListParagraph"/>
        <w:numPr>
          <w:ilvl w:val="0"/>
          <w:numId w:val="18"/>
        </w:numPr>
        <w:tabs>
          <w:tab w:val="right" w:pos="282"/>
        </w:tabs>
        <w:spacing w:line="360" w:lineRule="auto"/>
        <w:ind w:left="0" w:firstLine="0"/>
        <w:contextualSpacing w:val="0"/>
        <w:jc w:val="both"/>
        <w:rPr>
          <w:rFonts w:cs="Times New Roman"/>
          <w:sz w:val="26"/>
          <w:szCs w:val="28"/>
          <w:rtl/>
        </w:rPr>
      </w:pPr>
      <w:r w:rsidRPr="008D07C9">
        <w:rPr>
          <w:rFonts w:cs="Times New Roman"/>
          <w:sz w:val="26"/>
          <w:szCs w:val="28"/>
          <w:rtl/>
        </w:rPr>
        <w:t>پورحیدری،ا. و داود همتی، 1383 ، "</w:t>
      </w:r>
      <w:r w:rsidRPr="00817C3C">
        <w:rPr>
          <w:rFonts w:cs="Times New Roman"/>
          <w:b/>
          <w:bCs/>
          <w:sz w:val="26"/>
          <w:szCs w:val="28"/>
          <w:rtl/>
        </w:rPr>
        <w:t>اثرقراردادهای بدهی، هزینه های سیاسی، طرح های پاداش و مالکیت بر مدیریت سود</w:t>
      </w:r>
      <w:r w:rsidRPr="008D07C9">
        <w:rPr>
          <w:rFonts w:cs="Times New Roman"/>
          <w:sz w:val="26"/>
          <w:szCs w:val="28"/>
          <w:rtl/>
        </w:rPr>
        <w:t>"، فصل نامه بررسی حسابداری و حسابرسی دانشکده مدیریت دانشگاه تهران، سال یازدهم، شماره 36،ص 64-47.</w:t>
      </w:r>
    </w:p>
    <w:p w:rsidR="00B54A23" w:rsidRPr="008D07C9" w:rsidRDefault="00B54A23" w:rsidP="00B54A23">
      <w:pPr>
        <w:pStyle w:val="ListParagraph"/>
        <w:numPr>
          <w:ilvl w:val="0"/>
          <w:numId w:val="18"/>
        </w:numPr>
        <w:tabs>
          <w:tab w:val="right" w:pos="282"/>
        </w:tabs>
        <w:spacing w:line="360" w:lineRule="auto"/>
        <w:ind w:left="0" w:firstLine="0"/>
        <w:contextualSpacing w:val="0"/>
        <w:jc w:val="both"/>
        <w:rPr>
          <w:rFonts w:cs="Times New Roman"/>
          <w:sz w:val="26"/>
          <w:szCs w:val="28"/>
        </w:rPr>
      </w:pPr>
      <w:r w:rsidRPr="008D07C9">
        <w:rPr>
          <w:rFonts w:cs="Times New Roman"/>
          <w:sz w:val="26"/>
          <w:szCs w:val="28"/>
          <w:rtl/>
        </w:rPr>
        <w:t xml:space="preserve">تهرانی، ر. و رامین حصارزاده، 1388، " </w:t>
      </w:r>
      <w:r w:rsidRPr="00817C3C">
        <w:rPr>
          <w:rFonts w:cs="Times New Roman"/>
          <w:b/>
          <w:bCs/>
          <w:sz w:val="26"/>
          <w:szCs w:val="28"/>
          <w:rtl/>
        </w:rPr>
        <w:t>تاثیر جریان</w:t>
      </w:r>
      <w:r w:rsidRPr="00817C3C">
        <w:rPr>
          <w:rFonts w:cs="Times New Roman"/>
          <w:b/>
          <w:bCs/>
          <w:sz w:val="26"/>
          <w:szCs w:val="28"/>
          <w:rtl/>
        </w:rPr>
        <w:softHyphen/>
        <w:t>های نقدی آزاد و محدودیت در تامین مالی بر بیش</w:t>
      </w:r>
      <w:r w:rsidRPr="00817C3C">
        <w:rPr>
          <w:rFonts w:cs="Times New Roman"/>
          <w:b/>
          <w:bCs/>
          <w:sz w:val="26"/>
          <w:szCs w:val="28"/>
          <w:rtl/>
        </w:rPr>
        <w:softHyphen/>
        <w:t>سرمایه</w:t>
      </w:r>
      <w:r w:rsidRPr="00817C3C">
        <w:rPr>
          <w:rFonts w:cs="Times New Roman"/>
          <w:b/>
          <w:bCs/>
          <w:sz w:val="26"/>
          <w:szCs w:val="28"/>
          <w:rtl/>
        </w:rPr>
        <w:softHyphen/>
        <w:t>گذاری و کم سرمایه</w:t>
      </w:r>
      <w:r w:rsidRPr="00817C3C">
        <w:rPr>
          <w:rFonts w:cs="Times New Roman"/>
          <w:b/>
          <w:bCs/>
          <w:sz w:val="26"/>
          <w:szCs w:val="28"/>
          <w:rtl/>
        </w:rPr>
        <w:softHyphen/>
        <w:t>گذاری</w:t>
      </w:r>
      <w:r w:rsidRPr="008D07C9">
        <w:rPr>
          <w:rFonts w:cs="Times New Roman"/>
          <w:sz w:val="26"/>
          <w:szCs w:val="28"/>
          <w:rtl/>
        </w:rPr>
        <w:t>"، فصلنامه تحقیقات حسابداری، سال اول، شماره سوم. ص 67-50.</w:t>
      </w:r>
    </w:p>
    <w:p w:rsidR="00B54A23" w:rsidRPr="008D07C9" w:rsidRDefault="00B54A23" w:rsidP="00B54A23">
      <w:pPr>
        <w:pStyle w:val="ListParagraph"/>
        <w:numPr>
          <w:ilvl w:val="0"/>
          <w:numId w:val="18"/>
        </w:numPr>
        <w:tabs>
          <w:tab w:val="right" w:pos="282"/>
        </w:tabs>
        <w:spacing w:line="360" w:lineRule="auto"/>
        <w:ind w:left="0" w:firstLine="0"/>
        <w:contextualSpacing w:val="0"/>
        <w:jc w:val="both"/>
        <w:rPr>
          <w:rFonts w:cs="Times New Roman"/>
          <w:sz w:val="26"/>
          <w:szCs w:val="28"/>
          <w:rtl/>
        </w:rPr>
      </w:pPr>
      <w:r w:rsidRPr="008D07C9">
        <w:rPr>
          <w:rFonts w:cs="Times New Roman" w:hint="cs"/>
          <w:sz w:val="26"/>
          <w:szCs w:val="28"/>
          <w:rtl/>
        </w:rPr>
        <w:t>ثقفی،ع.</w:t>
      </w:r>
      <w:r>
        <w:rPr>
          <w:rFonts w:cs="Times New Roman" w:hint="cs"/>
          <w:sz w:val="26"/>
          <w:szCs w:val="28"/>
          <w:rtl/>
        </w:rPr>
        <w:t xml:space="preserve">، و آرمین </w:t>
      </w:r>
      <w:r w:rsidRPr="008D07C9">
        <w:rPr>
          <w:rFonts w:cs="Times New Roman" w:hint="cs"/>
          <w:sz w:val="26"/>
          <w:szCs w:val="28"/>
          <w:rtl/>
        </w:rPr>
        <w:t xml:space="preserve">پوريا نسب ،.1389." </w:t>
      </w:r>
      <w:r w:rsidRPr="00817C3C">
        <w:rPr>
          <w:rFonts w:cs="Times New Roman" w:hint="cs"/>
          <w:b/>
          <w:bCs/>
          <w:sz w:val="26"/>
          <w:szCs w:val="28"/>
          <w:rtl/>
        </w:rPr>
        <w:t>نظريه مديريت سود</w:t>
      </w:r>
      <w:r w:rsidRPr="008D07C9">
        <w:rPr>
          <w:rFonts w:cs="Times New Roman" w:hint="cs"/>
          <w:sz w:val="26"/>
          <w:szCs w:val="28"/>
          <w:rtl/>
        </w:rPr>
        <w:t>" فصل نامه تحقيقات حسابداری ،سال دوم،شماره ششم، ص 60.</w:t>
      </w:r>
    </w:p>
    <w:p w:rsidR="00B54A23" w:rsidRPr="008D07C9" w:rsidRDefault="00B54A23" w:rsidP="00B54A23">
      <w:pPr>
        <w:pStyle w:val="ListParagraph"/>
        <w:numPr>
          <w:ilvl w:val="0"/>
          <w:numId w:val="18"/>
        </w:numPr>
        <w:tabs>
          <w:tab w:val="right" w:pos="282"/>
        </w:tabs>
        <w:spacing w:line="360" w:lineRule="auto"/>
        <w:ind w:left="0" w:firstLine="0"/>
        <w:contextualSpacing w:val="0"/>
        <w:jc w:val="both"/>
        <w:rPr>
          <w:rFonts w:cs="Times New Roman"/>
          <w:sz w:val="26"/>
          <w:szCs w:val="28"/>
          <w:rtl/>
        </w:rPr>
      </w:pPr>
      <w:r w:rsidRPr="008D07C9">
        <w:rPr>
          <w:rFonts w:cs="Times New Roman"/>
          <w:sz w:val="26"/>
          <w:szCs w:val="28"/>
          <w:rtl/>
        </w:rPr>
        <w:t>شباهنگ،ر، 1387، "</w:t>
      </w:r>
      <w:r w:rsidRPr="00817C3C">
        <w:rPr>
          <w:rFonts w:cs="Times New Roman"/>
          <w:b/>
          <w:bCs/>
          <w:sz w:val="26"/>
          <w:szCs w:val="28"/>
          <w:rtl/>
        </w:rPr>
        <w:t>تئوری حسابداری</w:t>
      </w:r>
      <w:r w:rsidRPr="008D07C9">
        <w:rPr>
          <w:rFonts w:cs="Times New Roman"/>
          <w:sz w:val="26"/>
          <w:szCs w:val="28"/>
          <w:rtl/>
        </w:rPr>
        <w:t>" ، مركز تحقیقات تخصصی حسابداری و حسابرسی سازمان حسابرسی.</w:t>
      </w:r>
    </w:p>
    <w:p w:rsidR="00B54A23" w:rsidRPr="008D07C9" w:rsidRDefault="00B54A23" w:rsidP="00B54A23">
      <w:pPr>
        <w:pStyle w:val="ListParagraph"/>
        <w:numPr>
          <w:ilvl w:val="0"/>
          <w:numId w:val="18"/>
        </w:numPr>
        <w:tabs>
          <w:tab w:val="right" w:pos="282"/>
        </w:tabs>
        <w:spacing w:line="360" w:lineRule="auto"/>
        <w:ind w:left="0" w:firstLine="0"/>
        <w:contextualSpacing w:val="0"/>
        <w:jc w:val="both"/>
        <w:rPr>
          <w:rFonts w:cs="Times New Roman"/>
          <w:sz w:val="26"/>
          <w:szCs w:val="28"/>
        </w:rPr>
      </w:pPr>
      <w:r w:rsidRPr="008D07C9">
        <w:rPr>
          <w:rFonts w:cs="Times New Roman"/>
          <w:sz w:val="26"/>
          <w:szCs w:val="28"/>
          <w:rtl/>
        </w:rPr>
        <w:t>کمالی، ا، 1387،"</w:t>
      </w:r>
      <w:r w:rsidRPr="00817C3C">
        <w:rPr>
          <w:rFonts w:cs="Times New Roman"/>
          <w:b/>
          <w:bCs/>
          <w:sz w:val="26"/>
          <w:szCs w:val="28"/>
          <w:rtl/>
        </w:rPr>
        <w:t>تاثیر افزایش اهرم مالی، میزان جریان نقدی آزاد و رشد شرکت بر مدیریت سود شرکت</w:t>
      </w:r>
      <w:r w:rsidRPr="00817C3C">
        <w:rPr>
          <w:rFonts w:cs="Times New Roman"/>
          <w:b/>
          <w:bCs/>
          <w:sz w:val="26"/>
          <w:szCs w:val="28"/>
          <w:rtl/>
        </w:rPr>
        <w:softHyphen/>
        <w:t>های پذیرفته شده در بورس اوراق بهادار تهران</w:t>
      </w:r>
      <w:r w:rsidRPr="008D07C9">
        <w:rPr>
          <w:rFonts w:cs="Times New Roman"/>
          <w:sz w:val="26"/>
          <w:szCs w:val="28"/>
          <w:rtl/>
        </w:rPr>
        <w:t>"،پایان</w:t>
      </w:r>
      <w:r w:rsidRPr="008D07C9">
        <w:rPr>
          <w:rFonts w:cs="Times New Roman"/>
          <w:sz w:val="26"/>
          <w:szCs w:val="28"/>
          <w:rtl/>
        </w:rPr>
        <w:softHyphen/>
        <w:t>نامه کارشناسی ارشد، دانشگاه اصفهان.</w:t>
      </w:r>
    </w:p>
    <w:p w:rsidR="00B54A23" w:rsidRPr="008D07C9" w:rsidRDefault="00B54A23" w:rsidP="00B54A23">
      <w:pPr>
        <w:pStyle w:val="ListParagraph"/>
        <w:numPr>
          <w:ilvl w:val="0"/>
          <w:numId w:val="18"/>
        </w:numPr>
        <w:tabs>
          <w:tab w:val="right" w:pos="282"/>
        </w:tabs>
        <w:spacing w:line="360" w:lineRule="auto"/>
        <w:ind w:left="0" w:firstLine="0"/>
        <w:contextualSpacing w:val="0"/>
        <w:jc w:val="both"/>
        <w:rPr>
          <w:rFonts w:cs="Times New Roman"/>
          <w:sz w:val="26"/>
          <w:szCs w:val="28"/>
          <w:rtl/>
        </w:rPr>
      </w:pPr>
      <w:r w:rsidRPr="008D07C9">
        <w:rPr>
          <w:rFonts w:cs="Times New Roman"/>
          <w:sz w:val="26"/>
          <w:szCs w:val="28"/>
          <w:rtl/>
        </w:rPr>
        <w:t>مشایخی، ب و مریم صفری، 1385، "</w:t>
      </w:r>
      <w:r w:rsidRPr="00817C3C">
        <w:rPr>
          <w:rFonts w:cs="Times New Roman"/>
          <w:b/>
          <w:bCs/>
          <w:sz w:val="26"/>
          <w:szCs w:val="28"/>
          <w:rtl/>
        </w:rPr>
        <w:t>وجه نقد ناشی از عملیات و مدیریت سود در شرکت های پذیرفته شده در بورس تهران</w:t>
      </w:r>
      <w:r w:rsidRPr="008D07C9">
        <w:rPr>
          <w:rFonts w:cs="Times New Roman"/>
          <w:sz w:val="26"/>
          <w:szCs w:val="28"/>
          <w:rtl/>
        </w:rPr>
        <w:t>"، فصل نامه بررسی های حسابداری و حسابرسی دانشکده مدیریت دانشگاه تهران، سال سیزدهم، شماره 44، ص 35-54.</w:t>
      </w:r>
    </w:p>
    <w:p w:rsidR="00B54A23" w:rsidRPr="008D07C9" w:rsidRDefault="00B54A23" w:rsidP="00B54A23">
      <w:pPr>
        <w:pStyle w:val="ListParagraph"/>
        <w:numPr>
          <w:ilvl w:val="0"/>
          <w:numId w:val="18"/>
        </w:numPr>
        <w:tabs>
          <w:tab w:val="right" w:pos="282"/>
        </w:tabs>
        <w:spacing w:line="360" w:lineRule="auto"/>
        <w:ind w:left="0" w:firstLine="0"/>
        <w:contextualSpacing w:val="0"/>
        <w:jc w:val="both"/>
        <w:rPr>
          <w:rFonts w:cs="Times New Roman"/>
          <w:sz w:val="26"/>
          <w:szCs w:val="28"/>
        </w:rPr>
      </w:pPr>
      <w:r w:rsidRPr="008D07C9">
        <w:rPr>
          <w:rFonts w:cs="Times New Roman"/>
          <w:sz w:val="26"/>
          <w:szCs w:val="28"/>
          <w:rtl/>
        </w:rPr>
        <w:t>مهرانی،س. و بهرام باقری، 1388،"</w:t>
      </w:r>
      <w:r w:rsidRPr="00817C3C">
        <w:rPr>
          <w:rFonts w:cs="Times New Roman"/>
          <w:b/>
          <w:bCs/>
          <w:sz w:val="26"/>
          <w:szCs w:val="28"/>
          <w:rtl/>
        </w:rPr>
        <w:t>بررسی اثر جریانهای نقد آزاد و سهامداران نهادی بر مدیریت سود</w:t>
      </w:r>
      <w:r w:rsidRPr="008D07C9">
        <w:rPr>
          <w:rFonts w:cs="Times New Roman"/>
          <w:sz w:val="26"/>
          <w:szCs w:val="28"/>
          <w:rtl/>
        </w:rPr>
        <w:t>"، تحقیقات حسابداری،شماره دوم،ص71-50.</w:t>
      </w:r>
    </w:p>
    <w:p w:rsidR="00B54A23" w:rsidRPr="008D07C9" w:rsidRDefault="00B54A23" w:rsidP="00B54A23">
      <w:pPr>
        <w:pStyle w:val="ListParagraph"/>
        <w:numPr>
          <w:ilvl w:val="0"/>
          <w:numId w:val="18"/>
        </w:numPr>
        <w:tabs>
          <w:tab w:val="right" w:pos="282"/>
        </w:tabs>
        <w:spacing w:line="360" w:lineRule="auto"/>
        <w:ind w:left="0" w:firstLine="0"/>
        <w:contextualSpacing w:val="0"/>
        <w:jc w:val="both"/>
        <w:rPr>
          <w:rFonts w:cs="Times New Roman"/>
          <w:sz w:val="26"/>
          <w:szCs w:val="28"/>
          <w:rtl/>
        </w:rPr>
      </w:pPr>
      <w:r w:rsidRPr="008D07C9">
        <w:rPr>
          <w:rFonts w:cs="Times New Roman"/>
          <w:sz w:val="26"/>
          <w:szCs w:val="28"/>
          <w:rtl/>
        </w:rPr>
        <w:t>نوروش، ا و علی ابراهیمی کردار، 1384،"</w:t>
      </w:r>
      <w:r w:rsidRPr="00817C3C">
        <w:rPr>
          <w:rFonts w:cs="Times New Roman"/>
          <w:b/>
          <w:bCs/>
          <w:sz w:val="26"/>
          <w:szCs w:val="28"/>
          <w:rtl/>
        </w:rPr>
        <w:t>بررسی و تبیین رابطه ای ترکیب سهامداران با تقارن اطلاعات و سودمندی معیارهای حسابداری عملکرد</w:t>
      </w:r>
      <w:r w:rsidRPr="008D07C9">
        <w:rPr>
          <w:rFonts w:cs="Times New Roman"/>
          <w:sz w:val="26"/>
          <w:szCs w:val="28"/>
          <w:rtl/>
        </w:rPr>
        <w:t>"، فصل نامه بررسی های حسابداری و حسابرسی دانشکده مدیریت دانشگاه تهران، سال دوازدهم، شماره 42. ص 97-124.</w:t>
      </w:r>
    </w:p>
    <w:p w:rsidR="00B54A23" w:rsidRPr="008D07C9" w:rsidRDefault="00B54A23" w:rsidP="00B54A23">
      <w:pPr>
        <w:pStyle w:val="ListParagraph"/>
        <w:numPr>
          <w:ilvl w:val="0"/>
          <w:numId w:val="18"/>
        </w:numPr>
        <w:tabs>
          <w:tab w:val="right" w:pos="282"/>
        </w:tabs>
        <w:spacing w:line="360" w:lineRule="auto"/>
        <w:ind w:left="0" w:firstLine="0"/>
        <w:contextualSpacing w:val="0"/>
        <w:jc w:val="both"/>
        <w:rPr>
          <w:rFonts w:cs="Times New Roman"/>
          <w:sz w:val="26"/>
          <w:szCs w:val="28"/>
          <w:rtl/>
        </w:rPr>
      </w:pPr>
      <w:r w:rsidRPr="008D07C9">
        <w:rPr>
          <w:rFonts w:cs="Times New Roman"/>
          <w:sz w:val="26"/>
          <w:szCs w:val="28"/>
          <w:rtl/>
        </w:rPr>
        <w:t>هندركسن،ا. و مایکل ون بردا، ترجمه علی پارسائیان،1385، "</w:t>
      </w:r>
      <w:r w:rsidRPr="00817C3C">
        <w:rPr>
          <w:rFonts w:cs="Times New Roman"/>
          <w:b/>
          <w:bCs/>
          <w:sz w:val="26"/>
          <w:szCs w:val="28"/>
          <w:rtl/>
        </w:rPr>
        <w:t>تئوریهای حسابداری</w:t>
      </w:r>
      <w:r w:rsidRPr="008D07C9">
        <w:rPr>
          <w:rFonts w:cs="Times New Roman"/>
          <w:sz w:val="26"/>
          <w:szCs w:val="28"/>
          <w:rtl/>
        </w:rPr>
        <w:t>"، انتشارات ترمه،جلد اول و دوم.</w:t>
      </w:r>
    </w:p>
    <w:p w:rsidR="00B54A23" w:rsidRPr="008D07C9" w:rsidRDefault="00B54A23" w:rsidP="00B54A23">
      <w:pPr>
        <w:pStyle w:val="ListParagraph"/>
        <w:numPr>
          <w:ilvl w:val="0"/>
          <w:numId w:val="18"/>
        </w:numPr>
        <w:tabs>
          <w:tab w:val="right" w:pos="282"/>
          <w:tab w:val="right" w:pos="424"/>
        </w:tabs>
        <w:spacing w:line="360" w:lineRule="auto"/>
        <w:ind w:left="0" w:firstLine="0"/>
        <w:contextualSpacing w:val="0"/>
        <w:jc w:val="both"/>
        <w:rPr>
          <w:rFonts w:cs="Times New Roman"/>
          <w:sz w:val="26"/>
          <w:szCs w:val="28"/>
          <w:rtl/>
        </w:rPr>
      </w:pPr>
      <w:r w:rsidRPr="008D07C9">
        <w:rPr>
          <w:rFonts w:cs="Times New Roman"/>
          <w:sz w:val="26"/>
          <w:szCs w:val="28"/>
          <w:rtl/>
        </w:rPr>
        <w:t>هیأت تدوین استانداردهای حسابداری،1386، "</w:t>
      </w:r>
      <w:r w:rsidRPr="00817C3C">
        <w:rPr>
          <w:rFonts w:cs="Times New Roman"/>
          <w:b/>
          <w:bCs/>
          <w:sz w:val="26"/>
          <w:szCs w:val="28"/>
          <w:rtl/>
        </w:rPr>
        <w:t>مبانی نظری حسابداری وگزارشگری مالی در ایران</w:t>
      </w:r>
      <w:r w:rsidRPr="008D07C9">
        <w:rPr>
          <w:rFonts w:cs="Times New Roman"/>
          <w:sz w:val="26"/>
          <w:szCs w:val="28"/>
          <w:rtl/>
        </w:rPr>
        <w:t>"، مركز تحقیقات تخصصی حسابداری و حسابرسی سازمان حسابرسی.</w:t>
      </w:r>
    </w:p>
    <w:p w:rsidR="00B54A23" w:rsidRPr="005F0BD6" w:rsidRDefault="00B54A23" w:rsidP="00B54A23">
      <w:pPr>
        <w:pStyle w:val="ListParagraph"/>
        <w:numPr>
          <w:ilvl w:val="0"/>
          <w:numId w:val="18"/>
        </w:numPr>
        <w:tabs>
          <w:tab w:val="right" w:pos="282"/>
          <w:tab w:val="right" w:pos="424"/>
        </w:tabs>
        <w:spacing w:line="360" w:lineRule="auto"/>
        <w:ind w:left="282" w:firstLine="0"/>
        <w:contextualSpacing w:val="0"/>
        <w:jc w:val="both"/>
        <w:rPr>
          <w:rtl/>
          <w:lang w:bidi="fa-IR"/>
        </w:rPr>
      </w:pPr>
      <w:r w:rsidRPr="00817C3C">
        <w:rPr>
          <w:rFonts w:cs="Times New Roman"/>
          <w:sz w:val="26"/>
          <w:szCs w:val="28"/>
          <w:rtl/>
        </w:rPr>
        <w:t xml:space="preserve">ولك.داد.ت، ترجمه علی پارسائیان،1377،" </w:t>
      </w:r>
      <w:r w:rsidRPr="00817C3C">
        <w:rPr>
          <w:rFonts w:cs="Times New Roman"/>
          <w:b/>
          <w:bCs/>
          <w:sz w:val="26"/>
          <w:szCs w:val="28"/>
          <w:rtl/>
        </w:rPr>
        <w:t>تئوری حسابداری</w:t>
      </w:r>
      <w:r w:rsidRPr="00817C3C">
        <w:rPr>
          <w:rFonts w:cs="Times New Roman"/>
          <w:sz w:val="26"/>
          <w:szCs w:val="28"/>
          <w:rtl/>
        </w:rPr>
        <w:t>"، انتشارات ترمه، جلد اول و دوم.</w:t>
      </w:r>
    </w:p>
    <w:p w:rsidR="00B54A23" w:rsidRPr="005F0BD6" w:rsidRDefault="00B54A23" w:rsidP="00B54A23">
      <w:pPr>
        <w:tabs>
          <w:tab w:val="left" w:pos="284"/>
          <w:tab w:val="left" w:leader="dot" w:pos="7938"/>
        </w:tabs>
        <w:spacing w:line="360" w:lineRule="auto"/>
        <w:jc w:val="lowKashida"/>
        <w:rPr>
          <w:rFonts w:asciiTheme="majorBidi" w:hAnsiTheme="majorBidi" w:cstheme="majorBidi"/>
          <w:b/>
          <w:bCs/>
          <w:sz w:val="28"/>
          <w:szCs w:val="28"/>
          <w:lang w:bidi="fa-IR"/>
        </w:rPr>
      </w:pPr>
    </w:p>
    <w:p w:rsidR="00B54A23" w:rsidRPr="005F0BD6" w:rsidRDefault="00B54A23" w:rsidP="00B54A23">
      <w:pPr>
        <w:pStyle w:val="Heading1"/>
        <w:rPr>
          <w:lang w:bidi="fa-IR"/>
        </w:rPr>
      </w:pPr>
      <w:bookmarkStart w:id="190" w:name="_Toc277181941"/>
      <w:bookmarkStart w:id="191" w:name="_Toc295952481"/>
      <w:r w:rsidRPr="005F0BD6">
        <w:rPr>
          <w:rtl/>
          <w:lang w:bidi="fa-IR"/>
        </w:rPr>
        <w:lastRenderedPageBreak/>
        <w:t xml:space="preserve">منابع </w:t>
      </w:r>
      <w:r w:rsidRPr="005F0BD6">
        <w:rPr>
          <w:rFonts w:hint="cs"/>
          <w:rtl/>
          <w:lang w:bidi="fa-IR"/>
        </w:rPr>
        <w:t>لاتین</w:t>
      </w:r>
      <w:r w:rsidRPr="005F0BD6">
        <w:rPr>
          <w:rtl/>
          <w:lang w:bidi="fa-IR"/>
        </w:rPr>
        <w:t>:</w:t>
      </w:r>
      <w:bookmarkEnd w:id="190"/>
      <w:bookmarkEnd w:id="191"/>
    </w:p>
    <w:p w:rsidR="00B54A23" w:rsidRPr="005F0BD6" w:rsidRDefault="00B54A23" w:rsidP="00B54A23">
      <w:pPr>
        <w:rPr>
          <w:rtl/>
          <w:lang w:bidi="fa-IR"/>
        </w:rPr>
      </w:pPr>
    </w:p>
    <w:p w:rsidR="00B54A23" w:rsidRPr="00817C3C" w:rsidRDefault="00B54A23" w:rsidP="00B54A23">
      <w:pPr>
        <w:pStyle w:val="ListParagraph"/>
        <w:numPr>
          <w:ilvl w:val="0"/>
          <w:numId w:val="19"/>
        </w:numPr>
        <w:tabs>
          <w:tab w:val="left" w:pos="284"/>
          <w:tab w:val="left" w:leader="dot" w:pos="7938"/>
        </w:tabs>
        <w:bidi w:val="0"/>
        <w:spacing w:line="360" w:lineRule="auto"/>
        <w:jc w:val="both"/>
        <w:rPr>
          <w:rFonts w:cs="Times New Roman"/>
          <w:color w:val="000000"/>
          <w:sz w:val="28"/>
          <w:szCs w:val="28"/>
        </w:rPr>
      </w:pPr>
      <w:r w:rsidRPr="00817C3C">
        <w:rPr>
          <w:rFonts w:cs="Times New Roman"/>
          <w:color w:val="000000"/>
          <w:sz w:val="28"/>
          <w:szCs w:val="28"/>
        </w:rPr>
        <w:t>Agrawal, A., Jayaraman, N., 1994. "</w:t>
      </w:r>
      <w:r w:rsidRPr="00817C3C">
        <w:rPr>
          <w:rFonts w:cs="Times New Roman"/>
          <w:b/>
          <w:bCs/>
          <w:i/>
          <w:iCs/>
          <w:color w:val="000000"/>
          <w:sz w:val="28"/>
          <w:szCs w:val="28"/>
        </w:rPr>
        <w:t>The dividend policies of all-equity firms: a direct test of the free cash flow theory</w:t>
      </w:r>
      <w:r w:rsidRPr="00817C3C">
        <w:rPr>
          <w:rFonts w:cs="Times New Roman"/>
          <w:color w:val="000000"/>
          <w:sz w:val="28"/>
          <w:szCs w:val="28"/>
        </w:rPr>
        <w:t>". Managerial and Decision Economics 15, 139–148.</w:t>
      </w:r>
    </w:p>
    <w:p w:rsidR="00B54A23" w:rsidRPr="00817C3C" w:rsidRDefault="00B54A23" w:rsidP="00B54A23">
      <w:pPr>
        <w:pStyle w:val="ListParagraph"/>
        <w:widowControl w:val="0"/>
        <w:numPr>
          <w:ilvl w:val="0"/>
          <w:numId w:val="19"/>
        </w:numPr>
        <w:tabs>
          <w:tab w:val="right" w:pos="112"/>
          <w:tab w:val="left" w:pos="560"/>
        </w:tabs>
        <w:bidi w:val="0"/>
        <w:spacing w:line="360" w:lineRule="auto"/>
        <w:jc w:val="both"/>
        <w:rPr>
          <w:rFonts w:cs="Times New Roman"/>
          <w:sz w:val="28"/>
          <w:szCs w:val="28"/>
          <w:rtl/>
        </w:rPr>
      </w:pPr>
      <w:r w:rsidRPr="00817C3C">
        <w:rPr>
          <w:rFonts w:cs="Times New Roman"/>
          <w:sz w:val="28"/>
          <w:szCs w:val="28"/>
          <w:lang w:bidi="fa-IR"/>
        </w:rPr>
        <w:t>Bebchuk, Lucian Arye and Jesse M. Fried. (2003)."</w:t>
      </w:r>
      <w:r w:rsidRPr="00817C3C">
        <w:rPr>
          <w:rFonts w:cs="Times New Roman"/>
          <w:b/>
          <w:bCs/>
          <w:i/>
          <w:iCs/>
          <w:sz w:val="28"/>
          <w:szCs w:val="28"/>
          <w:lang w:bidi="fa-IR"/>
        </w:rPr>
        <w:t>Executive compensation as anagency problem"</w:t>
      </w:r>
      <w:r w:rsidRPr="00817C3C">
        <w:rPr>
          <w:rFonts w:cs="Times New Roman"/>
          <w:sz w:val="28"/>
          <w:szCs w:val="28"/>
          <w:lang w:bidi="fa-IR"/>
        </w:rPr>
        <w:t>.Journal of Economic Perspectives</w:t>
      </w:r>
      <w:r w:rsidRPr="00817C3C">
        <w:rPr>
          <w:rFonts w:cs="Times New Roman"/>
          <w:i/>
          <w:iCs/>
          <w:sz w:val="28"/>
          <w:szCs w:val="28"/>
          <w:lang w:bidi="fa-IR"/>
        </w:rPr>
        <w:t xml:space="preserve">, </w:t>
      </w:r>
      <w:r w:rsidRPr="00817C3C">
        <w:rPr>
          <w:rFonts w:cs="Times New Roman"/>
          <w:sz w:val="28"/>
          <w:szCs w:val="28"/>
          <w:lang w:bidi="fa-IR"/>
        </w:rPr>
        <w:t>17, 3 (Summer):71-93.</w:t>
      </w:r>
    </w:p>
    <w:p w:rsidR="00B54A23" w:rsidRPr="00817C3C" w:rsidRDefault="00B54A23" w:rsidP="00B54A23">
      <w:pPr>
        <w:pStyle w:val="ListParagraph"/>
        <w:widowControl w:val="0"/>
        <w:numPr>
          <w:ilvl w:val="0"/>
          <w:numId w:val="19"/>
        </w:numPr>
        <w:tabs>
          <w:tab w:val="right" w:pos="112"/>
          <w:tab w:val="left" w:pos="560"/>
        </w:tabs>
        <w:bidi w:val="0"/>
        <w:spacing w:line="360" w:lineRule="auto"/>
        <w:jc w:val="both"/>
        <w:rPr>
          <w:rFonts w:cs="Times New Roman"/>
          <w:sz w:val="28"/>
          <w:szCs w:val="28"/>
          <w:lang w:bidi="fa-IR"/>
        </w:rPr>
      </w:pPr>
      <w:r w:rsidRPr="00817C3C">
        <w:rPr>
          <w:rFonts w:cs="Times New Roman"/>
          <w:sz w:val="28"/>
          <w:szCs w:val="28"/>
          <w:lang w:bidi="fa-IR"/>
        </w:rPr>
        <w:t>Bebchuk, Lucian Arye. (2005a). "</w:t>
      </w:r>
      <w:r w:rsidRPr="00817C3C">
        <w:rPr>
          <w:rFonts w:cs="Times New Roman"/>
          <w:b/>
          <w:bCs/>
          <w:i/>
          <w:iCs/>
          <w:sz w:val="28"/>
          <w:szCs w:val="28"/>
          <w:lang w:bidi="fa-IR"/>
        </w:rPr>
        <w:t>The case forincreasing shareholder power</w:t>
      </w:r>
      <w:r w:rsidRPr="00817C3C">
        <w:rPr>
          <w:rFonts w:cs="Times New Roman"/>
          <w:sz w:val="28"/>
          <w:szCs w:val="28"/>
          <w:lang w:bidi="fa-IR"/>
        </w:rPr>
        <w:t>". Harvard Law Review,118,3(January): 833-914.</w:t>
      </w:r>
    </w:p>
    <w:p w:rsidR="00B54A23" w:rsidRPr="00817C3C" w:rsidRDefault="00B54A23" w:rsidP="00B54A23">
      <w:pPr>
        <w:pStyle w:val="ListParagraph"/>
        <w:widowControl w:val="0"/>
        <w:numPr>
          <w:ilvl w:val="0"/>
          <w:numId w:val="19"/>
        </w:numPr>
        <w:tabs>
          <w:tab w:val="right" w:pos="112"/>
          <w:tab w:val="left" w:pos="560"/>
        </w:tabs>
        <w:bidi w:val="0"/>
        <w:spacing w:line="360" w:lineRule="auto"/>
        <w:jc w:val="both"/>
        <w:rPr>
          <w:rFonts w:cs="Times New Roman"/>
          <w:sz w:val="28"/>
          <w:szCs w:val="28"/>
          <w:rtl/>
        </w:rPr>
      </w:pPr>
      <w:r w:rsidRPr="00817C3C">
        <w:rPr>
          <w:rFonts w:cs="Times New Roman"/>
          <w:sz w:val="28"/>
          <w:szCs w:val="28"/>
          <w:lang w:bidi="fa-IR"/>
        </w:rPr>
        <w:t>Bebchuk, Lucian Arye. (2005b). "</w:t>
      </w:r>
      <w:r w:rsidRPr="00817C3C">
        <w:rPr>
          <w:rFonts w:cs="Times New Roman"/>
          <w:b/>
          <w:bCs/>
          <w:i/>
          <w:iCs/>
          <w:sz w:val="28"/>
          <w:szCs w:val="28"/>
          <w:lang w:bidi="fa-IR"/>
        </w:rPr>
        <w:t>The myth of theshareholder franch</w:t>
      </w:r>
      <w:r w:rsidRPr="00817C3C">
        <w:rPr>
          <w:rFonts w:cs="Times New Roman"/>
          <w:sz w:val="28"/>
          <w:szCs w:val="28"/>
          <w:lang w:bidi="fa-IR"/>
        </w:rPr>
        <w:t>ise". Harvard Law and EconomicsDiscussion Paper No. 565.SSRN.com/abstract=829804.</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Christensen, Peter ave and Jerald A. Feltham. (2002</w:t>
      </w:r>
      <w:r w:rsidRPr="00817C3C">
        <w:rPr>
          <w:rFonts w:cs="Times New Roman"/>
          <w:b/>
          <w:bCs/>
          <w:i/>
          <w:iCs/>
          <w:sz w:val="28"/>
          <w:szCs w:val="28"/>
        </w:rPr>
        <w:t>)."Economics of Information, Volume I: Information inMarkets</w:t>
      </w:r>
      <w:r w:rsidRPr="00817C3C">
        <w:rPr>
          <w:rFonts w:cs="Times New Roman"/>
          <w:sz w:val="28"/>
          <w:szCs w:val="28"/>
        </w:rPr>
        <w:t>". New York, LLC: Springer-Verlag.</w:t>
      </w:r>
    </w:p>
    <w:p w:rsidR="00B54A23" w:rsidRPr="00817C3C" w:rsidRDefault="00B54A23" w:rsidP="00B54A23">
      <w:pPr>
        <w:pStyle w:val="ListParagraph"/>
        <w:widowControl w:val="0"/>
        <w:numPr>
          <w:ilvl w:val="0"/>
          <w:numId w:val="19"/>
        </w:numPr>
        <w:bidi w:val="0"/>
        <w:spacing w:line="360" w:lineRule="auto"/>
        <w:jc w:val="both"/>
        <w:rPr>
          <w:rFonts w:cs="Times New Roman"/>
          <w:color w:val="231F1F"/>
          <w:sz w:val="28"/>
          <w:szCs w:val="28"/>
        </w:rPr>
      </w:pPr>
      <w:r w:rsidRPr="00817C3C">
        <w:rPr>
          <w:rFonts w:cs="Times New Roman"/>
          <w:color w:val="231F1F"/>
          <w:sz w:val="28"/>
          <w:szCs w:val="28"/>
        </w:rPr>
        <w:t>Chung, R., Firth, M. and Jeong-Bon Kim .2005. "</w:t>
      </w:r>
      <w:r w:rsidRPr="00817C3C">
        <w:rPr>
          <w:rFonts w:cs="Times New Roman"/>
          <w:b/>
          <w:bCs/>
          <w:i/>
          <w:iCs/>
          <w:color w:val="231F1F"/>
          <w:sz w:val="28"/>
          <w:szCs w:val="28"/>
        </w:rPr>
        <w:t>Earnings management, surplusfree cash flow, and external monitoring</w:t>
      </w:r>
      <w:r w:rsidRPr="00817C3C">
        <w:rPr>
          <w:rFonts w:cs="Times New Roman"/>
          <w:color w:val="231F1F"/>
          <w:sz w:val="28"/>
          <w:szCs w:val="28"/>
        </w:rPr>
        <w:t>".Journal of Business Research, 58, 766- 776.</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Pr>
      </w:pPr>
      <w:r w:rsidRPr="00817C3C">
        <w:rPr>
          <w:rFonts w:cs="Times New Roman"/>
          <w:sz w:val="28"/>
          <w:szCs w:val="28"/>
        </w:rPr>
        <w:t>Coase, Ronald H. (1937). "</w:t>
      </w:r>
      <w:r w:rsidRPr="00817C3C">
        <w:rPr>
          <w:rFonts w:cs="Times New Roman"/>
          <w:b/>
          <w:bCs/>
          <w:i/>
          <w:iCs/>
          <w:sz w:val="28"/>
          <w:szCs w:val="28"/>
        </w:rPr>
        <w:t>The nature of the firm</w:t>
      </w:r>
      <w:r w:rsidRPr="00817C3C">
        <w:rPr>
          <w:rFonts w:cs="Times New Roman"/>
          <w:sz w:val="28"/>
          <w:szCs w:val="28"/>
        </w:rPr>
        <w:t>".Economica, New Series, 4, 16.(November): 386-405.</w:t>
      </w:r>
    </w:p>
    <w:p w:rsidR="00B54A23" w:rsidRPr="00817C3C" w:rsidRDefault="00B54A23" w:rsidP="00B54A23">
      <w:pPr>
        <w:pStyle w:val="ListParagraph"/>
        <w:widowControl w:val="0"/>
        <w:numPr>
          <w:ilvl w:val="0"/>
          <w:numId w:val="19"/>
        </w:numPr>
        <w:bidi w:val="0"/>
        <w:spacing w:line="360" w:lineRule="auto"/>
        <w:jc w:val="both"/>
        <w:rPr>
          <w:rFonts w:cs="Times New Roman"/>
          <w:color w:val="000000"/>
          <w:sz w:val="28"/>
          <w:szCs w:val="28"/>
        </w:rPr>
      </w:pPr>
      <w:r w:rsidRPr="00817C3C">
        <w:rPr>
          <w:rFonts w:cs="Times New Roman"/>
          <w:color w:val="000000"/>
          <w:sz w:val="28"/>
          <w:szCs w:val="28"/>
        </w:rPr>
        <w:t>Coles, J.W., McWilliams, V.B. and Sen, N. 2001</w:t>
      </w:r>
      <w:r w:rsidRPr="00817C3C">
        <w:rPr>
          <w:rFonts w:cs="Times New Roman"/>
          <w:b/>
          <w:bCs/>
          <w:i/>
          <w:iCs/>
          <w:color w:val="000000"/>
          <w:sz w:val="28"/>
          <w:szCs w:val="28"/>
        </w:rPr>
        <w:t>.</w:t>
      </w:r>
      <w:r w:rsidRPr="00817C3C">
        <w:rPr>
          <w:rFonts w:cs="Times New Roman"/>
          <w:b/>
          <w:bCs/>
          <w:i/>
          <w:iCs/>
          <w:color w:val="000000"/>
          <w:sz w:val="28"/>
          <w:szCs w:val="28"/>
          <w:rtl/>
        </w:rPr>
        <w:t>"</w:t>
      </w:r>
      <w:r w:rsidRPr="00817C3C">
        <w:rPr>
          <w:rFonts w:cs="Times New Roman"/>
          <w:b/>
          <w:bCs/>
          <w:i/>
          <w:iCs/>
          <w:color w:val="000000"/>
          <w:sz w:val="28"/>
          <w:szCs w:val="28"/>
        </w:rPr>
        <w:t xml:space="preserve"> An Examination of the Relationship of Governance Mechanisms to Performance</w:t>
      </w:r>
      <w:r w:rsidRPr="00817C3C">
        <w:rPr>
          <w:rFonts w:cs="Times New Roman"/>
          <w:color w:val="000000"/>
          <w:sz w:val="28"/>
          <w:szCs w:val="28"/>
          <w:rtl/>
        </w:rPr>
        <w:t>"</w:t>
      </w:r>
      <w:r w:rsidRPr="00817C3C">
        <w:rPr>
          <w:rFonts w:cs="Times New Roman"/>
          <w:color w:val="000000"/>
          <w:sz w:val="28"/>
          <w:szCs w:val="28"/>
        </w:rPr>
        <w:t>, Journal of Management, 27, 23 – 50.</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Pr>
      </w:pPr>
      <w:r w:rsidRPr="00817C3C">
        <w:rPr>
          <w:rFonts w:cs="Times New Roman"/>
          <w:sz w:val="28"/>
          <w:szCs w:val="28"/>
        </w:rPr>
        <w:t xml:space="preserve">Core, John E., Wayne R. Guay, and David F. Larcker.(2003). </w:t>
      </w:r>
      <w:r w:rsidRPr="00817C3C">
        <w:rPr>
          <w:rFonts w:cs="Times New Roman"/>
          <w:b/>
          <w:bCs/>
          <w:i/>
          <w:iCs/>
          <w:sz w:val="28"/>
          <w:szCs w:val="28"/>
        </w:rPr>
        <w:t>"Executive equity compensation andincentives: A survey"</w:t>
      </w:r>
      <w:r w:rsidRPr="00817C3C">
        <w:rPr>
          <w:rFonts w:cs="Times New Roman"/>
          <w:sz w:val="28"/>
          <w:szCs w:val="28"/>
        </w:rPr>
        <w:t>. Economic Policy Review, 9, 1(April): 27-50.</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Pr>
      </w:pPr>
      <w:r w:rsidRPr="00817C3C">
        <w:rPr>
          <w:rFonts w:cs="Times New Roman"/>
          <w:sz w:val="28"/>
          <w:szCs w:val="28"/>
        </w:rPr>
        <w:lastRenderedPageBreak/>
        <w:t>DeAngelo, Linda Elizabeth (1986). "</w:t>
      </w:r>
      <w:r w:rsidRPr="00817C3C">
        <w:rPr>
          <w:rFonts w:cs="Times New Roman"/>
          <w:b/>
          <w:bCs/>
          <w:i/>
          <w:iCs/>
          <w:sz w:val="28"/>
          <w:szCs w:val="28"/>
        </w:rPr>
        <w:t>Acconntingnumbers as market valuation substitutes: A study ofmanagement buyouts of public stockholders</w:t>
      </w:r>
      <w:r w:rsidRPr="00817C3C">
        <w:rPr>
          <w:rFonts w:cs="Times New Roman"/>
          <w:sz w:val="28"/>
          <w:szCs w:val="28"/>
        </w:rPr>
        <w:t>". TheAccounting Review, 61, 3 (July): 400-420.</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Donaldson, T.L. and Preston, L.E. (1995). "</w:t>
      </w:r>
      <w:r w:rsidRPr="00817C3C">
        <w:rPr>
          <w:rFonts w:cs="Times New Roman"/>
          <w:b/>
          <w:bCs/>
          <w:i/>
          <w:iCs/>
          <w:sz w:val="28"/>
          <w:szCs w:val="28"/>
        </w:rPr>
        <w:t>TheStakeholder Theory of the Corporation: Concepts,Evidence, and Implications</w:t>
      </w:r>
      <w:r w:rsidRPr="00817C3C">
        <w:rPr>
          <w:rFonts w:cs="Times New Roman"/>
          <w:sz w:val="28"/>
          <w:szCs w:val="28"/>
        </w:rPr>
        <w:t>", Academy of Management Review, 20, 65-91.</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Dye, Ronald A. (1988). "</w:t>
      </w:r>
      <w:r w:rsidRPr="00817C3C">
        <w:rPr>
          <w:rFonts w:cs="Times New Roman"/>
          <w:b/>
          <w:bCs/>
          <w:i/>
          <w:iCs/>
          <w:sz w:val="28"/>
          <w:szCs w:val="28"/>
        </w:rPr>
        <w:t>Earnings management in anoverlapping generations model</w:t>
      </w:r>
      <w:r w:rsidRPr="00817C3C">
        <w:rPr>
          <w:rFonts w:cs="Times New Roman"/>
          <w:sz w:val="28"/>
          <w:szCs w:val="28"/>
        </w:rPr>
        <w:t>". Journal ofAccounting Research, 26, 2 (Autunm): 195-235.</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Hansen, James C. (2004). "</w:t>
      </w:r>
      <w:r w:rsidRPr="00817C3C">
        <w:rPr>
          <w:rFonts w:cs="Times New Roman"/>
          <w:b/>
          <w:bCs/>
          <w:i/>
          <w:iCs/>
          <w:sz w:val="28"/>
          <w:szCs w:val="28"/>
        </w:rPr>
        <w:t>Additional evidence ondiscretionary accrual levels ofbenchmark beaters".Working Paper</w:t>
      </w:r>
      <w:r>
        <w:rPr>
          <w:rFonts w:cs="Times New Roman" w:hint="cs"/>
          <w:sz w:val="28"/>
          <w:szCs w:val="28"/>
          <w:rtl/>
          <w:lang w:bidi="fa-IR"/>
        </w:rPr>
        <w:t>"</w:t>
      </w:r>
      <w:r w:rsidRPr="00817C3C">
        <w:rPr>
          <w:rFonts w:cs="Times New Roman"/>
          <w:sz w:val="28"/>
          <w:szCs w:val="28"/>
        </w:rPr>
        <w:t>, University of Illinois at Chicago. AAA2004 Annual Meeting Paper, Orlando, FL.</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Hart, Oliver. (1995a). "</w:t>
      </w:r>
      <w:r w:rsidRPr="00817C3C">
        <w:rPr>
          <w:rFonts w:cs="Times New Roman"/>
          <w:b/>
          <w:bCs/>
          <w:i/>
          <w:iCs/>
          <w:sz w:val="28"/>
          <w:szCs w:val="28"/>
        </w:rPr>
        <w:t>Corporate governance: Sometheory and implications</w:t>
      </w:r>
      <w:r w:rsidRPr="00817C3C">
        <w:rPr>
          <w:rFonts w:cs="Times New Roman"/>
          <w:sz w:val="28"/>
          <w:szCs w:val="28"/>
        </w:rPr>
        <w:t>". The Economic Journal,105,430 (May): 678-689.</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Hart, Oliver. (1995b). "Firms, Contracts, and FinancialStructure". Oxford: Oxford University Press.</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Jensen, M., and Meckling,W. (1976). "</w:t>
      </w:r>
      <w:r w:rsidRPr="00817C3C">
        <w:rPr>
          <w:rFonts w:cs="Times New Roman"/>
          <w:b/>
          <w:bCs/>
          <w:i/>
          <w:iCs/>
          <w:sz w:val="28"/>
          <w:szCs w:val="28"/>
        </w:rPr>
        <w:t>Theory of thefirm: Managerial behavior, agency costs, andownership structure</w:t>
      </w:r>
      <w:r w:rsidRPr="00817C3C">
        <w:rPr>
          <w:rFonts w:cs="Times New Roman"/>
          <w:sz w:val="28"/>
          <w:szCs w:val="28"/>
        </w:rPr>
        <w:t>". Journal of FinancialEconomics 3(4): 305-60.</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Jones, Jennifer J. (1991). "</w:t>
      </w:r>
      <w:r w:rsidRPr="00817C3C">
        <w:rPr>
          <w:rFonts w:cs="Times New Roman"/>
          <w:b/>
          <w:bCs/>
          <w:i/>
          <w:iCs/>
          <w:sz w:val="28"/>
          <w:szCs w:val="28"/>
        </w:rPr>
        <w:t>Earnings managementduring import relief investigations</w:t>
      </w:r>
      <w:r w:rsidRPr="00817C3C">
        <w:rPr>
          <w:rFonts w:cs="Times New Roman"/>
          <w:sz w:val="28"/>
          <w:szCs w:val="28"/>
        </w:rPr>
        <w:t>". Journal ofAccounting Research, 29, 2 (Autunm): 193-228.</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Jordan, Charls E., and Stanley J. Clark. (2004). "</w:t>
      </w:r>
      <w:r w:rsidRPr="00817C3C">
        <w:rPr>
          <w:rFonts w:cs="Times New Roman"/>
          <w:b/>
          <w:bCs/>
          <w:i/>
          <w:iCs/>
          <w:sz w:val="28"/>
          <w:szCs w:val="28"/>
        </w:rPr>
        <w:t>Thecase of goodwill impairment under SFAS No. 142</w:t>
      </w:r>
      <w:r w:rsidRPr="00817C3C">
        <w:rPr>
          <w:rFonts w:cs="Times New Roman"/>
          <w:sz w:val="28"/>
          <w:szCs w:val="28"/>
        </w:rPr>
        <w:t>".Journal of applied business research, No. 2.</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Kahneman, D., and Tversky, A. (1979). "</w:t>
      </w:r>
      <w:r w:rsidRPr="00817C3C">
        <w:rPr>
          <w:rFonts w:cs="Times New Roman"/>
          <w:b/>
          <w:bCs/>
          <w:i/>
          <w:iCs/>
          <w:sz w:val="28"/>
          <w:szCs w:val="28"/>
        </w:rPr>
        <w:t>Prospecttheory: an analysis of decisions under risk</w:t>
      </w:r>
      <w:r w:rsidRPr="00817C3C">
        <w:rPr>
          <w:rFonts w:cs="Times New Roman"/>
          <w:sz w:val="28"/>
          <w:szCs w:val="28"/>
        </w:rPr>
        <w:t>".Econometrica 47: 263-291.</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lastRenderedPageBreak/>
        <w:t>Kirschenheiter, Michael and Nahum Melumad. (2000)."</w:t>
      </w:r>
      <w:r w:rsidRPr="00817C3C">
        <w:rPr>
          <w:rFonts w:cs="Times New Roman"/>
          <w:b/>
          <w:bCs/>
          <w:i/>
          <w:iCs/>
          <w:sz w:val="28"/>
          <w:szCs w:val="28"/>
        </w:rPr>
        <w:t>Can "big bath" and earningssmoothing co-exist asequilibrium financial reporting strategies?</w:t>
      </w:r>
      <w:r w:rsidRPr="00817C3C">
        <w:rPr>
          <w:rFonts w:cs="Times New Roman"/>
          <w:sz w:val="28"/>
          <w:szCs w:val="28"/>
        </w:rPr>
        <w:t>". Journal ofAccounting Research, 40, 3 (June): 761-796.</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Koonce, L., and Mercer, M. (2005). "</w:t>
      </w:r>
      <w:r w:rsidRPr="00817C3C">
        <w:rPr>
          <w:rFonts w:cs="Times New Roman"/>
          <w:b/>
          <w:bCs/>
          <w:i/>
          <w:iCs/>
          <w:sz w:val="28"/>
          <w:szCs w:val="28"/>
        </w:rPr>
        <w:t>Using psychologytheories in archival financialaccounting research</w:t>
      </w:r>
      <w:r w:rsidRPr="00817C3C">
        <w:rPr>
          <w:rFonts w:cs="Times New Roman"/>
          <w:sz w:val="28"/>
          <w:szCs w:val="28"/>
        </w:rPr>
        <w:t>".Journal of Accounting Literature. 24: 175-214.</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Kreps, David M. (1990). "</w:t>
      </w:r>
      <w:r w:rsidRPr="00817C3C">
        <w:rPr>
          <w:rFonts w:cs="Times New Roman"/>
          <w:b/>
          <w:bCs/>
          <w:i/>
          <w:iCs/>
          <w:sz w:val="28"/>
          <w:szCs w:val="28"/>
        </w:rPr>
        <w:t>Game Theory and EconomicModeling</w:t>
      </w:r>
      <w:r w:rsidRPr="00817C3C">
        <w:rPr>
          <w:rFonts w:cs="Times New Roman"/>
          <w:sz w:val="28"/>
          <w:szCs w:val="28"/>
        </w:rPr>
        <w:t>". Clarendon Lecturesin Economics. Oxford:Clarendon Press.</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La Porta, Rafael, Florencio Lopez-De-Silanes, andAndrei Shleifer. (1999). "</w:t>
      </w:r>
      <w:r w:rsidRPr="00817C3C">
        <w:rPr>
          <w:rFonts w:cs="Times New Roman"/>
          <w:b/>
          <w:bCs/>
          <w:i/>
          <w:iCs/>
          <w:sz w:val="28"/>
          <w:szCs w:val="28"/>
        </w:rPr>
        <w:t>Corporate ownership aroundthe world</w:t>
      </w:r>
      <w:r w:rsidRPr="00817C3C">
        <w:rPr>
          <w:rFonts w:cs="Times New Roman"/>
          <w:sz w:val="28"/>
          <w:szCs w:val="28"/>
        </w:rPr>
        <w:t>". Journal of Finance, 54, 2 (April): 471-517.</w:t>
      </w:r>
    </w:p>
    <w:p w:rsidR="00B54A23" w:rsidRPr="00817C3C" w:rsidRDefault="00B54A23" w:rsidP="00B54A23">
      <w:pPr>
        <w:pStyle w:val="ListParagraph"/>
        <w:widowControl w:val="0"/>
        <w:numPr>
          <w:ilvl w:val="0"/>
          <w:numId w:val="19"/>
        </w:numPr>
        <w:bidi w:val="0"/>
        <w:spacing w:line="360" w:lineRule="auto"/>
        <w:jc w:val="both"/>
        <w:rPr>
          <w:rFonts w:cs="Times New Roman"/>
          <w:color w:val="000000"/>
          <w:sz w:val="28"/>
          <w:szCs w:val="28"/>
        </w:rPr>
      </w:pPr>
      <w:r w:rsidRPr="00817C3C">
        <w:rPr>
          <w:rFonts w:cs="Times New Roman"/>
          <w:color w:val="000000"/>
          <w:sz w:val="28"/>
          <w:szCs w:val="28"/>
        </w:rPr>
        <w:t xml:space="preserve">Lehn, K., Poulsen, A., 1989. </w:t>
      </w:r>
      <w:r w:rsidRPr="00817C3C">
        <w:rPr>
          <w:rFonts w:cs="Times New Roman"/>
          <w:color w:val="000000"/>
          <w:sz w:val="28"/>
          <w:szCs w:val="28"/>
          <w:rtl/>
        </w:rPr>
        <w:t>"</w:t>
      </w:r>
      <w:r w:rsidRPr="00817C3C">
        <w:rPr>
          <w:rFonts w:cs="Times New Roman"/>
          <w:b/>
          <w:bCs/>
          <w:i/>
          <w:iCs/>
          <w:color w:val="000000"/>
          <w:sz w:val="28"/>
          <w:szCs w:val="28"/>
        </w:rPr>
        <w:t>Free cash flow and stockholder gains in going private transactions</w:t>
      </w:r>
      <w:r w:rsidRPr="00817C3C">
        <w:rPr>
          <w:rFonts w:cs="Times New Roman"/>
          <w:color w:val="000000"/>
          <w:sz w:val="28"/>
          <w:szCs w:val="28"/>
          <w:rtl/>
        </w:rPr>
        <w:t>"</w:t>
      </w:r>
      <w:r w:rsidRPr="00817C3C">
        <w:rPr>
          <w:rFonts w:cs="Times New Roman"/>
          <w:color w:val="000000"/>
          <w:sz w:val="28"/>
          <w:szCs w:val="28"/>
        </w:rPr>
        <w:t>. The  Journal of Finance, 771–787, July.</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MANZHEN FAN, (2008). "</w:t>
      </w:r>
      <w:r w:rsidRPr="00817C3C">
        <w:rPr>
          <w:rFonts w:cs="Times New Roman"/>
          <w:b/>
          <w:bCs/>
          <w:i/>
          <w:iCs/>
          <w:sz w:val="28"/>
          <w:szCs w:val="28"/>
        </w:rPr>
        <w:t>A STUDY OF FOREIGNEARNINGS MANAGEMENT USING AN EMPIRICALDISTRIBUTION APPROACH</w:t>
      </w:r>
      <w:r w:rsidRPr="00817C3C">
        <w:rPr>
          <w:rFonts w:cs="Times New Roman"/>
          <w:sz w:val="28"/>
          <w:szCs w:val="28"/>
        </w:rPr>
        <w:t>"</w:t>
      </w:r>
      <w:r>
        <w:rPr>
          <w:rFonts w:cs="Times New Roman" w:hint="cs"/>
          <w:sz w:val="28"/>
          <w:szCs w:val="28"/>
          <w:rtl/>
        </w:rPr>
        <w:t xml:space="preserve"> </w:t>
      </w:r>
      <w:r w:rsidRPr="00817C3C">
        <w:rPr>
          <w:rFonts w:cs="Times New Roman"/>
          <w:sz w:val="28"/>
          <w:szCs w:val="28"/>
        </w:rPr>
        <w:t>, The University of Texas,</w:t>
      </w:r>
    </w:p>
    <w:p w:rsidR="00B54A23" w:rsidRPr="00817C3C" w:rsidRDefault="00B54A23" w:rsidP="00B54A23">
      <w:pPr>
        <w:pStyle w:val="ListParagraph"/>
        <w:widowControl w:val="0"/>
        <w:numPr>
          <w:ilvl w:val="0"/>
          <w:numId w:val="19"/>
        </w:numPr>
        <w:bidi w:val="0"/>
        <w:spacing w:line="360" w:lineRule="auto"/>
        <w:jc w:val="both"/>
        <w:rPr>
          <w:rFonts w:cs="Times New Roman"/>
          <w:color w:val="000000"/>
          <w:sz w:val="28"/>
          <w:szCs w:val="28"/>
        </w:rPr>
      </w:pPr>
      <w:r w:rsidRPr="00817C3C">
        <w:rPr>
          <w:rFonts w:cs="Times New Roman"/>
          <w:color w:val="000000"/>
          <w:sz w:val="28"/>
          <w:szCs w:val="28"/>
        </w:rPr>
        <w:t xml:space="preserve">Ohlson, J. 1995. </w:t>
      </w:r>
      <w:r w:rsidRPr="00817C3C">
        <w:rPr>
          <w:rFonts w:cs="Times New Roman"/>
          <w:color w:val="000000"/>
          <w:sz w:val="28"/>
          <w:szCs w:val="28"/>
          <w:rtl/>
        </w:rPr>
        <w:t>"</w:t>
      </w:r>
      <w:r w:rsidRPr="00817C3C">
        <w:rPr>
          <w:rFonts w:cs="Times New Roman"/>
          <w:b/>
          <w:bCs/>
          <w:i/>
          <w:iCs/>
          <w:color w:val="000000"/>
          <w:sz w:val="28"/>
          <w:szCs w:val="28"/>
        </w:rPr>
        <w:t>Earnings,  book values, and dividends in equity valuation</w:t>
      </w:r>
      <w:r w:rsidRPr="00817C3C">
        <w:rPr>
          <w:rFonts w:cs="Times New Roman"/>
          <w:color w:val="000000"/>
          <w:sz w:val="28"/>
          <w:szCs w:val="28"/>
          <w:rtl/>
        </w:rPr>
        <w:t>"</w:t>
      </w:r>
      <w:r w:rsidRPr="00817C3C">
        <w:rPr>
          <w:rFonts w:cs="Times New Roman"/>
          <w:color w:val="000000"/>
          <w:sz w:val="28"/>
          <w:szCs w:val="28"/>
        </w:rPr>
        <w:t>. Contemporary Accounting Research, 11, 2, 661-687.</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Perry, Susan E. and Thomas H. Williams. (1994).</w:t>
      </w:r>
      <w:r w:rsidRPr="00817C3C">
        <w:rPr>
          <w:rFonts w:cs="Times New Roman"/>
          <w:b/>
          <w:bCs/>
          <w:i/>
          <w:iCs/>
          <w:sz w:val="28"/>
          <w:szCs w:val="28"/>
        </w:rPr>
        <w:t>'Earnings management preceding management buyoutoffers</w:t>
      </w:r>
      <w:r w:rsidRPr="00817C3C">
        <w:rPr>
          <w:rFonts w:cs="Times New Roman"/>
          <w:sz w:val="28"/>
          <w:szCs w:val="28"/>
        </w:rPr>
        <w:t>". Journal of Accounting and Economics, 18, 2(September): 157-179.</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Petruska Karin A. (2008). "</w:t>
      </w:r>
      <w:r w:rsidRPr="00817C3C">
        <w:rPr>
          <w:rFonts w:cs="Times New Roman"/>
          <w:b/>
          <w:bCs/>
          <w:i/>
          <w:iCs/>
          <w:sz w:val="28"/>
          <w:szCs w:val="28"/>
        </w:rPr>
        <w:t>Accounting conservatismcost of capital, and fraudulent financial reporting. KentState University Graduate School of Management</w:t>
      </w:r>
      <w:r w:rsidRPr="00817C3C">
        <w:rPr>
          <w:rFonts w:cs="Times New Roman"/>
          <w:sz w:val="28"/>
          <w:szCs w:val="28"/>
        </w:rPr>
        <w:t>". Adissertation submitted for the degree of Doctor ofPhilosophy.</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lastRenderedPageBreak/>
        <w:t>Rajgopal, Shiva, Lakshmana Shivakumar, and AnaSimpson. (2007). "</w:t>
      </w:r>
      <w:r w:rsidRPr="00817C3C">
        <w:rPr>
          <w:rFonts w:cs="Times New Roman"/>
          <w:b/>
          <w:bCs/>
          <w:i/>
          <w:iCs/>
          <w:sz w:val="28"/>
          <w:szCs w:val="28"/>
        </w:rPr>
        <w:t>A catering theory of earningsmanagement</w:t>
      </w:r>
      <w:r w:rsidRPr="00817C3C">
        <w:rPr>
          <w:rFonts w:cs="Times New Roman"/>
          <w:sz w:val="28"/>
          <w:szCs w:val="28"/>
        </w:rPr>
        <w:t>". London School of Economics. Workingpaper.</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bookmarkStart w:id="192" w:name="OLE_LINK1"/>
      <w:bookmarkStart w:id="193" w:name="OLE_LINK2"/>
      <w:r w:rsidRPr="00817C3C">
        <w:rPr>
          <w:rFonts w:cs="Times New Roman"/>
          <w:sz w:val="28"/>
          <w:szCs w:val="28"/>
        </w:rPr>
        <w:t xml:space="preserve">Ronen, Tavy and Varda Lewinstein Yaari. (2002). </w:t>
      </w:r>
      <w:bookmarkEnd w:id="192"/>
      <w:bookmarkEnd w:id="193"/>
      <w:r w:rsidRPr="00817C3C">
        <w:rPr>
          <w:rFonts w:cs="Times New Roman"/>
          <w:sz w:val="28"/>
          <w:szCs w:val="28"/>
        </w:rPr>
        <w:t>"</w:t>
      </w:r>
      <w:r w:rsidRPr="00817C3C">
        <w:rPr>
          <w:rFonts w:cs="Times New Roman"/>
          <w:b/>
          <w:bCs/>
          <w:i/>
          <w:iCs/>
          <w:sz w:val="28"/>
          <w:szCs w:val="28"/>
        </w:rPr>
        <w:t>Onthe tension between full revelation and earningsmanagement: A reconsideration of the revelationprinciple</w:t>
      </w:r>
      <w:r w:rsidRPr="00817C3C">
        <w:rPr>
          <w:rFonts w:cs="Times New Roman"/>
          <w:sz w:val="28"/>
          <w:szCs w:val="28"/>
        </w:rPr>
        <w:t>". Journal of Accounting, Auditing andFinance, 17,4 (Fall): 273-294.</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Schipper, K.(1989). "</w:t>
      </w:r>
      <w:r w:rsidRPr="00817C3C">
        <w:rPr>
          <w:rFonts w:cs="Times New Roman"/>
          <w:b/>
          <w:bCs/>
          <w:i/>
          <w:iCs/>
          <w:sz w:val="28"/>
          <w:szCs w:val="28"/>
        </w:rPr>
        <w:t>Commentary on EarningsManagement</w:t>
      </w:r>
      <w:r w:rsidRPr="00817C3C">
        <w:rPr>
          <w:rFonts w:cs="Times New Roman"/>
          <w:sz w:val="28"/>
          <w:szCs w:val="28"/>
        </w:rPr>
        <w:t>", Accounting Horizons.3(4): 91-102.</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 xml:space="preserve">Scott, William R. (2003). </w:t>
      </w:r>
      <w:r w:rsidRPr="00817C3C">
        <w:rPr>
          <w:rFonts w:cs="Times New Roman" w:hint="cs"/>
          <w:b/>
          <w:bCs/>
          <w:i/>
          <w:iCs/>
          <w:sz w:val="28"/>
          <w:szCs w:val="28"/>
          <w:rtl/>
        </w:rPr>
        <w:t>"</w:t>
      </w:r>
      <w:r w:rsidRPr="00817C3C">
        <w:rPr>
          <w:rFonts w:cs="Times New Roman"/>
          <w:b/>
          <w:bCs/>
          <w:i/>
          <w:iCs/>
          <w:sz w:val="28"/>
          <w:szCs w:val="28"/>
        </w:rPr>
        <w:t>Financial AccountingTheory</w:t>
      </w:r>
      <w:r>
        <w:rPr>
          <w:rFonts w:cs="Times New Roman" w:hint="cs"/>
          <w:sz w:val="28"/>
          <w:szCs w:val="28"/>
          <w:rtl/>
        </w:rPr>
        <w:t>"</w:t>
      </w:r>
      <w:r w:rsidRPr="00817C3C">
        <w:rPr>
          <w:rFonts w:cs="Times New Roman"/>
          <w:sz w:val="28"/>
          <w:szCs w:val="28"/>
        </w:rPr>
        <w:t>. Third edition. Upper Saddle River, NJ:Prentice Hall.</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Stein, Jeremy C. (1989). "</w:t>
      </w:r>
      <w:r w:rsidRPr="00817C3C">
        <w:rPr>
          <w:rFonts w:cs="Times New Roman"/>
          <w:b/>
          <w:bCs/>
          <w:i/>
          <w:iCs/>
          <w:sz w:val="28"/>
          <w:szCs w:val="28"/>
        </w:rPr>
        <w:t>Efficient capital markets,inefficient firms: A model of myopic corporatebehavior</w:t>
      </w:r>
      <w:r w:rsidRPr="00817C3C">
        <w:rPr>
          <w:rFonts w:cs="Times New Roman"/>
          <w:sz w:val="28"/>
          <w:szCs w:val="28"/>
        </w:rPr>
        <w:t>". Quarterly Journal of Economics, 104,4(November): 655-669.</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Sunder, Shyam. (1999). "</w:t>
      </w:r>
      <w:r w:rsidRPr="00817C3C">
        <w:rPr>
          <w:rFonts w:cs="Times New Roman"/>
          <w:b/>
          <w:bCs/>
          <w:i/>
          <w:iCs/>
          <w:sz w:val="28"/>
          <w:szCs w:val="28"/>
        </w:rPr>
        <w:t>Classical stewardship, andmarket perspectives on accounting: A synthesis. InShyam Sunder and Hidetoshi Yamaji, eds</w:t>
      </w:r>
      <w:r w:rsidRPr="00817C3C">
        <w:rPr>
          <w:rFonts w:cs="Times New Roman"/>
          <w:sz w:val="28"/>
          <w:szCs w:val="28"/>
        </w:rPr>
        <w:t>.", TheJapanese Style of Business Accounting. Westport,CT: Quorum Books: l7-3l.</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Teoh, Siew H., Ivo Welch, and TJ. Wong. (1998b)."</w:t>
      </w:r>
      <w:r w:rsidRPr="00817C3C">
        <w:rPr>
          <w:rFonts w:cs="Times New Roman"/>
          <w:b/>
          <w:bCs/>
          <w:i/>
          <w:iCs/>
          <w:sz w:val="28"/>
          <w:szCs w:val="28"/>
        </w:rPr>
        <w:t>Earnings management and thelong-rnn marketperformance of initial public offerings</w:t>
      </w:r>
      <w:r w:rsidRPr="00817C3C">
        <w:rPr>
          <w:rFonts w:cs="Times New Roman"/>
          <w:sz w:val="28"/>
          <w:szCs w:val="28"/>
        </w:rPr>
        <w:t>". Journal ofFinance, 53, 6(December): 1935-1974.</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Teoh, Siew Hong, Ivo Welch, and T.J. Wong. (1998)."</w:t>
      </w:r>
      <w:r w:rsidRPr="00817C3C">
        <w:rPr>
          <w:rFonts w:cs="Times New Roman"/>
          <w:b/>
          <w:bCs/>
          <w:i/>
          <w:iCs/>
          <w:sz w:val="28"/>
          <w:szCs w:val="28"/>
        </w:rPr>
        <w:t>Earnings management and theunderperformance ofseasoned equity offerings</w:t>
      </w:r>
      <w:r w:rsidRPr="00817C3C">
        <w:rPr>
          <w:rFonts w:cs="Times New Roman"/>
          <w:sz w:val="28"/>
          <w:szCs w:val="28"/>
        </w:rPr>
        <w:t>". Journal of FinancialEconomics, 50,1 (October): 63-99.</w:t>
      </w:r>
    </w:p>
    <w:p w:rsidR="00B54A23" w:rsidRPr="00817C3C" w:rsidRDefault="00B54A23" w:rsidP="00B54A23">
      <w:pPr>
        <w:pStyle w:val="ListParagraph"/>
        <w:numPr>
          <w:ilvl w:val="0"/>
          <w:numId w:val="19"/>
        </w:numPr>
        <w:autoSpaceDE w:val="0"/>
        <w:autoSpaceDN w:val="0"/>
        <w:bidi w:val="0"/>
        <w:adjustRightInd w:val="0"/>
        <w:spacing w:line="360" w:lineRule="auto"/>
        <w:jc w:val="both"/>
        <w:rPr>
          <w:rFonts w:cs="Times New Roman"/>
          <w:sz w:val="28"/>
          <w:szCs w:val="28"/>
          <w:rtl/>
        </w:rPr>
      </w:pPr>
      <w:r w:rsidRPr="00817C3C">
        <w:rPr>
          <w:rFonts w:cs="Times New Roman"/>
          <w:sz w:val="28"/>
          <w:szCs w:val="28"/>
        </w:rPr>
        <w:t>Walsh, Pauk, Russell Craig, and Frank Clarke. (1991)."</w:t>
      </w:r>
      <w:r w:rsidRPr="00817C3C">
        <w:rPr>
          <w:rFonts w:cs="Times New Roman"/>
          <w:b/>
          <w:bCs/>
          <w:i/>
          <w:iCs/>
          <w:sz w:val="28"/>
          <w:szCs w:val="28"/>
        </w:rPr>
        <w:t>Big bath accounting</w:t>
      </w:r>
      <w:r w:rsidRPr="00817C3C">
        <w:rPr>
          <w:rFonts w:cs="Times New Roman"/>
          <w:sz w:val="28"/>
          <w:szCs w:val="28"/>
        </w:rPr>
        <w:t>" usingextraordinary itemsadjustments: Australian empirical evidence. Journalof Business Finance and Accounting, 18,2 (January):173-189.</w:t>
      </w:r>
    </w:p>
    <w:p w:rsidR="00B54A23" w:rsidRPr="00817C3C" w:rsidRDefault="00B54A23" w:rsidP="00B54A23">
      <w:pPr>
        <w:pStyle w:val="ListParagraph"/>
        <w:widowControl w:val="0"/>
        <w:numPr>
          <w:ilvl w:val="0"/>
          <w:numId w:val="19"/>
        </w:numPr>
        <w:bidi w:val="0"/>
        <w:spacing w:line="360" w:lineRule="auto"/>
        <w:jc w:val="both"/>
        <w:rPr>
          <w:rFonts w:cs="Times New Roman"/>
          <w:color w:val="000000"/>
          <w:sz w:val="28"/>
          <w:szCs w:val="28"/>
        </w:rPr>
      </w:pPr>
      <w:r w:rsidRPr="00817C3C">
        <w:rPr>
          <w:rFonts w:cs="Times New Roman"/>
          <w:color w:val="000000"/>
          <w:sz w:val="28"/>
          <w:szCs w:val="28"/>
        </w:rPr>
        <w:lastRenderedPageBreak/>
        <w:t>Watts, R.L. and Zimmerman, J.L. 1983</w:t>
      </w:r>
      <w:r w:rsidRPr="00817C3C">
        <w:rPr>
          <w:rFonts w:cs="Times New Roman"/>
          <w:b/>
          <w:bCs/>
          <w:i/>
          <w:iCs/>
          <w:color w:val="000000"/>
          <w:sz w:val="28"/>
          <w:szCs w:val="28"/>
        </w:rPr>
        <w:t>.</w:t>
      </w:r>
      <w:r w:rsidRPr="00817C3C">
        <w:rPr>
          <w:rFonts w:cs="Times New Roman"/>
          <w:b/>
          <w:bCs/>
          <w:i/>
          <w:iCs/>
          <w:color w:val="000000"/>
          <w:sz w:val="28"/>
          <w:szCs w:val="28"/>
          <w:rtl/>
        </w:rPr>
        <w:t xml:space="preserve"> "</w:t>
      </w:r>
      <w:r w:rsidRPr="00817C3C">
        <w:rPr>
          <w:rFonts w:cs="Times New Roman"/>
          <w:b/>
          <w:bCs/>
          <w:i/>
          <w:iCs/>
          <w:color w:val="000000"/>
          <w:sz w:val="28"/>
          <w:szCs w:val="28"/>
        </w:rPr>
        <w:t>Agency Problems, Auditing, and the Theory of the Firm: Some Evidence</w:t>
      </w:r>
      <w:r w:rsidRPr="00817C3C">
        <w:rPr>
          <w:rFonts w:cs="Times New Roman"/>
          <w:b/>
          <w:bCs/>
          <w:i/>
          <w:iCs/>
          <w:color w:val="000000"/>
          <w:sz w:val="28"/>
          <w:szCs w:val="28"/>
          <w:rtl/>
        </w:rPr>
        <w:t>"</w:t>
      </w:r>
      <w:r w:rsidRPr="00817C3C">
        <w:rPr>
          <w:rFonts w:cs="Times New Roman"/>
          <w:color w:val="000000"/>
          <w:sz w:val="28"/>
          <w:szCs w:val="28"/>
        </w:rPr>
        <w:t>, Journal of Law and Economics, 26, October, 613 – 633.</w:t>
      </w:r>
    </w:p>
    <w:p w:rsidR="00B54A23" w:rsidRPr="00817C3C" w:rsidRDefault="00B54A23" w:rsidP="00B54A23">
      <w:pPr>
        <w:pStyle w:val="ListParagraph"/>
        <w:numPr>
          <w:ilvl w:val="0"/>
          <w:numId w:val="19"/>
        </w:numPr>
        <w:tabs>
          <w:tab w:val="left" w:pos="284"/>
          <w:tab w:val="left" w:leader="dot" w:pos="7938"/>
        </w:tabs>
        <w:bidi w:val="0"/>
        <w:spacing w:line="360" w:lineRule="auto"/>
        <w:jc w:val="both"/>
        <w:rPr>
          <w:rFonts w:cs="Times New Roman"/>
          <w:sz w:val="28"/>
          <w:szCs w:val="28"/>
        </w:rPr>
      </w:pPr>
      <w:r w:rsidRPr="00817C3C">
        <w:rPr>
          <w:rFonts w:cs="Times New Roman"/>
          <w:sz w:val="28"/>
          <w:szCs w:val="28"/>
        </w:rPr>
        <w:t>Watts, Ross L. and Jerold L. Zimmerman. (1990)."</w:t>
      </w:r>
      <w:r w:rsidRPr="00817C3C">
        <w:rPr>
          <w:rFonts w:cs="Times New Roman"/>
          <w:b/>
          <w:bCs/>
          <w:i/>
          <w:iCs/>
          <w:sz w:val="28"/>
          <w:szCs w:val="28"/>
        </w:rPr>
        <w:t>Positive accounting theory: A ten year perspective</w:t>
      </w:r>
      <w:r w:rsidRPr="00817C3C">
        <w:rPr>
          <w:rFonts w:cs="Times New Roman"/>
          <w:sz w:val="28"/>
          <w:szCs w:val="28"/>
        </w:rPr>
        <w:t>".The Accounting Review, 65,1 (January): 131-156.</w:t>
      </w:r>
    </w:p>
    <w:p w:rsidR="00B54A23" w:rsidRPr="00817C3C" w:rsidRDefault="00B54A23" w:rsidP="00B54A23">
      <w:pPr>
        <w:pStyle w:val="ListParagraph"/>
        <w:widowControl w:val="0"/>
        <w:numPr>
          <w:ilvl w:val="0"/>
          <w:numId w:val="19"/>
        </w:numPr>
        <w:bidi w:val="0"/>
        <w:spacing w:line="360" w:lineRule="auto"/>
        <w:jc w:val="both"/>
        <w:rPr>
          <w:rFonts w:cs="Times New Roman"/>
          <w:color w:val="000000"/>
          <w:sz w:val="28"/>
          <w:szCs w:val="28"/>
        </w:rPr>
      </w:pPr>
      <w:r w:rsidRPr="00817C3C">
        <w:rPr>
          <w:rFonts w:cs="Times New Roman"/>
          <w:color w:val="000000"/>
          <w:sz w:val="28"/>
          <w:szCs w:val="28"/>
        </w:rPr>
        <w:t xml:space="preserve">Weisbach, M.S., 1988. </w:t>
      </w:r>
      <w:r w:rsidRPr="00817C3C">
        <w:rPr>
          <w:rFonts w:cs="Times New Roman"/>
          <w:color w:val="000000"/>
          <w:sz w:val="28"/>
          <w:szCs w:val="28"/>
          <w:rtl/>
        </w:rPr>
        <w:t>"</w:t>
      </w:r>
      <w:r w:rsidRPr="00817C3C">
        <w:rPr>
          <w:rFonts w:cs="Times New Roman"/>
          <w:b/>
          <w:bCs/>
          <w:i/>
          <w:iCs/>
          <w:color w:val="000000"/>
          <w:sz w:val="28"/>
          <w:szCs w:val="28"/>
        </w:rPr>
        <w:t>Outside directors and CEO turnover</w:t>
      </w:r>
      <w:r w:rsidRPr="00817C3C">
        <w:rPr>
          <w:rFonts w:cs="Times New Roman"/>
          <w:color w:val="000000"/>
          <w:sz w:val="28"/>
          <w:szCs w:val="28"/>
          <w:rtl/>
        </w:rPr>
        <w:t>"</w:t>
      </w:r>
      <w:r w:rsidRPr="00817C3C">
        <w:rPr>
          <w:rFonts w:cs="Times New Roman"/>
          <w:color w:val="000000"/>
          <w:sz w:val="28"/>
          <w:szCs w:val="28"/>
        </w:rPr>
        <w:t>. Journal of Financial Economics 20, 431–460.</w:t>
      </w:r>
    </w:p>
    <w:p w:rsidR="00B54A23" w:rsidRPr="00817C3C" w:rsidRDefault="00B54A23" w:rsidP="00B54A23">
      <w:pPr>
        <w:pStyle w:val="ListParagraph"/>
        <w:widowControl w:val="0"/>
        <w:numPr>
          <w:ilvl w:val="0"/>
          <w:numId w:val="19"/>
        </w:numPr>
        <w:bidi w:val="0"/>
        <w:spacing w:line="360" w:lineRule="auto"/>
        <w:jc w:val="both"/>
        <w:rPr>
          <w:rFonts w:cs="Times New Roman"/>
          <w:b/>
          <w:bCs/>
          <w:sz w:val="28"/>
          <w:szCs w:val="28"/>
          <w:lang w:bidi="fa-IR"/>
        </w:rPr>
      </w:pPr>
      <w:r w:rsidRPr="00817C3C">
        <w:rPr>
          <w:rFonts w:cs="Times New Roman"/>
          <w:color w:val="000000"/>
          <w:sz w:val="28"/>
          <w:szCs w:val="28"/>
        </w:rPr>
        <w:t xml:space="preserve">Xie, B., Davidson, W.N. and DaDalt, P.J. 2003. </w:t>
      </w:r>
      <w:r w:rsidRPr="00817C3C">
        <w:rPr>
          <w:rFonts w:cs="Times New Roman"/>
          <w:color w:val="000000"/>
          <w:sz w:val="28"/>
          <w:szCs w:val="28"/>
          <w:rtl/>
        </w:rPr>
        <w:t>"</w:t>
      </w:r>
      <w:r w:rsidRPr="00817C3C">
        <w:rPr>
          <w:rFonts w:cs="Times New Roman"/>
          <w:b/>
          <w:bCs/>
          <w:i/>
          <w:iCs/>
          <w:color w:val="000000"/>
          <w:sz w:val="28"/>
          <w:szCs w:val="28"/>
        </w:rPr>
        <w:t>Earnings Management and Corporate Governance: The Role of the Board and the Audit Committee</w:t>
      </w:r>
      <w:r w:rsidRPr="00817C3C">
        <w:rPr>
          <w:rFonts w:cs="Times New Roman"/>
          <w:color w:val="000000"/>
          <w:sz w:val="28"/>
          <w:szCs w:val="28"/>
          <w:rtl/>
        </w:rPr>
        <w:t>"</w:t>
      </w:r>
      <w:r w:rsidRPr="00817C3C">
        <w:rPr>
          <w:rFonts w:cs="Times New Roman"/>
          <w:color w:val="000000"/>
          <w:sz w:val="28"/>
          <w:szCs w:val="28"/>
        </w:rPr>
        <w:t>, Journal of Corporate Finance, 9, 295 – 316.</w:t>
      </w:r>
    </w:p>
    <w:p w:rsidR="00B54A23" w:rsidRPr="005F0BD6" w:rsidRDefault="00B54A23" w:rsidP="00B54A23">
      <w:pPr>
        <w:widowControl w:val="0"/>
        <w:tabs>
          <w:tab w:val="right" w:pos="112"/>
          <w:tab w:val="left" w:pos="560"/>
        </w:tabs>
        <w:bidi w:val="0"/>
        <w:spacing w:line="360" w:lineRule="auto"/>
        <w:jc w:val="lowKashida"/>
        <w:rPr>
          <w:rFonts w:cs="Times New Roman"/>
          <w:sz w:val="28"/>
          <w:szCs w:val="28"/>
        </w:rPr>
      </w:pPr>
    </w:p>
    <w:p w:rsidR="00B54A23" w:rsidRPr="005F0BD6" w:rsidRDefault="00B54A23" w:rsidP="00B54A23">
      <w:pPr>
        <w:widowControl w:val="0"/>
        <w:tabs>
          <w:tab w:val="right" w:pos="112"/>
          <w:tab w:val="left" w:pos="560"/>
        </w:tabs>
        <w:bidi w:val="0"/>
        <w:spacing w:line="360" w:lineRule="auto"/>
        <w:jc w:val="lowKashida"/>
        <w:rPr>
          <w:rFonts w:cs="Times New Roman"/>
          <w:sz w:val="28"/>
          <w:szCs w:val="28"/>
        </w:rPr>
      </w:pPr>
    </w:p>
    <w:p w:rsidR="00B54A23" w:rsidRPr="00B54A23" w:rsidRDefault="00B54A23" w:rsidP="00B54A23">
      <w:pPr>
        <w:rPr>
          <w:rFonts w:eastAsiaTheme="minorEastAsia"/>
          <w:rtl/>
        </w:rPr>
      </w:pPr>
    </w:p>
    <w:p w:rsidR="00405599" w:rsidRDefault="00405599" w:rsidP="00B54A23">
      <w:pPr>
        <w:jc w:val="right"/>
      </w:pPr>
    </w:p>
    <w:sectPr w:rsidR="004055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C22" w:rsidRDefault="007A2C22" w:rsidP="00B54A23">
      <w:r>
        <w:separator/>
      </w:r>
    </w:p>
  </w:endnote>
  <w:endnote w:type="continuationSeparator" w:id="0">
    <w:p w:rsidR="007A2C22" w:rsidRDefault="007A2C22" w:rsidP="00B5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0" w:usb1="00000000" w:usb2="00000000" w:usb3="00000000" w:csb0="00000040" w:csb1="00000000"/>
  </w:font>
  <w:font w:name="2  Mitra">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altName w:val="Courier New"/>
    <w:charset w:val="B2"/>
    <w:family w:val="auto"/>
    <w:pitch w:val="variable"/>
    <w:sig w:usb0="00002000" w:usb1="80000000" w:usb2="00000008" w:usb3="00000000" w:csb0="00000040" w:csb1="00000000"/>
  </w:font>
  <w:font w:name="Titr">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Lotus">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C22" w:rsidRDefault="007A2C22" w:rsidP="00B54A23">
      <w:r>
        <w:separator/>
      </w:r>
    </w:p>
  </w:footnote>
  <w:footnote w:type="continuationSeparator" w:id="0">
    <w:p w:rsidR="007A2C22" w:rsidRDefault="007A2C22" w:rsidP="00B54A23">
      <w:r>
        <w:continuationSeparator/>
      </w:r>
    </w:p>
  </w:footnote>
  <w:footnote w:id="1">
    <w:p w:rsidR="00B54A23" w:rsidRPr="00555507" w:rsidRDefault="00B54A23" w:rsidP="00B54A23">
      <w:pPr>
        <w:pStyle w:val="FootnoteText"/>
        <w:bidi w:val="0"/>
        <w:jc w:val="left"/>
        <w:rPr>
          <w:rFonts w:asciiTheme="majorBidi" w:hAnsiTheme="majorBidi" w:cstheme="majorBidi"/>
          <w:sz w:val="24"/>
          <w:szCs w:val="24"/>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lang w:bidi="fa-IR"/>
        </w:rPr>
        <w:t>. vallas</w:t>
      </w:r>
    </w:p>
  </w:footnote>
  <w:footnote w:id="2">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xml:space="preserve"> . Anderson</w:t>
      </w:r>
    </w:p>
  </w:footnote>
  <w:footnote w:id="3">
    <w:p w:rsidR="00B54A23" w:rsidRPr="00D77F9A" w:rsidRDefault="00B54A23" w:rsidP="00B54A23">
      <w:pPr>
        <w:pStyle w:val="FootnoteText"/>
        <w:rPr>
          <w:sz w:val="2"/>
          <w:szCs w:val="2"/>
          <w:lang w:bidi="fa-IR"/>
        </w:rPr>
      </w:pPr>
    </w:p>
  </w:footnote>
  <w:footnote w:id="4">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xml:space="preserve"> . Beneston ,1969</w:t>
      </w:r>
    </w:p>
  </w:footnote>
  <w:footnote w:id="5">
    <w:p w:rsidR="00B54A23" w:rsidRPr="00D77F9A" w:rsidRDefault="00B54A23" w:rsidP="00B54A23">
      <w:pPr>
        <w:pStyle w:val="FootnoteText"/>
        <w:rPr>
          <w:sz w:val="2"/>
          <w:szCs w:val="2"/>
          <w:lang w:bidi="fa-IR"/>
        </w:rPr>
      </w:pPr>
    </w:p>
  </w:footnote>
  <w:footnote w:id="6">
    <w:p w:rsidR="00B54A23" w:rsidRPr="00D77F9A" w:rsidRDefault="00B54A23" w:rsidP="00B54A23">
      <w:pPr>
        <w:pStyle w:val="FootnoteText"/>
        <w:bidi w:val="0"/>
        <w:jc w:val="left"/>
        <w:rPr>
          <w:rFonts w:asciiTheme="majorBidi" w:hAnsiTheme="majorBidi" w:cstheme="majorBidi"/>
          <w:sz w:val="24"/>
          <w:szCs w:val="24"/>
        </w:rPr>
      </w:pPr>
      <w:r w:rsidRPr="00D77F9A">
        <w:rPr>
          <w:rStyle w:val="FootnoteReference"/>
          <w:sz w:val="24"/>
          <w:szCs w:val="24"/>
        </w:rPr>
        <w:footnoteRef/>
      </w:r>
      <w:r w:rsidRPr="00D77F9A">
        <w:rPr>
          <w:rFonts w:asciiTheme="majorBidi" w:hAnsiTheme="majorBidi" w:cstheme="majorBidi"/>
          <w:sz w:val="24"/>
          <w:szCs w:val="24"/>
        </w:rPr>
        <w:t xml:space="preserve"> . Datar at al ,1991</w:t>
      </w:r>
    </w:p>
  </w:footnote>
  <w:footnote w:id="7">
    <w:p w:rsidR="00B54A23" w:rsidRPr="00555507" w:rsidRDefault="00B54A23" w:rsidP="00B54A23">
      <w:pPr>
        <w:pStyle w:val="FootnoteText"/>
        <w:bidi w:val="0"/>
        <w:jc w:val="left"/>
        <w:rPr>
          <w:rFonts w:asciiTheme="majorBidi" w:hAnsiTheme="majorBidi" w:cstheme="majorBidi"/>
          <w:sz w:val="24"/>
          <w:szCs w:val="24"/>
        </w:rPr>
      </w:pPr>
      <w:r w:rsidRPr="00D77F9A">
        <w:rPr>
          <w:rStyle w:val="FootnoteReference"/>
          <w:sz w:val="24"/>
          <w:szCs w:val="24"/>
        </w:rPr>
        <w:footnoteRef/>
      </w:r>
      <w:r w:rsidRPr="00D77F9A">
        <w:rPr>
          <w:rFonts w:asciiTheme="majorBidi" w:hAnsiTheme="majorBidi" w:cstheme="majorBidi"/>
          <w:sz w:val="24"/>
          <w:szCs w:val="24"/>
        </w:rPr>
        <w:t xml:space="preserve"> . Feltham et al ,1991</w:t>
      </w:r>
    </w:p>
  </w:footnote>
  <w:footnote w:id="8">
    <w:p w:rsidR="00B54A23" w:rsidRPr="00D77F9A" w:rsidRDefault="00B54A23" w:rsidP="00B54A23">
      <w:pPr>
        <w:pStyle w:val="FootnoteText"/>
        <w:rPr>
          <w:sz w:val="2"/>
          <w:szCs w:val="2"/>
          <w:lang w:bidi="fa-IR"/>
        </w:rPr>
      </w:pPr>
    </w:p>
  </w:footnote>
  <w:footnote w:id="9">
    <w:p w:rsidR="00B54A23" w:rsidRPr="00D77F9A" w:rsidRDefault="00B54A23" w:rsidP="00B54A23">
      <w:pPr>
        <w:pStyle w:val="FootnoteText"/>
        <w:rPr>
          <w:sz w:val="2"/>
          <w:szCs w:val="2"/>
          <w:lang w:bidi="fa-IR"/>
        </w:rPr>
      </w:pPr>
    </w:p>
  </w:footnote>
  <w:footnote w:id="10">
    <w:p w:rsidR="00B54A23" w:rsidRPr="00555507" w:rsidRDefault="00B54A23" w:rsidP="00B54A23">
      <w:pPr>
        <w:pStyle w:val="FootnoteText"/>
        <w:bidi w:val="0"/>
        <w:jc w:val="left"/>
        <w:rPr>
          <w:rFonts w:asciiTheme="majorBidi" w:hAnsiTheme="majorBidi" w:cstheme="majorBidi"/>
          <w:sz w:val="24"/>
          <w:szCs w:val="24"/>
        </w:rPr>
      </w:pPr>
      <w:r w:rsidRPr="00D77F9A">
        <w:rPr>
          <w:rStyle w:val="FootnoteReference"/>
          <w:sz w:val="24"/>
          <w:szCs w:val="24"/>
        </w:rPr>
        <w:footnoteRef/>
      </w:r>
      <w:r w:rsidRPr="00D77F9A">
        <w:rPr>
          <w:sz w:val="24"/>
          <w:szCs w:val="24"/>
        </w:rPr>
        <w:t xml:space="preserve"> </w:t>
      </w:r>
      <w:r w:rsidRPr="00D77F9A">
        <w:rPr>
          <w:rFonts w:asciiTheme="majorBidi" w:hAnsiTheme="majorBidi" w:cstheme="majorBidi"/>
          <w:sz w:val="24"/>
          <w:szCs w:val="24"/>
        </w:rPr>
        <w:t>. Dupuch &amp; Simunic ,1982</w:t>
      </w:r>
    </w:p>
  </w:footnote>
  <w:footnote w:id="11">
    <w:p w:rsidR="00B54A23" w:rsidRPr="00D77F9A" w:rsidRDefault="00B54A23" w:rsidP="00B54A23">
      <w:pPr>
        <w:pStyle w:val="FootnoteText"/>
        <w:bidi w:val="0"/>
        <w:jc w:val="left"/>
        <w:rPr>
          <w:rFonts w:asciiTheme="majorBidi" w:hAnsiTheme="majorBidi" w:cstheme="majorBidi"/>
          <w:sz w:val="24"/>
          <w:szCs w:val="24"/>
        </w:rPr>
      </w:pPr>
      <w:r w:rsidRPr="00D77F9A">
        <w:rPr>
          <w:rStyle w:val="FootnoteReference"/>
          <w:sz w:val="24"/>
          <w:szCs w:val="24"/>
        </w:rPr>
        <w:footnoteRef/>
      </w:r>
      <w:r w:rsidRPr="00D77F9A">
        <w:rPr>
          <w:rFonts w:asciiTheme="majorBidi" w:hAnsiTheme="majorBidi" w:cstheme="majorBidi"/>
          <w:sz w:val="24"/>
          <w:szCs w:val="24"/>
        </w:rPr>
        <w:t xml:space="preserve"> . Davidson &amp; Neu ,1993</w:t>
      </w:r>
    </w:p>
  </w:footnote>
  <w:footnote w:id="12">
    <w:p w:rsidR="00B54A23" w:rsidRPr="00D77F9A" w:rsidRDefault="00B54A23" w:rsidP="00B54A23">
      <w:pPr>
        <w:pStyle w:val="FootnoteText"/>
        <w:rPr>
          <w:sz w:val="2"/>
          <w:szCs w:val="2"/>
          <w:lang w:bidi="fa-IR"/>
        </w:rPr>
      </w:pPr>
    </w:p>
  </w:footnote>
  <w:footnote w:id="13">
    <w:p w:rsidR="00B54A23" w:rsidRPr="00D77F9A" w:rsidRDefault="00B54A23" w:rsidP="00B54A23">
      <w:pPr>
        <w:pStyle w:val="FootnoteText"/>
        <w:bidi w:val="0"/>
        <w:jc w:val="left"/>
        <w:rPr>
          <w:rFonts w:asciiTheme="majorBidi" w:hAnsiTheme="majorBidi" w:cstheme="majorBidi"/>
          <w:sz w:val="24"/>
          <w:szCs w:val="24"/>
        </w:rPr>
      </w:pPr>
      <w:r w:rsidRPr="00D77F9A">
        <w:rPr>
          <w:rStyle w:val="FootnoteReference"/>
          <w:sz w:val="24"/>
          <w:szCs w:val="24"/>
        </w:rPr>
        <w:footnoteRef/>
      </w:r>
      <w:r w:rsidRPr="00D77F9A">
        <w:rPr>
          <w:sz w:val="24"/>
          <w:szCs w:val="24"/>
        </w:rPr>
        <w:t xml:space="preserve"> </w:t>
      </w:r>
      <w:r w:rsidRPr="00D77F9A">
        <w:rPr>
          <w:rFonts w:asciiTheme="majorBidi" w:hAnsiTheme="majorBidi" w:cstheme="majorBidi"/>
          <w:sz w:val="24"/>
          <w:szCs w:val="24"/>
        </w:rPr>
        <w:t>. Firth &amp; Smith ,1992</w:t>
      </w:r>
    </w:p>
  </w:footnote>
  <w:footnote w:id="14">
    <w:p w:rsidR="00B54A23" w:rsidRPr="00D77F9A" w:rsidRDefault="00B54A23" w:rsidP="00B54A23">
      <w:pPr>
        <w:pStyle w:val="FootnoteText"/>
        <w:rPr>
          <w:sz w:val="2"/>
          <w:szCs w:val="2"/>
          <w:lang w:bidi="fa-IR"/>
        </w:rPr>
      </w:pPr>
    </w:p>
  </w:footnote>
  <w:footnote w:id="15">
    <w:p w:rsidR="00B54A23" w:rsidRPr="00D77F9A" w:rsidRDefault="00B54A23" w:rsidP="00B54A23">
      <w:pPr>
        <w:pStyle w:val="FootnoteText"/>
        <w:bidi w:val="0"/>
        <w:jc w:val="left"/>
        <w:rPr>
          <w:rFonts w:asciiTheme="majorBidi" w:hAnsiTheme="majorBidi" w:cstheme="majorBidi"/>
          <w:sz w:val="24"/>
          <w:szCs w:val="24"/>
        </w:rPr>
      </w:pPr>
      <w:r w:rsidRPr="00D77F9A">
        <w:rPr>
          <w:rStyle w:val="FootnoteReference"/>
          <w:sz w:val="24"/>
          <w:szCs w:val="24"/>
        </w:rPr>
        <w:footnoteRef/>
      </w:r>
      <w:r w:rsidRPr="00D77F9A">
        <w:rPr>
          <w:rFonts w:asciiTheme="majorBidi" w:hAnsiTheme="majorBidi" w:cstheme="majorBidi"/>
          <w:sz w:val="24"/>
          <w:szCs w:val="24"/>
        </w:rPr>
        <w:t xml:space="preserve"> . Becker et al ,1998</w:t>
      </w:r>
    </w:p>
  </w:footnote>
  <w:footnote w:id="16">
    <w:p w:rsidR="00B54A23" w:rsidRPr="00D77F9A" w:rsidRDefault="00B54A23" w:rsidP="00B54A23">
      <w:pPr>
        <w:pStyle w:val="FootnoteText"/>
        <w:bidi w:val="0"/>
        <w:jc w:val="left"/>
        <w:rPr>
          <w:rFonts w:asciiTheme="majorBidi" w:hAnsiTheme="majorBidi" w:cstheme="majorBidi"/>
          <w:sz w:val="24"/>
          <w:szCs w:val="24"/>
        </w:rPr>
      </w:pPr>
      <w:r w:rsidRPr="00D77F9A">
        <w:rPr>
          <w:rStyle w:val="FootnoteReference"/>
          <w:rFonts w:asciiTheme="majorBidi" w:hAnsiTheme="majorBidi" w:cstheme="majorBidi"/>
          <w:sz w:val="24"/>
          <w:szCs w:val="24"/>
        </w:rPr>
        <w:footnoteRef/>
      </w:r>
      <w:r w:rsidRPr="00D77F9A">
        <w:rPr>
          <w:rFonts w:asciiTheme="majorBidi" w:hAnsiTheme="majorBidi" w:cstheme="majorBidi"/>
          <w:sz w:val="24"/>
          <w:szCs w:val="24"/>
        </w:rPr>
        <w:t xml:space="preserve"> . Francis et al ,1999</w:t>
      </w:r>
    </w:p>
  </w:footnote>
  <w:footnote w:id="17">
    <w:p w:rsidR="00B54A23" w:rsidRPr="00D77F9A" w:rsidRDefault="00B54A23" w:rsidP="00B54A23">
      <w:pPr>
        <w:pStyle w:val="FootnoteText"/>
        <w:rPr>
          <w:sz w:val="2"/>
          <w:szCs w:val="2"/>
          <w:lang w:bidi="fa-IR"/>
        </w:rPr>
      </w:pPr>
    </w:p>
  </w:footnote>
  <w:footnote w:id="18">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xml:space="preserve"> . Beatty ,1999</w:t>
      </w:r>
    </w:p>
  </w:footnote>
  <w:footnote w:id="19">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xml:space="preserve"> . Krishnan ,2003</w:t>
      </w:r>
    </w:p>
  </w:footnote>
  <w:footnote w:id="20">
    <w:p w:rsidR="00B54A23" w:rsidRPr="00D77F9A" w:rsidRDefault="00B54A23" w:rsidP="00B54A23">
      <w:pPr>
        <w:pStyle w:val="FootnoteText"/>
        <w:rPr>
          <w:sz w:val="2"/>
          <w:szCs w:val="2"/>
          <w:lang w:bidi="fa-IR"/>
        </w:rPr>
      </w:pPr>
    </w:p>
  </w:footnote>
  <w:footnote w:id="21">
    <w:p w:rsidR="00B54A23" w:rsidRPr="00D77F9A" w:rsidRDefault="00B54A23" w:rsidP="00B54A23">
      <w:pPr>
        <w:pStyle w:val="FootnoteText"/>
        <w:bidi w:val="0"/>
        <w:jc w:val="left"/>
        <w:rPr>
          <w:rFonts w:asciiTheme="majorBidi" w:hAnsiTheme="majorBidi" w:cstheme="majorBidi"/>
          <w:sz w:val="24"/>
          <w:szCs w:val="24"/>
        </w:rPr>
      </w:pPr>
      <w:r w:rsidRPr="00D77F9A">
        <w:rPr>
          <w:rStyle w:val="FootnoteReference"/>
          <w:sz w:val="24"/>
          <w:szCs w:val="24"/>
        </w:rPr>
        <w:footnoteRef/>
      </w:r>
      <w:r w:rsidRPr="00D77F9A">
        <w:rPr>
          <w:sz w:val="24"/>
          <w:szCs w:val="24"/>
        </w:rPr>
        <w:t xml:space="preserve"> </w:t>
      </w:r>
      <w:r w:rsidRPr="00D77F9A">
        <w:rPr>
          <w:rFonts w:asciiTheme="majorBidi" w:hAnsiTheme="majorBidi" w:cstheme="majorBidi"/>
          <w:sz w:val="24"/>
          <w:szCs w:val="24"/>
        </w:rPr>
        <w:t xml:space="preserve">. Kinney et al </w:t>
      </w:r>
    </w:p>
  </w:footnote>
  <w:footnote w:id="22">
    <w:p w:rsidR="00B54A23" w:rsidRPr="00D77F9A" w:rsidRDefault="00B54A23" w:rsidP="00B54A23">
      <w:pPr>
        <w:pStyle w:val="FootnoteText"/>
        <w:rPr>
          <w:sz w:val="2"/>
          <w:szCs w:val="2"/>
          <w:lang w:bidi="fa-IR"/>
        </w:rPr>
      </w:pPr>
    </w:p>
  </w:footnote>
  <w:footnote w:id="23">
    <w:p w:rsidR="00B54A23" w:rsidRPr="00555507" w:rsidRDefault="00B54A23" w:rsidP="00B54A23">
      <w:pPr>
        <w:pStyle w:val="FootnoteText"/>
        <w:bidi w:val="0"/>
        <w:jc w:val="left"/>
        <w:rPr>
          <w:rFonts w:asciiTheme="majorBidi" w:hAnsiTheme="majorBidi" w:cstheme="majorBidi"/>
          <w:sz w:val="24"/>
          <w:szCs w:val="24"/>
        </w:rPr>
      </w:pPr>
      <w:r w:rsidRPr="00D77F9A">
        <w:rPr>
          <w:rStyle w:val="FootnoteReference"/>
          <w:sz w:val="24"/>
          <w:szCs w:val="24"/>
        </w:rPr>
        <w:footnoteRef/>
      </w:r>
      <w:r w:rsidRPr="00D77F9A">
        <w:rPr>
          <w:rFonts w:asciiTheme="majorBidi" w:hAnsiTheme="majorBidi" w:cstheme="majorBidi"/>
          <w:sz w:val="24"/>
          <w:szCs w:val="24"/>
        </w:rPr>
        <w:t xml:space="preserve"> . Frankel et al ,2002</w:t>
      </w:r>
    </w:p>
  </w:footnote>
  <w:footnote w:id="24">
    <w:p w:rsidR="00B54A23" w:rsidRPr="00D77F9A" w:rsidRDefault="00B54A23" w:rsidP="00B54A23">
      <w:pPr>
        <w:pStyle w:val="FootnoteText"/>
        <w:bidi w:val="0"/>
        <w:jc w:val="left"/>
        <w:rPr>
          <w:rFonts w:asciiTheme="majorBidi" w:hAnsiTheme="majorBidi" w:cstheme="majorBidi"/>
          <w:sz w:val="24"/>
          <w:szCs w:val="24"/>
        </w:rPr>
      </w:pPr>
      <w:r w:rsidRPr="00D77F9A">
        <w:rPr>
          <w:rStyle w:val="FootnoteReference"/>
          <w:sz w:val="24"/>
          <w:szCs w:val="24"/>
        </w:rPr>
        <w:footnoteRef/>
      </w:r>
      <w:r w:rsidRPr="00D77F9A">
        <w:rPr>
          <w:rFonts w:asciiTheme="majorBidi" w:hAnsiTheme="majorBidi" w:cstheme="majorBidi"/>
          <w:sz w:val="24"/>
          <w:szCs w:val="24"/>
        </w:rPr>
        <w:t xml:space="preserve"> . libby &amp; Kinney ,200</w:t>
      </w:r>
      <w:r>
        <w:rPr>
          <w:rFonts w:asciiTheme="majorBidi" w:hAnsiTheme="majorBidi" w:cstheme="majorBidi"/>
          <w:sz w:val="24"/>
          <w:szCs w:val="24"/>
        </w:rPr>
        <w:t>2</w:t>
      </w:r>
    </w:p>
  </w:footnote>
  <w:footnote w:id="25">
    <w:p w:rsidR="00B54A23" w:rsidRPr="00D77F9A" w:rsidRDefault="00B54A23" w:rsidP="00B54A23">
      <w:pPr>
        <w:pStyle w:val="FootnoteText"/>
        <w:bidi w:val="0"/>
        <w:jc w:val="left"/>
        <w:rPr>
          <w:rFonts w:asciiTheme="majorBidi" w:hAnsiTheme="majorBidi" w:cstheme="majorBidi"/>
          <w:sz w:val="24"/>
          <w:szCs w:val="24"/>
        </w:rPr>
      </w:pPr>
      <w:r w:rsidRPr="00D77F9A">
        <w:rPr>
          <w:rStyle w:val="FootnoteReference"/>
          <w:sz w:val="24"/>
          <w:szCs w:val="24"/>
        </w:rPr>
        <w:footnoteRef/>
      </w:r>
      <w:r w:rsidRPr="00D77F9A">
        <w:rPr>
          <w:sz w:val="24"/>
          <w:szCs w:val="24"/>
        </w:rPr>
        <w:t xml:space="preserve"> </w:t>
      </w:r>
      <w:r w:rsidRPr="00D77F9A">
        <w:rPr>
          <w:rFonts w:asciiTheme="majorBidi" w:hAnsiTheme="majorBidi" w:cstheme="majorBidi"/>
          <w:sz w:val="24"/>
          <w:szCs w:val="24"/>
        </w:rPr>
        <w:t>. Reynolds et al ,2004</w:t>
      </w:r>
    </w:p>
  </w:footnote>
  <w:footnote w:id="26">
    <w:p w:rsidR="00B54A23" w:rsidRPr="00D77F9A" w:rsidRDefault="00B54A23" w:rsidP="00B54A23">
      <w:pPr>
        <w:pStyle w:val="FootnoteText"/>
        <w:bidi w:val="0"/>
        <w:jc w:val="left"/>
        <w:rPr>
          <w:rFonts w:asciiTheme="majorBidi" w:hAnsiTheme="majorBidi" w:cstheme="majorBidi"/>
          <w:sz w:val="24"/>
          <w:szCs w:val="24"/>
        </w:rPr>
      </w:pPr>
      <w:r w:rsidRPr="00D77F9A">
        <w:rPr>
          <w:rStyle w:val="FootnoteReference"/>
          <w:rFonts w:asciiTheme="majorBidi" w:hAnsiTheme="majorBidi" w:cstheme="majorBidi"/>
          <w:sz w:val="24"/>
          <w:szCs w:val="24"/>
        </w:rPr>
        <w:footnoteRef/>
      </w:r>
      <w:r w:rsidRPr="00D77F9A">
        <w:rPr>
          <w:rFonts w:asciiTheme="majorBidi" w:hAnsiTheme="majorBidi" w:cstheme="majorBidi"/>
          <w:sz w:val="24"/>
          <w:szCs w:val="24"/>
        </w:rPr>
        <w:t xml:space="preserve"> . Defond et al ,2002</w:t>
      </w:r>
    </w:p>
  </w:footnote>
  <w:footnote w:id="27">
    <w:p w:rsidR="00B54A23" w:rsidRPr="00D77F9A" w:rsidRDefault="00B54A23" w:rsidP="00B54A23">
      <w:pPr>
        <w:pStyle w:val="FootnoteText"/>
        <w:rPr>
          <w:sz w:val="2"/>
          <w:szCs w:val="2"/>
        </w:rPr>
      </w:pPr>
    </w:p>
  </w:footnote>
  <w:footnote w:id="28">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xml:space="preserve"> . Hogan </w:t>
      </w:r>
      <w:r>
        <w:rPr>
          <w:rFonts w:asciiTheme="majorBidi" w:hAnsiTheme="majorBidi" w:cstheme="majorBidi"/>
          <w:sz w:val="24"/>
          <w:szCs w:val="24"/>
        </w:rPr>
        <w:t>&amp;</w:t>
      </w:r>
      <w:r w:rsidRPr="00555507">
        <w:rPr>
          <w:rFonts w:asciiTheme="majorBidi" w:hAnsiTheme="majorBidi" w:cstheme="majorBidi"/>
          <w:sz w:val="24"/>
          <w:szCs w:val="24"/>
        </w:rPr>
        <w:t xml:space="preserve"> Jeter,1999</w:t>
      </w:r>
    </w:p>
  </w:footnote>
  <w:footnote w:id="29">
    <w:p w:rsidR="00B54A23" w:rsidRPr="00D77F9A" w:rsidRDefault="00B54A23" w:rsidP="00B54A23">
      <w:pPr>
        <w:pStyle w:val="FootnoteText"/>
        <w:rPr>
          <w:sz w:val="2"/>
          <w:szCs w:val="2"/>
        </w:rPr>
      </w:pPr>
    </w:p>
  </w:footnote>
  <w:footnote w:id="30">
    <w:p w:rsidR="00B54A23" w:rsidRPr="00D77F9A" w:rsidRDefault="00B54A23" w:rsidP="00B54A23">
      <w:pPr>
        <w:pStyle w:val="FootnoteText"/>
        <w:rPr>
          <w:sz w:val="2"/>
          <w:szCs w:val="2"/>
        </w:rPr>
      </w:pPr>
    </w:p>
  </w:footnote>
  <w:footnote w:id="31">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xml:space="preserve"> . Graswell et al ,1995</w:t>
      </w:r>
    </w:p>
  </w:footnote>
  <w:footnote w:id="32">
    <w:p w:rsidR="00B54A23" w:rsidRPr="00562E0A" w:rsidRDefault="00B54A23" w:rsidP="00B54A23">
      <w:pPr>
        <w:pStyle w:val="FootnoteText"/>
        <w:rPr>
          <w:sz w:val="2"/>
          <w:szCs w:val="2"/>
        </w:rPr>
      </w:pPr>
    </w:p>
  </w:footnote>
  <w:footnote w:id="33">
    <w:p w:rsidR="00B54A23" w:rsidRPr="00562E0A" w:rsidRDefault="00B54A23" w:rsidP="00B54A23">
      <w:pPr>
        <w:pStyle w:val="FootnoteText"/>
        <w:bidi w:val="0"/>
        <w:jc w:val="left"/>
        <w:rPr>
          <w:rFonts w:asciiTheme="majorBidi" w:hAnsiTheme="majorBidi" w:cstheme="majorBidi"/>
          <w:sz w:val="24"/>
          <w:szCs w:val="24"/>
        </w:rPr>
      </w:pPr>
      <w:r w:rsidRPr="00562E0A">
        <w:rPr>
          <w:rStyle w:val="FootnoteReference"/>
          <w:sz w:val="24"/>
          <w:szCs w:val="24"/>
        </w:rPr>
        <w:footnoteRef/>
      </w:r>
      <w:r w:rsidRPr="00562E0A">
        <w:rPr>
          <w:rFonts w:asciiTheme="majorBidi" w:hAnsiTheme="majorBidi" w:cstheme="majorBidi"/>
          <w:sz w:val="24"/>
          <w:szCs w:val="24"/>
        </w:rPr>
        <w:t xml:space="preserve"> . Balsam et al ,2003</w:t>
      </w:r>
    </w:p>
  </w:footnote>
  <w:footnote w:id="34">
    <w:p w:rsidR="00B54A23" w:rsidRPr="00562E0A" w:rsidRDefault="00B54A23" w:rsidP="00B54A23">
      <w:pPr>
        <w:pStyle w:val="FootnoteText"/>
        <w:rPr>
          <w:sz w:val="2"/>
          <w:szCs w:val="2"/>
        </w:rPr>
      </w:pPr>
    </w:p>
  </w:footnote>
  <w:footnote w:id="35">
    <w:p w:rsidR="00B54A23" w:rsidRPr="00562E0A" w:rsidRDefault="00B54A23" w:rsidP="00B54A23">
      <w:pPr>
        <w:pStyle w:val="FootnoteText"/>
        <w:bidi w:val="0"/>
        <w:jc w:val="left"/>
        <w:rPr>
          <w:rFonts w:asciiTheme="majorBidi" w:hAnsiTheme="majorBidi" w:cstheme="majorBidi"/>
          <w:sz w:val="24"/>
          <w:szCs w:val="24"/>
        </w:rPr>
      </w:pPr>
      <w:r w:rsidRPr="00562E0A">
        <w:rPr>
          <w:rStyle w:val="FootnoteReference"/>
          <w:rFonts w:asciiTheme="majorBidi" w:hAnsiTheme="majorBidi" w:cstheme="majorBidi"/>
          <w:sz w:val="24"/>
          <w:szCs w:val="24"/>
        </w:rPr>
        <w:footnoteRef/>
      </w:r>
      <w:r w:rsidRPr="00562E0A">
        <w:rPr>
          <w:rFonts w:asciiTheme="majorBidi" w:hAnsiTheme="majorBidi" w:cstheme="majorBidi"/>
          <w:sz w:val="24"/>
          <w:szCs w:val="24"/>
        </w:rPr>
        <w:t xml:space="preserve"> . Maiers et al ,2003</w:t>
      </w:r>
    </w:p>
  </w:footnote>
  <w:footnote w:id="36">
    <w:p w:rsidR="00B54A23" w:rsidRPr="00555507" w:rsidRDefault="00B54A23" w:rsidP="00B54A23">
      <w:pPr>
        <w:pStyle w:val="FootnoteText"/>
        <w:bidi w:val="0"/>
        <w:jc w:val="left"/>
        <w:rPr>
          <w:rFonts w:asciiTheme="majorBidi" w:hAnsiTheme="majorBidi" w:cstheme="majorBidi"/>
          <w:sz w:val="24"/>
          <w:szCs w:val="24"/>
        </w:rPr>
      </w:pPr>
      <w:r w:rsidRPr="00562E0A">
        <w:rPr>
          <w:rStyle w:val="FootnoteReference"/>
          <w:rFonts w:asciiTheme="majorBidi" w:hAnsiTheme="majorBidi" w:cstheme="majorBidi"/>
          <w:sz w:val="24"/>
          <w:szCs w:val="24"/>
        </w:rPr>
        <w:footnoteRef/>
      </w:r>
      <w:r w:rsidRPr="00562E0A">
        <w:rPr>
          <w:rFonts w:asciiTheme="majorBidi" w:hAnsiTheme="majorBidi" w:cstheme="majorBidi"/>
          <w:sz w:val="24"/>
          <w:szCs w:val="24"/>
        </w:rPr>
        <w:t xml:space="preserve"> . Carcello &amp; Nagy ,2004</w:t>
      </w:r>
    </w:p>
  </w:footnote>
  <w:footnote w:id="37">
    <w:p w:rsidR="00B54A23" w:rsidRPr="00562E0A" w:rsidRDefault="00B54A23" w:rsidP="00B54A23">
      <w:pPr>
        <w:pStyle w:val="FootnoteText"/>
        <w:bidi w:val="0"/>
        <w:jc w:val="left"/>
        <w:rPr>
          <w:sz w:val="24"/>
          <w:szCs w:val="24"/>
        </w:rPr>
      </w:pPr>
      <w:r w:rsidRPr="00562E0A">
        <w:rPr>
          <w:rStyle w:val="FootnoteReference"/>
          <w:sz w:val="24"/>
          <w:szCs w:val="24"/>
        </w:rPr>
        <w:footnoteRef/>
      </w:r>
      <w:r>
        <w:rPr>
          <w:sz w:val="24"/>
          <w:szCs w:val="24"/>
        </w:rPr>
        <w:t>.Karlos&amp;Nagi,2004,p655</w:t>
      </w:r>
    </w:p>
  </w:footnote>
  <w:footnote w:id="38">
    <w:p w:rsidR="00B54A23" w:rsidRPr="00562E0A" w:rsidRDefault="00B54A23" w:rsidP="00B54A23">
      <w:pPr>
        <w:pStyle w:val="FootnoteText"/>
        <w:bidi w:val="0"/>
        <w:jc w:val="left"/>
        <w:rPr>
          <w:rFonts w:asciiTheme="majorBidi" w:hAnsiTheme="majorBidi" w:cstheme="majorBidi"/>
          <w:sz w:val="24"/>
          <w:szCs w:val="24"/>
          <w:vertAlign w:val="superscript"/>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Jaggi &amp; Gul, 2000.</w:t>
      </w:r>
    </w:p>
  </w:footnote>
  <w:footnote w:id="39">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color w:val="000000"/>
          <w:sz w:val="24"/>
          <w:szCs w:val="24"/>
        </w:rPr>
        <w:footnoteRef/>
      </w:r>
      <w:r w:rsidRPr="00555507">
        <w:rPr>
          <w:rFonts w:asciiTheme="majorBidi" w:hAnsiTheme="majorBidi" w:cstheme="majorBidi"/>
          <w:color w:val="000000"/>
          <w:sz w:val="24"/>
          <w:szCs w:val="24"/>
          <w:lang w:bidi="fa-IR"/>
        </w:rPr>
        <w:t>-</w:t>
      </w:r>
      <w:r w:rsidRPr="00555507">
        <w:rPr>
          <w:rFonts w:asciiTheme="majorBidi" w:hAnsiTheme="majorBidi" w:cstheme="majorBidi"/>
          <w:sz w:val="24"/>
          <w:szCs w:val="24"/>
          <w:lang w:bidi="fa-IR"/>
        </w:rPr>
        <w:t>Lehn, Poulsen,1989,670.</w:t>
      </w:r>
    </w:p>
  </w:footnote>
  <w:footnote w:id="40">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lang w:bidi="fa-IR"/>
        </w:rPr>
        <w:t>- Copeland,1995.</w:t>
      </w:r>
    </w:p>
  </w:footnote>
  <w:footnote w:id="41">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Kimmel et al.2004.</w:t>
      </w:r>
    </w:p>
  </w:footnote>
  <w:footnote w:id="42">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Marttin, &amp; Petty,2000,p42</w:t>
      </w:r>
    </w:p>
  </w:footnote>
  <w:footnote w:id="43">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Westphalen,2002,p78</w:t>
      </w:r>
    </w:p>
  </w:footnote>
  <w:footnote w:id="44">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Richard, Chung et al</w:t>
      </w:r>
    </w:p>
  </w:footnote>
  <w:footnote w:id="45">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xml:space="preserve">- Teoh, Siew Hong, Ivo Welch, </w:t>
      </w:r>
      <w:r>
        <w:rPr>
          <w:rFonts w:asciiTheme="majorBidi" w:hAnsiTheme="majorBidi" w:cstheme="majorBidi"/>
          <w:sz w:val="24"/>
          <w:szCs w:val="24"/>
        </w:rPr>
        <w:t>&amp;</w:t>
      </w:r>
      <w:r w:rsidRPr="00555507">
        <w:rPr>
          <w:rFonts w:asciiTheme="majorBidi" w:hAnsiTheme="majorBidi" w:cstheme="majorBidi"/>
          <w:sz w:val="24"/>
          <w:szCs w:val="24"/>
        </w:rPr>
        <w:t xml:space="preserve"> T.J. Wong</w:t>
      </w:r>
    </w:p>
  </w:footnote>
  <w:footnote w:id="46">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xml:space="preserve">- Teoh, Siew H., Ivo Welch, </w:t>
      </w:r>
      <w:r>
        <w:rPr>
          <w:rFonts w:asciiTheme="majorBidi" w:hAnsiTheme="majorBidi" w:cstheme="majorBidi"/>
          <w:sz w:val="24"/>
          <w:szCs w:val="24"/>
        </w:rPr>
        <w:t>&amp;</w:t>
      </w:r>
      <w:r w:rsidRPr="00555507">
        <w:rPr>
          <w:rFonts w:asciiTheme="majorBidi" w:hAnsiTheme="majorBidi" w:cstheme="majorBidi"/>
          <w:sz w:val="24"/>
          <w:szCs w:val="24"/>
        </w:rPr>
        <w:t xml:space="preserve"> TJ. Wong </w:t>
      </w:r>
    </w:p>
  </w:footnote>
  <w:footnote w:id="47">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value relevance of earning.</w:t>
      </w:r>
    </w:p>
  </w:footnote>
  <w:footnote w:id="48">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catering theory</w:t>
      </w:r>
    </w:p>
  </w:footnote>
  <w:footnote w:id="49">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big bath theory</w:t>
      </w:r>
    </w:p>
  </w:footnote>
  <w:footnote w:id="50">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xml:space="preserve">- Walsh, Pauk, Russell Craig, </w:t>
      </w:r>
      <w:r>
        <w:rPr>
          <w:rFonts w:asciiTheme="majorBidi" w:hAnsiTheme="majorBidi" w:cstheme="majorBidi"/>
          <w:sz w:val="24"/>
          <w:szCs w:val="24"/>
        </w:rPr>
        <w:t>&amp;</w:t>
      </w:r>
      <w:r w:rsidRPr="00555507">
        <w:rPr>
          <w:rFonts w:asciiTheme="majorBidi" w:hAnsiTheme="majorBidi" w:cstheme="majorBidi"/>
          <w:sz w:val="24"/>
          <w:szCs w:val="24"/>
        </w:rPr>
        <w:t xml:space="preserve"> Frank Clarke, (1991),177.</w:t>
      </w:r>
    </w:p>
  </w:footnote>
  <w:footnote w:id="51">
    <w:p w:rsidR="00B54A23" w:rsidRPr="00555507" w:rsidRDefault="00B54A23" w:rsidP="00B54A23">
      <w:pPr>
        <w:pStyle w:val="FootnoteText"/>
        <w:tabs>
          <w:tab w:val="right" w:pos="9071"/>
        </w:tabs>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xml:space="preserve">- Ronen, Tavy </w:t>
      </w:r>
      <w:r>
        <w:rPr>
          <w:rFonts w:asciiTheme="majorBidi" w:hAnsiTheme="majorBidi" w:cstheme="majorBidi"/>
          <w:sz w:val="24"/>
          <w:szCs w:val="24"/>
        </w:rPr>
        <w:t>&amp;</w:t>
      </w:r>
      <w:r w:rsidRPr="00555507">
        <w:rPr>
          <w:rFonts w:asciiTheme="majorBidi" w:hAnsiTheme="majorBidi" w:cstheme="majorBidi"/>
          <w:sz w:val="24"/>
          <w:szCs w:val="24"/>
        </w:rPr>
        <w:t xml:space="preserve"> Varda Lewinstein Yaari,(2002),274.</w:t>
      </w:r>
      <w:r w:rsidRPr="00555507">
        <w:rPr>
          <w:rFonts w:asciiTheme="majorBidi" w:hAnsiTheme="majorBidi" w:cstheme="majorBidi"/>
          <w:sz w:val="24"/>
          <w:szCs w:val="24"/>
        </w:rPr>
        <w:tab/>
      </w:r>
    </w:p>
  </w:footnote>
  <w:footnote w:id="52">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Schipper, K.(1989),102.</w:t>
      </w:r>
    </w:p>
  </w:footnote>
  <w:footnote w:id="53">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xml:space="preserve">-Burgstahler,  David </w:t>
      </w:r>
      <w:r>
        <w:rPr>
          <w:rFonts w:asciiTheme="majorBidi" w:hAnsiTheme="majorBidi" w:cstheme="majorBidi"/>
          <w:sz w:val="24"/>
          <w:szCs w:val="24"/>
        </w:rPr>
        <w:t>&amp;</w:t>
      </w:r>
      <w:r w:rsidRPr="00555507">
        <w:rPr>
          <w:rFonts w:asciiTheme="majorBidi" w:hAnsiTheme="majorBidi" w:cstheme="majorBidi"/>
          <w:sz w:val="24"/>
          <w:szCs w:val="24"/>
        </w:rPr>
        <w:t xml:space="preserve"> Ilia Dichev. (1997a),130.</w:t>
      </w:r>
    </w:p>
  </w:footnote>
  <w:footnote w:id="54">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xml:space="preserve">- Koonce, L., </w:t>
      </w:r>
      <w:r>
        <w:rPr>
          <w:rFonts w:asciiTheme="majorBidi" w:hAnsiTheme="majorBidi" w:cstheme="majorBidi"/>
          <w:sz w:val="24"/>
          <w:szCs w:val="24"/>
        </w:rPr>
        <w:t>&amp;</w:t>
      </w:r>
      <w:r w:rsidRPr="00555507">
        <w:rPr>
          <w:rFonts w:asciiTheme="majorBidi" w:hAnsiTheme="majorBidi" w:cstheme="majorBidi"/>
          <w:sz w:val="24"/>
          <w:szCs w:val="24"/>
        </w:rPr>
        <w:t xml:space="preserve"> Mercer, M. (2005),190.</w:t>
      </w:r>
    </w:p>
  </w:footnote>
  <w:footnote w:id="55">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xml:space="preserve">- Burgstahler,  David </w:t>
      </w:r>
      <w:r>
        <w:rPr>
          <w:rFonts w:asciiTheme="majorBidi" w:hAnsiTheme="majorBidi" w:cstheme="majorBidi"/>
          <w:sz w:val="24"/>
          <w:szCs w:val="24"/>
        </w:rPr>
        <w:t>&amp;</w:t>
      </w:r>
      <w:r w:rsidRPr="00555507">
        <w:rPr>
          <w:rFonts w:asciiTheme="majorBidi" w:hAnsiTheme="majorBidi" w:cstheme="majorBidi"/>
          <w:sz w:val="24"/>
          <w:szCs w:val="24"/>
        </w:rPr>
        <w:t xml:space="preserve"> Ilia Dichev. (1997a),130.</w:t>
      </w:r>
    </w:p>
  </w:footnote>
  <w:footnote w:id="56">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xml:space="preserve">- Jordan, Charls E., </w:t>
      </w:r>
      <w:r>
        <w:rPr>
          <w:rFonts w:asciiTheme="majorBidi" w:hAnsiTheme="majorBidi" w:cstheme="majorBidi"/>
          <w:sz w:val="24"/>
          <w:szCs w:val="24"/>
        </w:rPr>
        <w:t>&amp;</w:t>
      </w:r>
      <w:r w:rsidRPr="00555507">
        <w:rPr>
          <w:rFonts w:asciiTheme="majorBidi" w:hAnsiTheme="majorBidi" w:cstheme="majorBidi"/>
          <w:sz w:val="24"/>
          <w:szCs w:val="24"/>
        </w:rPr>
        <w:t xml:space="preserve"> Stanley J. Clark</w:t>
      </w:r>
    </w:p>
  </w:footnote>
  <w:footnote w:id="57">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xml:space="preserve">- Rajgopal, Shiva, Lakshmana Shivakumar, </w:t>
      </w:r>
      <w:r>
        <w:rPr>
          <w:rFonts w:asciiTheme="majorBidi" w:hAnsiTheme="majorBidi" w:cstheme="majorBidi"/>
          <w:sz w:val="24"/>
          <w:szCs w:val="24"/>
        </w:rPr>
        <w:t>&amp;</w:t>
      </w:r>
      <w:r w:rsidRPr="00555507">
        <w:rPr>
          <w:rFonts w:asciiTheme="majorBidi" w:hAnsiTheme="majorBidi" w:cstheme="majorBidi"/>
          <w:sz w:val="24"/>
          <w:szCs w:val="24"/>
        </w:rPr>
        <w:t xml:space="preserve"> Ana. Simpson</w:t>
      </w:r>
    </w:p>
  </w:footnote>
  <w:footnote w:id="58">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xml:space="preserve">- Ronen, Tavy </w:t>
      </w:r>
      <w:r>
        <w:rPr>
          <w:rFonts w:asciiTheme="majorBidi" w:hAnsiTheme="majorBidi" w:cstheme="majorBidi"/>
          <w:sz w:val="24"/>
          <w:szCs w:val="24"/>
        </w:rPr>
        <w:t>&amp;</w:t>
      </w:r>
      <w:r w:rsidRPr="00555507">
        <w:rPr>
          <w:rFonts w:asciiTheme="majorBidi" w:hAnsiTheme="majorBidi" w:cstheme="majorBidi"/>
          <w:sz w:val="24"/>
          <w:szCs w:val="24"/>
        </w:rPr>
        <w:t xml:space="preserve"> Varda Lewinstein Yaari</w:t>
      </w:r>
    </w:p>
  </w:footnote>
  <w:footnote w:id="59">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xml:space="preserve">- Healy, Paul M. </w:t>
      </w:r>
      <w:r>
        <w:rPr>
          <w:rFonts w:asciiTheme="majorBidi" w:hAnsiTheme="majorBidi" w:cstheme="majorBidi"/>
          <w:sz w:val="24"/>
          <w:szCs w:val="24"/>
        </w:rPr>
        <w:t>&amp;</w:t>
      </w:r>
      <w:r w:rsidRPr="00555507">
        <w:rPr>
          <w:rFonts w:asciiTheme="majorBidi" w:hAnsiTheme="majorBidi" w:cstheme="majorBidi"/>
          <w:sz w:val="24"/>
          <w:szCs w:val="24"/>
        </w:rPr>
        <w:t xml:space="preserve"> Krishna G. Palepu. (1993)</w:t>
      </w:r>
    </w:p>
  </w:footnote>
  <w:footnote w:id="60">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monitoring.</w:t>
      </w:r>
    </w:p>
  </w:footnote>
  <w:footnote w:id="61">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Coase, Ronald H, 1937,375.</w:t>
      </w:r>
    </w:p>
  </w:footnote>
  <w:footnote w:id="62">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footnoteRef/>
      </w:r>
      <w:r w:rsidRPr="00555507">
        <w:rPr>
          <w:rFonts w:asciiTheme="majorBidi" w:hAnsiTheme="majorBidi" w:cstheme="majorBidi"/>
          <w:sz w:val="24"/>
          <w:szCs w:val="24"/>
        </w:rPr>
        <w:t xml:space="preserve">- Watts, Ross L. </w:t>
      </w:r>
      <w:r>
        <w:rPr>
          <w:rFonts w:asciiTheme="majorBidi" w:hAnsiTheme="majorBidi" w:cstheme="majorBidi"/>
          <w:sz w:val="24"/>
          <w:szCs w:val="24"/>
        </w:rPr>
        <w:t>&amp;</w:t>
      </w:r>
      <w:r w:rsidRPr="00555507">
        <w:rPr>
          <w:rFonts w:asciiTheme="majorBidi" w:hAnsiTheme="majorBidi" w:cstheme="majorBidi"/>
          <w:sz w:val="24"/>
          <w:szCs w:val="24"/>
        </w:rPr>
        <w:t xml:space="preserve"> Jerold L. Zimmerman. (1990),150.</w:t>
      </w:r>
    </w:p>
  </w:footnote>
  <w:footnote w:id="63">
    <w:p w:rsidR="00B54A23" w:rsidRPr="00555507" w:rsidRDefault="00B54A23" w:rsidP="00B54A23">
      <w:pPr>
        <w:pStyle w:val="FootnoteText"/>
        <w:bidi w:val="0"/>
        <w:jc w:val="left"/>
        <w:rPr>
          <w:rFonts w:asciiTheme="majorBidi" w:hAnsiTheme="majorBidi" w:cstheme="majorBidi"/>
          <w:sz w:val="24"/>
          <w:szCs w:val="24"/>
          <w:lang w:bidi="fa-IR"/>
        </w:rPr>
      </w:pPr>
      <w:r w:rsidRPr="00555507">
        <w:rPr>
          <w:rFonts w:asciiTheme="majorBidi" w:hAnsiTheme="majorBidi" w:cstheme="majorBidi"/>
          <w:sz w:val="24"/>
          <w:szCs w:val="24"/>
          <w:lang w:bidi="fa-IR"/>
        </w:rPr>
        <w:t>1. Altman,2001,p145</w:t>
      </w:r>
    </w:p>
  </w:footnote>
  <w:footnote w:id="64">
    <w:p w:rsidR="00B54A23" w:rsidRPr="00555507" w:rsidRDefault="00B54A23" w:rsidP="00B54A23">
      <w:pPr>
        <w:pStyle w:val="FootnoteText"/>
        <w:bidi w:val="0"/>
        <w:jc w:val="left"/>
        <w:rPr>
          <w:rFonts w:asciiTheme="majorBidi" w:hAnsiTheme="majorBidi" w:cstheme="majorBidi"/>
          <w:sz w:val="24"/>
          <w:szCs w:val="24"/>
          <w:lang w:bidi="fa-IR"/>
        </w:rPr>
      </w:pPr>
      <w:r>
        <w:rPr>
          <w:rFonts w:asciiTheme="majorBidi" w:hAnsiTheme="majorBidi" w:cstheme="majorBidi"/>
          <w:sz w:val="24"/>
          <w:szCs w:val="24"/>
        </w:rPr>
        <w:t>1</w:t>
      </w:r>
      <w:r w:rsidRPr="00555507">
        <w:rPr>
          <w:rFonts w:asciiTheme="majorBidi" w:hAnsiTheme="majorBidi" w:cstheme="majorBidi"/>
          <w:sz w:val="24"/>
          <w:szCs w:val="24"/>
        </w:rPr>
        <w:t xml:space="preserve">. </w:t>
      </w:r>
      <w:r w:rsidRPr="00555507">
        <w:rPr>
          <w:rFonts w:asciiTheme="majorBidi" w:hAnsiTheme="majorBidi" w:cstheme="majorBidi"/>
          <w:sz w:val="24"/>
          <w:szCs w:val="24"/>
          <w:lang w:bidi="fa-IR"/>
        </w:rPr>
        <w:t>Watts &amp; Zimmerman,1986,p155</w:t>
      </w:r>
    </w:p>
  </w:footnote>
  <w:footnote w:id="65">
    <w:p w:rsidR="00B54A23" w:rsidRPr="002E59FD" w:rsidRDefault="00B54A23" w:rsidP="00B54A23">
      <w:pPr>
        <w:pStyle w:val="FootnoteText"/>
        <w:rPr>
          <w:sz w:val="2"/>
          <w:szCs w:val="2"/>
          <w:lang w:bidi="fa-IR"/>
        </w:rPr>
      </w:pPr>
    </w:p>
  </w:footnote>
  <w:footnote w:id="66">
    <w:p w:rsidR="00B54A23" w:rsidRPr="002E59FD" w:rsidRDefault="00B54A23" w:rsidP="00B54A23">
      <w:pPr>
        <w:pStyle w:val="FootnoteText"/>
        <w:rPr>
          <w:sz w:val="2"/>
          <w:szCs w:val="2"/>
        </w:rPr>
      </w:pPr>
    </w:p>
  </w:footnote>
  <w:footnote w:id="67">
    <w:p w:rsidR="00B54A23" w:rsidRPr="00555507" w:rsidRDefault="00B54A23" w:rsidP="00B54A23">
      <w:pPr>
        <w:pStyle w:val="FootnoteText"/>
        <w:bidi w:val="0"/>
        <w:jc w:val="left"/>
        <w:rPr>
          <w:rFonts w:asciiTheme="majorBidi" w:hAnsiTheme="majorBidi" w:cstheme="majorBidi"/>
          <w:sz w:val="24"/>
          <w:szCs w:val="24"/>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xml:space="preserve">.Magrath </w:t>
      </w:r>
      <w:r>
        <w:rPr>
          <w:rFonts w:asciiTheme="majorBidi" w:hAnsiTheme="majorBidi" w:cstheme="majorBidi"/>
          <w:sz w:val="24"/>
          <w:szCs w:val="24"/>
        </w:rPr>
        <w:t>&amp;</w:t>
      </w:r>
      <w:r w:rsidRPr="00555507">
        <w:rPr>
          <w:rFonts w:asciiTheme="majorBidi" w:hAnsiTheme="majorBidi" w:cstheme="majorBidi"/>
          <w:sz w:val="24"/>
          <w:szCs w:val="24"/>
        </w:rPr>
        <w:t xml:space="preserve"> Weld,2002</w:t>
      </w:r>
    </w:p>
  </w:footnote>
  <w:footnote w:id="68">
    <w:p w:rsidR="00B54A23" w:rsidRPr="00555507" w:rsidRDefault="00B54A23" w:rsidP="00B54A23">
      <w:pPr>
        <w:pStyle w:val="FootnoteText"/>
        <w:bidi w:val="0"/>
        <w:jc w:val="left"/>
        <w:rPr>
          <w:rFonts w:asciiTheme="majorBidi" w:hAnsiTheme="majorBidi" w:cstheme="majorBidi"/>
          <w:sz w:val="24"/>
          <w:szCs w:val="24"/>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lang w:bidi="fa-IR"/>
        </w:rPr>
        <w:t>.</w:t>
      </w:r>
      <w:r w:rsidRPr="00555507">
        <w:rPr>
          <w:rFonts w:asciiTheme="majorBidi" w:hAnsiTheme="majorBidi" w:cstheme="majorBidi"/>
          <w:sz w:val="24"/>
          <w:szCs w:val="24"/>
        </w:rPr>
        <w:t>Intel, Coca-Cola , Gillette</w:t>
      </w:r>
    </w:p>
  </w:footnote>
  <w:footnote w:id="69">
    <w:p w:rsidR="00B54A23" w:rsidRPr="00555507" w:rsidRDefault="00B54A23" w:rsidP="00B54A23">
      <w:pPr>
        <w:pStyle w:val="FootnoteText"/>
        <w:bidi w:val="0"/>
        <w:jc w:val="left"/>
        <w:rPr>
          <w:rFonts w:asciiTheme="majorBidi" w:hAnsiTheme="majorBidi" w:cstheme="majorBidi"/>
          <w:sz w:val="24"/>
          <w:szCs w:val="24"/>
          <w:rtl/>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lang w:bidi="fa-IR"/>
        </w:rPr>
        <w:t>.</w:t>
      </w:r>
      <w:r w:rsidRPr="00555507">
        <w:rPr>
          <w:rFonts w:asciiTheme="majorBidi" w:hAnsiTheme="majorBidi" w:cstheme="majorBidi"/>
          <w:sz w:val="24"/>
          <w:szCs w:val="24"/>
        </w:rPr>
        <w:t>Khaled ElMoatasem Abdelghany,2005,p1003</w:t>
      </w:r>
    </w:p>
  </w:footnote>
  <w:footnote w:id="70">
    <w:p w:rsidR="00B54A23" w:rsidRPr="002E59FD" w:rsidRDefault="00B54A23" w:rsidP="00B54A23">
      <w:pPr>
        <w:pStyle w:val="FootnoteText"/>
        <w:rPr>
          <w:sz w:val="2"/>
          <w:szCs w:val="2"/>
        </w:rPr>
      </w:pPr>
    </w:p>
  </w:footnote>
  <w:footnote w:id="71">
    <w:p w:rsidR="00B54A23" w:rsidRPr="002E59FD" w:rsidRDefault="00B54A23" w:rsidP="00B54A23">
      <w:pPr>
        <w:pStyle w:val="FootnoteText"/>
        <w:rPr>
          <w:sz w:val="2"/>
          <w:szCs w:val="2"/>
        </w:rPr>
      </w:pPr>
    </w:p>
  </w:footnote>
  <w:footnote w:id="72">
    <w:p w:rsidR="00B54A23" w:rsidRPr="00555507" w:rsidRDefault="00B54A23" w:rsidP="00B54A23">
      <w:pPr>
        <w:pStyle w:val="FootnoteText"/>
        <w:bidi w:val="0"/>
        <w:jc w:val="left"/>
        <w:rPr>
          <w:rFonts w:asciiTheme="majorBidi" w:hAnsiTheme="majorBidi" w:cstheme="majorBidi"/>
          <w:sz w:val="24"/>
          <w:szCs w:val="24"/>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lang w:bidi="fa-IR"/>
        </w:rPr>
        <w:t>.Degorge</w:t>
      </w:r>
    </w:p>
  </w:footnote>
  <w:footnote w:id="73">
    <w:p w:rsidR="00B54A23" w:rsidRPr="002E59FD" w:rsidRDefault="00B54A23" w:rsidP="00B54A23">
      <w:pPr>
        <w:pStyle w:val="FootnoteText"/>
        <w:rPr>
          <w:sz w:val="2"/>
          <w:szCs w:val="2"/>
          <w:lang w:bidi="fa-IR"/>
        </w:rPr>
      </w:pPr>
    </w:p>
  </w:footnote>
  <w:footnote w:id="74">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w:t>
      </w:r>
      <w:r w:rsidRPr="00555507">
        <w:rPr>
          <w:rFonts w:asciiTheme="majorBidi" w:hAnsiTheme="majorBidi" w:cstheme="majorBidi"/>
          <w:sz w:val="24"/>
          <w:szCs w:val="24"/>
          <w:lang w:bidi="fa-IR"/>
        </w:rPr>
        <w:t>Beaver</w:t>
      </w:r>
    </w:p>
  </w:footnote>
  <w:footnote w:id="75">
    <w:p w:rsidR="00B54A23" w:rsidRPr="002E59FD" w:rsidRDefault="00B54A23" w:rsidP="00B54A23">
      <w:pPr>
        <w:pStyle w:val="FootnoteText"/>
        <w:rPr>
          <w:sz w:val="2"/>
          <w:szCs w:val="2"/>
          <w:lang w:bidi="fa-IR"/>
        </w:rPr>
      </w:pPr>
    </w:p>
  </w:footnote>
  <w:footnote w:id="76">
    <w:p w:rsidR="00B54A23" w:rsidRPr="002E59FD" w:rsidRDefault="00B54A23" w:rsidP="00B54A23">
      <w:pPr>
        <w:pStyle w:val="FootnoteText"/>
        <w:rPr>
          <w:sz w:val="2"/>
          <w:szCs w:val="2"/>
          <w:lang w:bidi="fa-IR"/>
        </w:rPr>
      </w:pPr>
    </w:p>
  </w:footnote>
  <w:footnote w:id="77">
    <w:p w:rsidR="00B54A23" w:rsidRPr="002E59FD" w:rsidRDefault="00B54A23" w:rsidP="00B54A23">
      <w:pPr>
        <w:pStyle w:val="FootnoteText"/>
        <w:bidi w:val="0"/>
        <w:jc w:val="left"/>
        <w:rPr>
          <w:rFonts w:asciiTheme="majorBidi" w:hAnsiTheme="majorBidi" w:cstheme="majorBidi"/>
          <w:sz w:val="24"/>
          <w:szCs w:val="24"/>
          <w:lang w:bidi="fa-IR"/>
        </w:rPr>
      </w:pPr>
      <w:r w:rsidRPr="002E59FD">
        <w:rPr>
          <w:rStyle w:val="FootnoteReference"/>
          <w:sz w:val="24"/>
          <w:szCs w:val="24"/>
        </w:rPr>
        <w:footnoteRef/>
      </w:r>
      <w:r w:rsidRPr="002E59FD">
        <w:rPr>
          <w:sz w:val="24"/>
          <w:szCs w:val="24"/>
        </w:rPr>
        <w:t xml:space="preserve"> </w:t>
      </w:r>
      <w:r w:rsidRPr="002E59FD">
        <w:rPr>
          <w:rFonts w:asciiTheme="majorBidi" w:hAnsiTheme="majorBidi" w:cstheme="majorBidi"/>
          <w:sz w:val="24"/>
          <w:szCs w:val="24"/>
          <w:lang w:bidi="fa-IR"/>
        </w:rPr>
        <w:t>. Agency Theory</w:t>
      </w:r>
    </w:p>
  </w:footnote>
  <w:footnote w:id="78">
    <w:p w:rsidR="00B54A23" w:rsidRPr="002E59FD" w:rsidRDefault="00B54A23" w:rsidP="00B54A23">
      <w:pPr>
        <w:pStyle w:val="FootnoteText"/>
        <w:bidi w:val="0"/>
        <w:jc w:val="left"/>
        <w:rPr>
          <w:rFonts w:asciiTheme="majorBidi" w:hAnsiTheme="majorBidi" w:cstheme="majorBidi"/>
          <w:sz w:val="24"/>
          <w:szCs w:val="24"/>
          <w:lang w:bidi="fa-IR"/>
        </w:rPr>
      </w:pPr>
      <w:r w:rsidRPr="002E59FD">
        <w:rPr>
          <w:rStyle w:val="FootnoteReference"/>
          <w:sz w:val="24"/>
          <w:szCs w:val="24"/>
        </w:rPr>
        <w:footnoteRef/>
      </w:r>
      <w:r w:rsidRPr="002E59FD">
        <w:rPr>
          <w:sz w:val="24"/>
          <w:szCs w:val="24"/>
        </w:rPr>
        <w:t xml:space="preserve"> </w:t>
      </w:r>
      <w:r w:rsidRPr="002E59FD">
        <w:rPr>
          <w:rFonts w:asciiTheme="majorBidi" w:hAnsiTheme="majorBidi" w:cstheme="majorBidi"/>
          <w:sz w:val="24"/>
          <w:szCs w:val="24"/>
        </w:rPr>
        <w:t>. Jensen &amp; Meckling,1976</w:t>
      </w:r>
    </w:p>
  </w:footnote>
  <w:footnote w:id="79">
    <w:p w:rsidR="00B54A23" w:rsidRPr="00555507" w:rsidRDefault="00B54A23" w:rsidP="00B54A23">
      <w:pPr>
        <w:pStyle w:val="FootnoteText"/>
        <w:bidi w:val="0"/>
        <w:jc w:val="left"/>
        <w:rPr>
          <w:rFonts w:asciiTheme="majorBidi" w:hAnsiTheme="majorBidi" w:cstheme="majorBidi"/>
          <w:sz w:val="24"/>
          <w:szCs w:val="24"/>
          <w:lang w:bidi="fa-IR"/>
        </w:rPr>
      </w:pPr>
      <w:r>
        <w:rPr>
          <w:rFonts w:asciiTheme="majorBidi" w:hAnsiTheme="majorBidi" w:cstheme="majorBidi"/>
          <w:sz w:val="24"/>
          <w:szCs w:val="24"/>
        </w:rPr>
        <w:t>3</w:t>
      </w:r>
      <w:r w:rsidRPr="002E59FD">
        <w:rPr>
          <w:rFonts w:asciiTheme="majorBidi" w:hAnsiTheme="majorBidi" w:cstheme="majorBidi"/>
          <w:sz w:val="24"/>
          <w:szCs w:val="24"/>
        </w:rPr>
        <w:t>. Agent</w:t>
      </w:r>
    </w:p>
  </w:footnote>
  <w:footnote w:id="80">
    <w:p w:rsidR="00B54A23" w:rsidRPr="002E59FD" w:rsidRDefault="00B54A23" w:rsidP="00B54A23">
      <w:pPr>
        <w:pStyle w:val="FootnoteText"/>
        <w:bidi w:val="0"/>
        <w:jc w:val="left"/>
        <w:rPr>
          <w:sz w:val="2"/>
          <w:szCs w:val="2"/>
        </w:rPr>
      </w:pPr>
    </w:p>
  </w:footnote>
  <w:footnote w:id="81">
    <w:p w:rsidR="00B54A23" w:rsidRPr="002E59FD" w:rsidRDefault="00B54A23" w:rsidP="00B54A23">
      <w:pPr>
        <w:pStyle w:val="FootnoteText"/>
        <w:bidi w:val="0"/>
        <w:jc w:val="left"/>
        <w:rPr>
          <w:sz w:val="2"/>
          <w:szCs w:val="2"/>
        </w:rPr>
      </w:pPr>
    </w:p>
  </w:footnote>
  <w:footnote w:id="82">
    <w:p w:rsidR="00B54A23" w:rsidRPr="002E59FD" w:rsidRDefault="00B54A23" w:rsidP="00B54A23">
      <w:pPr>
        <w:pStyle w:val="FootnoteText"/>
        <w:bidi w:val="0"/>
        <w:jc w:val="left"/>
        <w:rPr>
          <w:rFonts w:asciiTheme="majorBidi" w:hAnsiTheme="majorBidi" w:cstheme="majorBidi"/>
          <w:sz w:val="24"/>
          <w:szCs w:val="24"/>
          <w:lang w:bidi="fa-IR"/>
        </w:rPr>
      </w:pPr>
      <w:r w:rsidRPr="002E59FD">
        <w:rPr>
          <w:rStyle w:val="FootnoteReference"/>
          <w:sz w:val="24"/>
          <w:szCs w:val="24"/>
        </w:rPr>
        <w:footnoteRef/>
      </w:r>
      <w:r w:rsidRPr="002E59FD">
        <w:rPr>
          <w:sz w:val="24"/>
          <w:szCs w:val="24"/>
        </w:rPr>
        <w:t xml:space="preserve"> </w:t>
      </w:r>
      <w:r w:rsidRPr="002E59FD">
        <w:rPr>
          <w:rFonts w:asciiTheme="majorBidi" w:hAnsiTheme="majorBidi" w:cstheme="majorBidi"/>
          <w:sz w:val="24"/>
          <w:szCs w:val="24"/>
        </w:rPr>
        <w:t xml:space="preserve">. </w:t>
      </w:r>
      <w:r w:rsidRPr="002E59FD">
        <w:rPr>
          <w:rFonts w:asciiTheme="majorBidi" w:hAnsiTheme="majorBidi" w:cstheme="majorBidi"/>
          <w:sz w:val="24"/>
          <w:szCs w:val="24"/>
          <w:lang w:bidi="fa-IR"/>
        </w:rPr>
        <w:t>moral Hazard</w:t>
      </w:r>
    </w:p>
  </w:footnote>
  <w:footnote w:id="83">
    <w:p w:rsidR="00B54A23" w:rsidRPr="002E59FD" w:rsidRDefault="00B54A23" w:rsidP="00B54A23">
      <w:pPr>
        <w:pStyle w:val="FootnoteText"/>
        <w:bidi w:val="0"/>
        <w:jc w:val="left"/>
        <w:rPr>
          <w:sz w:val="2"/>
          <w:szCs w:val="2"/>
        </w:rPr>
      </w:pPr>
    </w:p>
  </w:footnote>
  <w:footnote w:id="84">
    <w:p w:rsidR="00B54A23" w:rsidRPr="00555507" w:rsidRDefault="00B54A23" w:rsidP="00B54A23">
      <w:pPr>
        <w:pStyle w:val="FootnoteText"/>
        <w:bidi w:val="0"/>
        <w:jc w:val="left"/>
        <w:rPr>
          <w:rFonts w:asciiTheme="majorBidi" w:hAnsiTheme="majorBidi" w:cstheme="majorBidi"/>
          <w:sz w:val="24"/>
          <w:szCs w:val="24"/>
          <w:lang w:bidi="fa-IR"/>
        </w:rPr>
      </w:pPr>
      <w:r w:rsidRPr="00555507">
        <w:rPr>
          <w:rFonts w:asciiTheme="majorBidi" w:hAnsiTheme="majorBidi" w:cstheme="majorBidi"/>
          <w:sz w:val="24"/>
          <w:szCs w:val="24"/>
          <w:lang w:bidi="fa-IR"/>
        </w:rPr>
        <w:t>1. Healy</w:t>
      </w:r>
    </w:p>
  </w:footnote>
  <w:footnote w:id="85">
    <w:p w:rsidR="00B54A23" w:rsidRPr="00555507" w:rsidRDefault="00B54A23" w:rsidP="00B54A23">
      <w:pPr>
        <w:pStyle w:val="FootnoteText"/>
        <w:bidi w:val="0"/>
        <w:jc w:val="left"/>
        <w:rPr>
          <w:rFonts w:asciiTheme="majorBidi" w:hAnsiTheme="majorBidi" w:cstheme="majorBidi"/>
          <w:sz w:val="24"/>
          <w:szCs w:val="24"/>
          <w:lang w:bidi="fa-IR"/>
        </w:rPr>
      </w:pPr>
      <w:r w:rsidRPr="00555507">
        <w:rPr>
          <w:rFonts w:asciiTheme="majorBidi" w:hAnsiTheme="majorBidi" w:cstheme="majorBidi"/>
          <w:sz w:val="24"/>
          <w:szCs w:val="24"/>
          <w:lang w:bidi="fa-IR"/>
        </w:rPr>
        <w:t>2. Wahlen</w:t>
      </w:r>
    </w:p>
  </w:footnote>
  <w:footnote w:id="86">
    <w:p w:rsidR="00B54A23" w:rsidRPr="00555507" w:rsidRDefault="00B54A23" w:rsidP="00B54A23">
      <w:pPr>
        <w:pStyle w:val="FootnoteText"/>
        <w:bidi w:val="0"/>
        <w:jc w:val="left"/>
        <w:rPr>
          <w:rFonts w:asciiTheme="majorBidi" w:hAnsiTheme="majorBidi" w:cstheme="majorBidi"/>
          <w:sz w:val="24"/>
          <w:szCs w:val="24"/>
          <w:lang w:bidi="fa-IR"/>
        </w:rPr>
      </w:pPr>
      <w:r w:rsidRPr="00555507">
        <w:rPr>
          <w:rFonts w:asciiTheme="majorBidi" w:hAnsiTheme="majorBidi" w:cstheme="majorBidi"/>
          <w:sz w:val="24"/>
          <w:szCs w:val="24"/>
          <w:lang w:bidi="fa-IR"/>
        </w:rPr>
        <w:t>3. Scott</w:t>
      </w:r>
    </w:p>
  </w:footnote>
  <w:footnote w:id="87">
    <w:p w:rsidR="00B54A23" w:rsidRPr="00555507" w:rsidRDefault="00B54A23" w:rsidP="00B54A23">
      <w:pPr>
        <w:pStyle w:val="FootnoteText"/>
        <w:bidi w:val="0"/>
        <w:jc w:val="left"/>
        <w:rPr>
          <w:rFonts w:asciiTheme="majorBidi" w:hAnsiTheme="majorBidi" w:cstheme="majorBidi"/>
          <w:sz w:val="24"/>
          <w:szCs w:val="24"/>
          <w:lang w:bidi="fa-IR"/>
        </w:rPr>
      </w:pPr>
      <w:r w:rsidRPr="00555507">
        <w:rPr>
          <w:rFonts w:asciiTheme="majorBidi" w:hAnsiTheme="majorBidi" w:cstheme="majorBidi"/>
          <w:sz w:val="24"/>
          <w:szCs w:val="24"/>
          <w:lang w:bidi="fa-IR"/>
        </w:rPr>
        <w:t>4. Fern</w:t>
      </w:r>
    </w:p>
  </w:footnote>
  <w:footnote w:id="88">
    <w:p w:rsidR="00B54A23" w:rsidRPr="00555507" w:rsidRDefault="00B54A23" w:rsidP="00B54A23">
      <w:pPr>
        <w:pStyle w:val="FootnoteText"/>
        <w:bidi w:val="0"/>
        <w:jc w:val="left"/>
        <w:rPr>
          <w:rFonts w:asciiTheme="majorBidi" w:hAnsiTheme="majorBidi" w:cstheme="majorBidi"/>
          <w:sz w:val="24"/>
          <w:szCs w:val="24"/>
          <w:lang w:bidi="fa-IR"/>
        </w:rPr>
      </w:pPr>
      <w:r>
        <w:rPr>
          <w:rFonts w:asciiTheme="majorBidi" w:hAnsiTheme="majorBidi" w:cstheme="majorBidi"/>
          <w:sz w:val="24"/>
          <w:szCs w:val="24"/>
          <w:lang w:bidi="fa-IR"/>
        </w:rPr>
        <w:t>1</w:t>
      </w:r>
      <w:r w:rsidRPr="00555507">
        <w:rPr>
          <w:rFonts w:asciiTheme="majorBidi" w:hAnsiTheme="majorBidi" w:cstheme="majorBidi"/>
          <w:sz w:val="24"/>
          <w:szCs w:val="24"/>
          <w:lang w:bidi="fa-IR"/>
        </w:rPr>
        <w:t>. Kellog</w:t>
      </w:r>
    </w:p>
  </w:footnote>
  <w:footnote w:id="89">
    <w:p w:rsidR="00B54A23" w:rsidRPr="00555507" w:rsidRDefault="00B54A23" w:rsidP="00B54A23">
      <w:pPr>
        <w:pStyle w:val="FootnoteText"/>
        <w:bidi w:val="0"/>
        <w:jc w:val="left"/>
        <w:rPr>
          <w:rFonts w:asciiTheme="majorBidi" w:hAnsiTheme="majorBidi" w:cstheme="majorBidi"/>
          <w:sz w:val="24"/>
          <w:szCs w:val="24"/>
          <w:lang w:bidi="fa-IR"/>
        </w:rPr>
      </w:pPr>
      <w:r>
        <w:rPr>
          <w:rFonts w:asciiTheme="majorBidi" w:hAnsiTheme="majorBidi" w:cstheme="majorBidi"/>
          <w:sz w:val="24"/>
          <w:szCs w:val="24"/>
          <w:lang w:bidi="fa-IR"/>
        </w:rPr>
        <w:t>2</w:t>
      </w:r>
      <w:r w:rsidRPr="00555507">
        <w:rPr>
          <w:rFonts w:asciiTheme="majorBidi" w:hAnsiTheme="majorBidi" w:cstheme="majorBidi"/>
          <w:sz w:val="24"/>
          <w:szCs w:val="24"/>
          <w:lang w:bidi="fa-IR"/>
        </w:rPr>
        <w:t>. Dye</w:t>
      </w:r>
    </w:p>
  </w:footnote>
  <w:footnote w:id="90">
    <w:p w:rsidR="00B54A23" w:rsidRPr="008F16CC" w:rsidRDefault="00B54A23" w:rsidP="00B54A23">
      <w:pPr>
        <w:pStyle w:val="FootnoteText"/>
        <w:rPr>
          <w:sz w:val="2"/>
          <w:szCs w:val="2"/>
        </w:rPr>
      </w:pPr>
    </w:p>
  </w:footnote>
  <w:footnote w:id="91">
    <w:p w:rsidR="00B54A23" w:rsidRPr="008F16CC" w:rsidRDefault="00B54A23" w:rsidP="00B54A23">
      <w:pPr>
        <w:pStyle w:val="FootnoteText"/>
        <w:bidi w:val="0"/>
        <w:jc w:val="left"/>
        <w:rPr>
          <w:rFonts w:asciiTheme="majorBidi" w:hAnsiTheme="majorBidi" w:cstheme="majorBidi"/>
          <w:sz w:val="24"/>
          <w:szCs w:val="24"/>
          <w:lang w:bidi="fa-IR"/>
        </w:rPr>
      </w:pPr>
      <w:r w:rsidRPr="008F16CC">
        <w:rPr>
          <w:rStyle w:val="FootnoteReference"/>
          <w:sz w:val="24"/>
          <w:szCs w:val="24"/>
        </w:rPr>
        <w:footnoteRef/>
      </w:r>
      <w:r w:rsidRPr="008F16CC">
        <w:rPr>
          <w:sz w:val="24"/>
          <w:szCs w:val="24"/>
        </w:rPr>
        <w:t xml:space="preserve"> </w:t>
      </w:r>
      <w:r w:rsidRPr="008F16CC">
        <w:rPr>
          <w:rFonts w:asciiTheme="majorBidi" w:hAnsiTheme="majorBidi" w:cstheme="majorBidi"/>
          <w:sz w:val="24"/>
          <w:szCs w:val="24"/>
          <w:lang w:bidi="fa-IR"/>
        </w:rPr>
        <w:t>.Ekaner,1998,p165</w:t>
      </w:r>
    </w:p>
  </w:footnote>
  <w:footnote w:id="92">
    <w:p w:rsidR="00B54A23" w:rsidRPr="008F16CC" w:rsidRDefault="00B54A23" w:rsidP="00B54A23">
      <w:pPr>
        <w:pStyle w:val="FootnoteText"/>
        <w:bidi w:val="0"/>
        <w:jc w:val="left"/>
        <w:rPr>
          <w:rFonts w:asciiTheme="majorBidi" w:hAnsiTheme="majorBidi" w:cstheme="majorBidi"/>
          <w:sz w:val="24"/>
          <w:szCs w:val="24"/>
          <w:lang w:bidi="fa-IR"/>
        </w:rPr>
      </w:pPr>
      <w:r w:rsidRPr="008F16CC">
        <w:rPr>
          <w:rStyle w:val="FootnoteReference"/>
          <w:rFonts w:asciiTheme="majorBidi" w:hAnsiTheme="majorBidi" w:cstheme="majorBidi"/>
          <w:sz w:val="24"/>
          <w:szCs w:val="24"/>
        </w:rPr>
        <w:footnoteRef/>
      </w:r>
      <w:r w:rsidRPr="008F16CC">
        <w:rPr>
          <w:rFonts w:asciiTheme="majorBidi" w:hAnsiTheme="majorBidi" w:cstheme="majorBidi"/>
          <w:sz w:val="24"/>
          <w:szCs w:val="24"/>
          <w:lang w:bidi="fa-IR"/>
        </w:rPr>
        <w:t>.Bahavior-based(time)contract</w:t>
      </w:r>
    </w:p>
  </w:footnote>
  <w:footnote w:id="93">
    <w:p w:rsidR="00B54A23" w:rsidRPr="008F16CC" w:rsidRDefault="00B54A23" w:rsidP="00B54A23">
      <w:pPr>
        <w:pStyle w:val="FootnoteText"/>
        <w:bidi w:val="0"/>
        <w:jc w:val="left"/>
        <w:rPr>
          <w:rFonts w:asciiTheme="majorBidi" w:hAnsiTheme="majorBidi" w:cstheme="majorBidi"/>
          <w:sz w:val="24"/>
          <w:szCs w:val="24"/>
          <w:lang w:bidi="fa-IR"/>
        </w:rPr>
      </w:pPr>
      <w:r w:rsidRPr="008F16CC">
        <w:rPr>
          <w:rStyle w:val="FootnoteReference"/>
          <w:rFonts w:asciiTheme="majorBidi" w:hAnsiTheme="majorBidi" w:cstheme="majorBidi"/>
          <w:sz w:val="24"/>
          <w:szCs w:val="24"/>
        </w:rPr>
        <w:footnoteRef/>
      </w:r>
      <w:r w:rsidRPr="008F16CC">
        <w:rPr>
          <w:rFonts w:asciiTheme="majorBidi" w:hAnsiTheme="majorBidi" w:cstheme="majorBidi"/>
          <w:sz w:val="24"/>
          <w:szCs w:val="24"/>
          <w:lang w:bidi="fa-IR"/>
        </w:rPr>
        <w:t>.yohn &amp; vitz</w:t>
      </w:r>
    </w:p>
  </w:footnote>
  <w:footnote w:id="94">
    <w:p w:rsidR="00B54A23" w:rsidRPr="008F16CC" w:rsidRDefault="00B54A23" w:rsidP="00B54A23">
      <w:pPr>
        <w:pStyle w:val="FootnoteText"/>
        <w:bidi w:val="0"/>
        <w:jc w:val="left"/>
        <w:rPr>
          <w:rFonts w:asciiTheme="majorBidi" w:hAnsiTheme="majorBidi" w:cstheme="majorBidi"/>
          <w:sz w:val="24"/>
          <w:szCs w:val="24"/>
          <w:lang w:bidi="fa-IR"/>
        </w:rPr>
      </w:pPr>
      <w:r w:rsidRPr="008F16CC">
        <w:rPr>
          <w:rStyle w:val="FootnoteReference"/>
          <w:rFonts w:asciiTheme="majorBidi" w:hAnsiTheme="majorBidi" w:cstheme="majorBidi"/>
          <w:sz w:val="24"/>
          <w:szCs w:val="24"/>
        </w:rPr>
        <w:footnoteRef/>
      </w:r>
      <w:r w:rsidRPr="008F16CC">
        <w:rPr>
          <w:rFonts w:asciiTheme="majorBidi" w:hAnsiTheme="majorBidi" w:cstheme="majorBidi"/>
          <w:sz w:val="24"/>
          <w:szCs w:val="24"/>
          <w:lang w:bidi="fa-IR"/>
        </w:rPr>
        <w:t>.Gerhart &amp; raiyns</w:t>
      </w:r>
    </w:p>
  </w:footnote>
  <w:footnote w:id="95">
    <w:p w:rsidR="00B54A23" w:rsidRPr="008F16CC" w:rsidRDefault="00B54A23" w:rsidP="00B54A23">
      <w:pPr>
        <w:pStyle w:val="FootnoteText"/>
        <w:bidi w:val="0"/>
        <w:jc w:val="left"/>
        <w:rPr>
          <w:rFonts w:asciiTheme="majorBidi" w:hAnsiTheme="majorBidi" w:cstheme="majorBidi"/>
          <w:sz w:val="24"/>
          <w:szCs w:val="24"/>
          <w:lang w:bidi="fa-IR"/>
        </w:rPr>
      </w:pPr>
      <w:r w:rsidRPr="008F16CC">
        <w:rPr>
          <w:rStyle w:val="FootnoteReference"/>
          <w:rFonts w:asciiTheme="majorBidi" w:hAnsiTheme="majorBidi" w:cstheme="majorBidi"/>
          <w:sz w:val="24"/>
          <w:szCs w:val="24"/>
        </w:rPr>
        <w:footnoteRef/>
      </w:r>
      <w:r w:rsidRPr="008F16CC">
        <w:rPr>
          <w:rFonts w:asciiTheme="majorBidi" w:hAnsiTheme="majorBidi" w:cstheme="majorBidi"/>
          <w:sz w:val="24"/>
          <w:szCs w:val="24"/>
        </w:rPr>
        <w:t>.Fama</w:t>
      </w:r>
    </w:p>
  </w:footnote>
  <w:footnote w:id="96">
    <w:p w:rsidR="00B54A23" w:rsidRPr="008F16CC" w:rsidRDefault="00B54A23" w:rsidP="00B54A23">
      <w:pPr>
        <w:pStyle w:val="FootnoteText"/>
        <w:bidi w:val="0"/>
        <w:jc w:val="left"/>
        <w:rPr>
          <w:rFonts w:asciiTheme="majorBidi" w:hAnsiTheme="majorBidi" w:cstheme="majorBidi"/>
          <w:sz w:val="24"/>
          <w:szCs w:val="24"/>
        </w:rPr>
      </w:pPr>
      <w:r w:rsidRPr="008F16CC">
        <w:rPr>
          <w:rStyle w:val="FootnoteReference"/>
          <w:rFonts w:asciiTheme="majorBidi" w:hAnsiTheme="majorBidi" w:cstheme="majorBidi"/>
          <w:sz w:val="24"/>
          <w:szCs w:val="24"/>
        </w:rPr>
        <w:footnoteRef/>
      </w:r>
      <w:r w:rsidRPr="008F16CC">
        <w:rPr>
          <w:rFonts w:asciiTheme="majorBidi" w:hAnsiTheme="majorBidi" w:cstheme="majorBidi"/>
          <w:sz w:val="24"/>
          <w:szCs w:val="24"/>
        </w:rPr>
        <w:t>.Jenson</w:t>
      </w:r>
    </w:p>
  </w:footnote>
  <w:footnote w:id="97">
    <w:p w:rsidR="00B54A23" w:rsidRPr="008F16CC" w:rsidRDefault="00B54A23" w:rsidP="00B54A23">
      <w:pPr>
        <w:pStyle w:val="FootnoteText"/>
        <w:bidi w:val="0"/>
        <w:jc w:val="left"/>
        <w:rPr>
          <w:sz w:val="2"/>
          <w:szCs w:val="2"/>
        </w:rPr>
      </w:pPr>
    </w:p>
  </w:footnote>
  <w:footnote w:id="98">
    <w:p w:rsidR="00B54A23" w:rsidRPr="008F16CC" w:rsidRDefault="00B54A23" w:rsidP="00B54A23">
      <w:pPr>
        <w:pStyle w:val="FootnoteText"/>
        <w:bidi w:val="0"/>
        <w:jc w:val="left"/>
        <w:rPr>
          <w:rFonts w:asciiTheme="majorBidi" w:hAnsiTheme="majorBidi" w:cstheme="majorBidi"/>
          <w:sz w:val="24"/>
          <w:szCs w:val="24"/>
          <w:lang w:bidi="fa-IR"/>
        </w:rPr>
      </w:pPr>
      <w:r w:rsidRPr="008F16CC">
        <w:rPr>
          <w:rStyle w:val="FootnoteReference"/>
          <w:sz w:val="24"/>
          <w:szCs w:val="24"/>
        </w:rPr>
        <w:footnoteRef/>
      </w:r>
      <w:r w:rsidRPr="008F16CC">
        <w:rPr>
          <w:sz w:val="24"/>
          <w:szCs w:val="24"/>
        </w:rPr>
        <w:t xml:space="preserve"> </w:t>
      </w:r>
      <w:r w:rsidRPr="008F16CC">
        <w:rPr>
          <w:rFonts w:asciiTheme="majorBidi" w:hAnsiTheme="majorBidi" w:cstheme="majorBidi"/>
          <w:sz w:val="24"/>
          <w:szCs w:val="24"/>
        </w:rPr>
        <w:t>.</w:t>
      </w:r>
      <w:r w:rsidRPr="008F16CC">
        <w:rPr>
          <w:rFonts w:asciiTheme="majorBidi" w:hAnsiTheme="majorBidi" w:cstheme="majorBidi"/>
          <w:sz w:val="24"/>
          <w:szCs w:val="24"/>
          <w:lang w:bidi="fa-IR"/>
        </w:rPr>
        <w:t xml:space="preserve">Jonson </w:t>
      </w:r>
      <w:r w:rsidRPr="008F16CC">
        <w:rPr>
          <w:rFonts w:asciiTheme="majorBidi" w:hAnsiTheme="majorBidi" w:cstheme="majorBidi"/>
          <w:sz w:val="24"/>
          <w:szCs w:val="24"/>
          <w:rtl/>
          <w:lang w:bidi="fa-IR"/>
        </w:rPr>
        <w:t>&amp;</w:t>
      </w:r>
      <w:r w:rsidRPr="008F16CC">
        <w:rPr>
          <w:rFonts w:asciiTheme="majorBidi" w:hAnsiTheme="majorBidi" w:cstheme="majorBidi"/>
          <w:sz w:val="24"/>
          <w:szCs w:val="24"/>
          <w:lang w:bidi="fa-IR"/>
        </w:rPr>
        <w:t>drak</w:t>
      </w:r>
    </w:p>
  </w:footnote>
  <w:footnote w:id="99">
    <w:p w:rsidR="00B54A23" w:rsidRPr="008F16CC" w:rsidRDefault="00B54A23" w:rsidP="00B54A23">
      <w:pPr>
        <w:pStyle w:val="FootnoteText"/>
        <w:bidi w:val="0"/>
        <w:jc w:val="left"/>
        <w:rPr>
          <w:rFonts w:asciiTheme="majorBidi" w:hAnsiTheme="majorBidi" w:cstheme="majorBidi"/>
          <w:sz w:val="24"/>
          <w:szCs w:val="24"/>
          <w:lang w:bidi="fa-IR"/>
        </w:rPr>
      </w:pPr>
      <w:r w:rsidRPr="008F16CC">
        <w:rPr>
          <w:rStyle w:val="FootnoteReference"/>
          <w:rFonts w:asciiTheme="majorBidi" w:hAnsiTheme="majorBidi" w:cstheme="majorBidi"/>
          <w:sz w:val="24"/>
          <w:szCs w:val="24"/>
        </w:rPr>
        <w:footnoteRef/>
      </w:r>
      <w:r w:rsidRPr="008F16CC">
        <w:rPr>
          <w:rFonts w:asciiTheme="majorBidi" w:hAnsiTheme="majorBidi" w:cstheme="majorBidi"/>
          <w:sz w:val="24"/>
          <w:szCs w:val="24"/>
          <w:lang w:bidi="fa-IR"/>
        </w:rPr>
        <w:t>.Esenhard</w:t>
      </w:r>
    </w:p>
  </w:footnote>
  <w:footnote w:id="100">
    <w:p w:rsidR="00B54A23" w:rsidRPr="008F16CC" w:rsidRDefault="00B54A23" w:rsidP="00B54A23">
      <w:pPr>
        <w:pStyle w:val="FootnoteText"/>
        <w:bidi w:val="0"/>
        <w:jc w:val="left"/>
        <w:rPr>
          <w:sz w:val="2"/>
          <w:szCs w:val="2"/>
        </w:rPr>
      </w:pPr>
    </w:p>
  </w:footnote>
  <w:footnote w:id="101">
    <w:p w:rsidR="00B54A23" w:rsidRPr="008F16CC" w:rsidRDefault="00B54A23" w:rsidP="00B54A23">
      <w:pPr>
        <w:pStyle w:val="FootnoteText"/>
        <w:bidi w:val="0"/>
        <w:jc w:val="left"/>
        <w:rPr>
          <w:rFonts w:asciiTheme="majorBidi" w:hAnsiTheme="majorBidi" w:cstheme="majorBidi"/>
          <w:sz w:val="24"/>
          <w:szCs w:val="24"/>
          <w:lang w:bidi="fa-IR"/>
        </w:rPr>
      </w:pPr>
      <w:r w:rsidRPr="008F16CC">
        <w:rPr>
          <w:rStyle w:val="FootnoteReference"/>
          <w:sz w:val="24"/>
          <w:szCs w:val="24"/>
        </w:rPr>
        <w:footnoteRef/>
      </w:r>
      <w:r w:rsidRPr="008F16CC">
        <w:rPr>
          <w:sz w:val="24"/>
          <w:szCs w:val="24"/>
        </w:rPr>
        <w:t xml:space="preserve"> </w:t>
      </w:r>
      <w:r w:rsidRPr="008F16CC">
        <w:rPr>
          <w:rFonts w:asciiTheme="majorBidi" w:hAnsiTheme="majorBidi" w:cstheme="majorBidi"/>
          <w:sz w:val="24"/>
          <w:szCs w:val="24"/>
          <w:lang w:bidi="fa-IR"/>
        </w:rPr>
        <w:t>.Hopeworth ,1953</w:t>
      </w:r>
    </w:p>
  </w:footnote>
  <w:footnote w:id="102">
    <w:p w:rsidR="00B54A23" w:rsidRPr="008F16CC" w:rsidRDefault="00B54A23" w:rsidP="00B54A23">
      <w:pPr>
        <w:pStyle w:val="FootnoteText"/>
        <w:bidi w:val="0"/>
        <w:jc w:val="left"/>
        <w:rPr>
          <w:rFonts w:asciiTheme="majorBidi" w:hAnsiTheme="majorBidi" w:cstheme="majorBidi"/>
          <w:sz w:val="24"/>
          <w:szCs w:val="24"/>
          <w:lang w:bidi="fa-IR"/>
        </w:rPr>
      </w:pPr>
      <w:r w:rsidRPr="008F16CC">
        <w:rPr>
          <w:rStyle w:val="FootnoteReference"/>
          <w:rFonts w:asciiTheme="majorBidi" w:hAnsiTheme="majorBidi" w:cstheme="majorBidi"/>
          <w:sz w:val="24"/>
          <w:szCs w:val="24"/>
        </w:rPr>
        <w:footnoteRef/>
      </w:r>
      <w:r w:rsidRPr="008F16CC">
        <w:rPr>
          <w:rFonts w:asciiTheme="majorBidi" w:hAnsiTheme="majorBidi" w:cstheme="majorBidi"/>
          <w:sz w:val="24"/>
          <w:szCs w:val="24"/>
          <w:lang w:bidi="fa-IR"/>
        </w:rPr>
        <w:t xml:space="preserve">. Mousen </w:t>
      </w:r>
    </w:p>
  </w:footnote>
  <w:footnote w:id="103">
    <w:p w:rsidR="00B54A23" w:rsidRPr="008F16CC" w:rsidRDefault="00B54A23" w:rsidP="00B54A23">
      <w:pPr>
        <w:pStyle w:val="FootnoteText"/>
        <w:bidi w:val="0"/>
        <w:jc w:val="left"/>
        <w:rPr>
          <w:rFonts w:asciiTheme="majorBidi" w:hAnsiTheme="majorBidi" w:cstheme="majorBidi"/>
          <w:sz w:val="24"/>
          <w:szCs w:val="24"/>
          <w:lang w:bidi="fa-IR"/>
        </w:rPr>
      </w:pPr>
      <w:r w:rsidRPr="008F16CC">
        <w:rPr>
          <w:rStyle w:val="FootnoteReference"/>
          <w:rFonts w:asciiTheme="majorBidi" w:hAnsiTheme="majorBidi" w:cstheme="majorBidi"/>
          <w:sz w:val="24"/>
          <w:szCs w:val="24"/>
        </w:rPr>
        <w:footnoteRef/>
      </w:r>
      <w:r w:rsidRPr="008F16CC">
        <w:rPr>
          <w:rFonts w:asciiTheme="majorBidi" w:hAnsiTheme="majorBidi" w:cstheme="majorBidi"/>
          <w:sz w:val="24"/>
          <w:szCs w:val="24"/>
          <w:lang w:bidi="fa-IR"/>
        </w:rPr>
        <w:t>. Downs</w:t>
      </w:r>
    </w:p>
  </w:footnote>
  <w:footnote w:id="104">
    <w:p w:rsidR="00B54A23" w:rsidRPr="00555507" w:rsidRDefault="00B54A23" w:rsidP="00B54A23">
      <w:pPr>
        <w:pStyle w:val="FootnoteText"/>
        <w:bidi w:val="0"/>
        <w:jc w:val="left"/>
        <w:rPr>
          <w:rFonts w:asciiTheme="majorBidi" w:hAnsiTheme="majorBidi" w:cstheme="majorBidi"/>
          <w:sz w:val="24"/>
          <w:szCs w:val="24"/>
          <w:lang w:bidi="fa-IR"/>
        </w:rPr>
      </w:pPr>
      <w:r w:rsidRPr="008F16CC">
        <w:rPr>
          <w:rStyle w:val="FootnoteReference"/>
          <w:rFonts w:asciiTheme="majorBidi" w:hAnsiTheme="majorBidi" w:cstheme="majorBidi"/>
          <w:sz w:val="24"/>
          <w:szCs w:val="24"/>
        </w:rPr>
        <w:footnoteRef/>
      </w:r>
      <w:r w:rsidRPr="008F16CC">
        <w:rPr>
          <w:rFonts w:asciiTheme="majorBidi" w:hAnsiTheme="majorBidi" w:cstheme="majorBidi"/>
          <w:sz w:val="24"/>
          <w:szCs w:val="24"/>
          <w:lang w:bidi="fa-IR"/>
        </w:rPr>
        <w:t>. Gordon</w:t>
      </w:r>
    </w:p>
  </w:footnote>
  <w:footnote w:id="105">
    <w:p w:rsidR="00B54A23" w:rsidRPr="008F16CC" w:rsidRDefault="00B54A23" w:rsidP="00B54A23">
      <w:pPr>
        <w:pStyle w:val="FootnoteText"/>
        <w:bidi w:val="0"/>
        <w:jc w:val="left"/>
        <w:rPr>
          <w:sz w:val="2"/>
          <w:szCs w:val="2"/>
        </w:rPr>
      </w:pPr>
    </w:p>
  </w:footnote>
  <w:footnote w:id="106">
    <w:p w:rsidR="00B54A23" w:rsidRPr="008F16CC" w:rsidRDefault="00B54A23" w:rsidP="00B54A23">
      <w:pPr>
        <w:pStyle w:val="FootnoteText"/>
        <w:bidi w:val="0"/>
        <w:jc w:val="left"/>
        <w:rPr>
          <w:sz w:val="2"/>
          <w:szCs w:val="2"/>
        </w:rPr>
      </w:pPr>
    </w:p>
  </w:footnote>
  <w:footnote w:id="107">
    <w:p w:rsidR="00B54A23" w:rsidRPr="008F16CC" w:rsidRDefault="00B54A23" w:rsidP="00B54A23">
      <w:pPr>
        <w:pStyle w:val="FootnoteText"/>
        <w:bidi w:val="0"/>
        <w:jc w:val="left"/>
        <w:rPr>
          <w:rFonts w:asciiTheme="majorBidi" w:hAnsiTheme="majorBidi" w:cstheme="majorBidi"/>
          <w:sz w:val="24"/>
          <w:szCs w:val="24"/>
          <w:lang w:bidi="fa-IR"/>
        </w:rPr>
      </w:pPr>
      <w:r w:rsidRPr="008F16CC">
        <w:rPr>
          <w:rStyle w:val="FootnoteReference"/>
          <w:sz w:val="24"/>
          <w:szCs w:val="24"/>
        </w:rPr>
        <w:footnoteRef/>
      </w:r>
      <w:r w:rsidRPr="008F16CC">
        <w:rPr>
          <w:sz w:val="24"/>
          <w:szCs w:val="24"/>
        </w:rPr>
        <w:t xml:space="preserve"> </w:t>
      </w:r>
      <w:r w:rsidRPr="008F16CC">
        <w:rPr>
          <w:rFonts w:asciiTheme="majorBidi" w:hAnsiTheme="majorBidi" w:cstheme="majorBidi"/>
          <w:sz w:val="24"/>
          <w:szCs w:val="24"/>
          <w:lang w:bidi="fa-IR"/>
        </w:rPr>
        <w:t>.Anand mohan yol</w:t>
      </w:r>
    </w:p>
  </w:footnote>
  <w:footnote w:id="108">
    <w:p w:rsidR="00B54A23" w:rsidRPr="008F16CC" w:rsidRDefault="00B54A23" w:rsidP="00B54A23">
      <w:pPr>
        <w:pStyle w:val="FootnoteText"/>
        <w:bidi w:val="0"/>
        <w:jc w:val="left"/>
        <w:rPr>
          <w:rFonts w:asciiTheme="majorBidi" w:hAnsiTheme="majorBidi" w:cstheme="majorBidi"/>
          <w:sz w:val="24"/>
          <w:szCs w:val="24"/>
          <w:lang w:bidi="fa-IR"/>
        </w:rPr>
      </w:pPr>
      <w:r w:rsidRPr="008F16CC">
        <w:rPr>
          <w:rStyle w:val="FootnoteReference"/>
          <w:sz w:val="24"/>
          <w:szCs w:val="24"/>
        </w:rPr>
        <w:footnoteRef/>
      </w:r>
      <w:r w:rsidRPr="008F16CC">
        <w:rPr>
          <w:sz w:val="24"/>
          <w:szCs w:val="24"/>
        </w:rPr>
        <w:t xml:space="preserve"> </w:t>
      </w:r>
      <w:r w:rsidRPr="008F16CC">
        <w:rPr>
          <w:rFonts w:asciiTheme="majorBidi" w:hAnsiTheme="majorBidi" w:cstheme="majorBidi"/>
          <w:sz w:val="24"/>
          <w:szCs w:val="24"/>
          <w:lang w:bidi="fa-IR"/>
        </w:rPr>
        <w:t>.Anjan-Vi-takor</w:t>
      </w:r>
    </w:p>
  </w:footnote>
  <w:footnote w:id="109">
    <w:p w:rsidR="00B54A23" w:rsidRPr="008F16CC" w:rsidRDefault="00B54A23" w:rsidP="00B54A23">
      <w:pPr>
        <w:pStyle w:val="FootnoteText"/>
        <w:bidi w:val="0"/>
        <w:jc w:val="left"/>
        <w:rPr>
          <w:sz w:val="2"/>
          <w:szCs w:val="2"/>
        </w:rPr>
      </w:pPr>
    </w:p>
  </w:footnote>
  <w:footnote w:id="110">
    <w:p w:rsidR="00B54A23" w:rsidRPr="00555507" w:rsidRDefault="00B54A23" w:rsidP="00B54A23">
      <w:pPr>
        <w:pStyle w:val="FootnoteText"/>
        <w:bidi w:val="0"/>
        <w:jc w:val="left"/>
        <w:rPr>
          <w:rFonts w:asciiTheme="majorBidi" w:hAnsiTheme="majorBidi" w:cstheme="majorBidi"/>
          <w:sz w:val="24"/>
          <w:szCs w:val="24"/>
          <w:lang w:bidi="fa-IR"/>
        </w:rPr>
      </w:pPr>
      <w:r w:rsidRPr="008F16CC">
        <w:rPr>
          <w:rStyle w:val="FootnoteReference"/>
          <w:sz w:val="24"/>
          <w:szCs w:val="24"/>
        </w:rPr>
        <w:footnoteRef/>
      </w:r>
      <w:r w:rsidRPr="008F16CC">
        <w:rPr>
          <w:sz w:val="24"/>
          <w:szCs w:val="24"/>
        </w:rPr>
        <w:t xml:space="preserve"> </w:t>
      </w:r>
      <w:r w:rsidRPr="008F16CC">
        <w:rPr>
          <w:rFonts w:asciiTheme="majorBidi" w:hAnsiTheme="majorBidi" w:cstheme="majorBidi"/>
          <w:sz w:val="24"/>
          <w:szCs w:val="24"/>
          <w:lang w:bidi="fa-IR"/>
        </w:rPr>
        <w:t>.Dascher &amp; molcom</w:t>
      </w:r>
    </w:p>
  </w:footnote>
  <w:footnote w:id="111">
    <w:p w:rsidR="00B54A23" w:rsidRPr="00555507" w:rsidRDefault="00B54A23" w:rsidP="00B54A23">
      <w:pPr>
        <w:pStyle w:val="FootnoteText"/>
        <w:bidi w:val="0"/>
        <w:jc w:val="left"/>
        <w:rPr>
          <w:rFonts w:asciiTheme="majorBidi" w:hAnsiTheme="majorBidi" w:cstheme="majorBidi"/>
          <w:sz w:val="24"/>
          <w:szCs w:val="24"/>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lang w:bidi="fa-IR"/>
        </w:rPr>
        <w:t>. Rosenbom</w:t>
      </w:r>
    </w:p>
  </w:footnote>
  <w:footnote w:id="112">
    <w:p w:rsidR="00B54A23" w:rsidRPr="00555507" w:rsidRDefault="00B54A23" w:rsidP="00B54A23">
      <w:pPr>
        <w:pStyle w:val="FootnoteText"/>
        <w:bidi w:val="0"/>
        <w:jc w:val="left"/>
        <w:rPr>
          <w:rFonts w:asciiTheme="majorBidi" w:hAnsiTheme="majorBidi" w:cstheme="majorBidi"/>
          <w:sz w:val="24"/>
          <w:szCs w:val="24"/>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lang w:bidi="fa-IR"/>
        </w:rPr>
        <w:t>.Mertres</w:t>
      </w:r>
    </w:p>
  </w:footnote>
  <w:footnote w:id="113">
    <w:p w:rsidR="00B54A23" w:rsidRPr="00555507" w:rsidRDefault="00B54A23" w:rsidP="00B54A23">
      <w:pPr>
        <w:pStyle w:val="FootnoteText"/>
        <w:bidi w:val="0"/>
        <w:jc w:val="left"/>
        <w:rPr>
          <w:rFonts w:asciiTheme="majorBidi" w:hAnsiTheme="majorBidi" w:cstheme="majorBidi"/>
          <w:sz w:val="24"/>
          <w:szCs w:val="24"/>
          <w:rtl/>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w:t>
      </w:r>
      <w:r w:rsidRPr="00555507">
        <w:rPr>
          <w:rFonts w:asciiTheme="majorBidi" w:hAnsiTheme="majorBidi" w:cstheme="majorBidi"/>
          <w:sz w:val="24"/>
          <w:szCs w:val="24"/>
          <w:lang w:bidi="fa-IR"/>
        </w:rPr>
        <w:t xml:space="preserve">Mielke </w:t>
      </w:r>
      <w:r>
        <w:rPr>
          <w:rFonts w:asciiTheme="majorBidi" w:hAnsiTheme="majorBidi" w:cstheme="majorBidi"/>
          <w:sz w:val="24"/>
          <w:szCs w:val="24"/>
          <w:lang w:bidi="fa-IR"/>
        </w:rPr>
        <w:t>&amp;</w:t>
      </w:r>
      <w:r w:rsidRPr="00555507">
        <w:rPr>
          <w:rFonts w:asciiTheme="majorBidi" w:hAnsiTheme="majorBidi" w:cstheme="majorBidi"/>
          <w:sz w:val="24"/>
          <w:szCs w:val="24"/>
          <w:lang w:bidi="fa-IR"/>
        </w:rPr>
        <w:t xml:space="preserve"> Glacomino</w:t>
      </w:r>
    </w:p>
  </w:footnote>
  <w:footnote w:id="114">
    <w:p w:rsidR="00B54A23" w:rsidRPr="00555507" w:rsidRDefault="00B54A23" w:rsidP="00B54A23">
      <w:pPr>
        <w:pStyle w:val="FootnoteText"/>
        <w:bidi w:val="0"/>
        <w:jc w:val="left"/>
        <w:rPr>
          <w:rFonts w:asciiTheme="majorBidi" w:hAnsiTheme="majorBidi" w:cstheme="majorBidi"/>
          <w:sz w:val="24"/>
          <w:szCs w:val="24"/>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lang w:bidi="fa-IR"/>
        </w:rPr>
        <w:t>. Rappaport</w:t>
      </w:r>
    </w:p>
  </w:footnote>
  <w:footnote w:id="115">
    <w:p w:rsidR="00B54A23" w:rsidRPr="008F16CC" w:rsidRDefault="00B54A23" w:rsidP="00B54A23">
      <w:pPr>
        <w:pStyle w:val="FootnoteText"/>
        <w:rPr>
          <w:sz w:val="2"/>
          <w:szCs w:val="2"/>
        </w:rPr>
      </w:pPr>
    </w:p>
  </w:footnote>
  <w:footnote w:id="116">
    <w:p w:rsidR="00B54A23" w:rsidRPr="008F16CC" w:rsidRDefault="00B54A23" w:rsidP="00B54A23">
      <w:pPr>
        <w:pStyle w:val="FootnoteText"/>
        <w:rPr>
          <w:sz w:val="2"/>
          <w:szCs w:val="2"/>
        </w:rPr>
      </w:pPr>
    </w:p>
  </w:footnote>
  <w:footnote w:id="117">
    <w:p w:rsidR="00B54A23" w:rsidRPr="008F16CC" w:rsidRDefault="00B54A23" w:rsidP="00B54A23">
      <w:pPr>
        <w:pStyle w:val="FootnoteText"/>
        <w:rPr>
          <w:sz w:val="2"/>
          <w:szCs w:val="2"/>
        </w:rPr>
      </w:pPr>
    </w:p>
  </w:footnote>
  <w:footnote w:id="118">
    <w:p w:rsidR="00B54A23" w:rsidRPr="008F16CC" w:rsidRDefault="00B54A23" w:rsidP="00B54A23">
      <w:pPr>
        <w:pStyle w:val="FootnoteText"/>
        <w:rPr>
          <w:sz w:val="2"/>
          <w:szCs w:val="2"/>
        </w:rPr>
      </w:pPr>
    </w:p>
  </w:footnote>
  <w:footnote w:id="119">
    <w:p w:rsidR="00B54A23" w:rsidRPr="00555507" w:rsidRDefault="00B54A23" w:rsidP="00B54A23">
      <w:pPr>
        <w:pStyle w:val="FootnoteText"/>
        <w:bidi w:val="0"/>
        <w:jc w:val="left"/>
        <w:rPr>
          <w:rFonts w:asciiTheme="majorBidi" w:hAnsiTheme="majorBidi" w:cstheme="majorBidi"/>
          <w:sz w:val="24"/>
          <w:szCs w:val="24"/>
          <w:rtl/>
        </w:rPr>
      </w:pPr>
      <w:r>
        <w:rPr>
          <w:rFonts w:asciiTheme="majorBidi" w:hAnsiTheme="majorBidi" w:cstheme="majorBidi"/>
          <w:sz w:val="24"/>
          <w:szCs w:val="24"/>
        </w:rPr>
        <w:t>2</w:t>
      </w:r>
      <w:r w:rsidRPr="00555507">
        <w:rPr>
          <w:rFonts w:asciiTheme="majorBidi" w:hAnsiTheme="majorBidi" w:cstheme="majorBidi"/>
          <w:sz w:val="24"/>
          <w:szCs w:val="24"/>
        </w:rPr>
        <w:t xml:space="preserve">. Heali </w:t>
      </w:r>
      <w:r>
        <w:rPr>
          <w:rFonts w:asciiTheme="majorBidi" w:hAnsiTheme="majorBidi" w:cstheme="majorBidi"/>
          <w:sz w:val="24"/>
          <w:szCs w:val="24"/>
        </w:rPr>
        <w:t>&amp;</w:t>
      </w:r>
      <w:r w:rsidRPr="00555507">
        <w:rPr>
          <w:rFonts w:asciiTheme="majorBidi" w:hAnsiTheme="majorBidi" w:cstheme="majorBidi"/>
          <w:sz w:val="24"/>
          <w:szCs w:val="24"/>
        </w:rPr>
        <w:t xml:space="preserve"> Wahlen,1999</w:t>
      </w:r>
    </w:p>
  </w:footnote>
  <w:footnote w:id="120">
    <w:p w:rsidR="00B54A23" w:rsidRPr="00555507" w:rsidRDefault="00B54A23" w:rsidP="00B54A23">
      <w:pPr>
        <w:pStyle w:val="FootnoteText"/>
        <w:tabs>
          <w:tab w:val="left" w:pos="1485"/>
        </w:tabs>
        <w:bidi w:val="0"/>
        <w:jc w:val="left"/>
        <w:rPr>
          <w:rFonts w:asciiTheme="majorBidi" w:hAnsiTheme="majorBidi" w:cstheme="majorBidi"/>
          <w:sz w:val="24"/>
          <w:szCs w:val="24"/>
          <w:rtl/>
        </w:rPr>
      </w:pPr>
      <w:r>
        <w:rPr>
          <w:rFonts w:asciiTheme="majorBidi" w:hAnsiTheme="majorBidi" w:cstheme="majorBidi"/>
          <w:sz w:val="24"/>
          <w:szCs w:val="24"/>
        </w:rPr>
        <w:t>3</w:t>
      </w:r>
      <w:r w:rsidRPr="00555507">
        <w:rPr>
          <w:rFonts w:asciiTheme="majorBidi" w:hAnsiTheme="majorBidi" w:cstheme="majorBidi"/>
          <w:sz w:val="24"/>
          <w:szCs w:val="24"/>
        </w:rPr>
        <w:t>. Scott,1997</w:t>
      </w:r>
      <w:r w:rsidRPr="00555507">
        <w:rPr>
          <w:rFonts w:asciiTheme="majorBidi" w:hAnsiTheme="majorBidi" w:cstheme="majorBidi"/>
          <w:sz w:val="24"/>
          <w:szCs w:val="24"/>
        </w:rPr>
        <w:tab/>
      </w:r>
    </w:p>
  </w:footnote>
  <w:footnote w:id="121">
    <w:p w:rsidR="00B54A23" w:rsidRPr="00555507" w:rsidRDefault="00B54A23" w:rsidP="00B54A23">
      <w:pPr>
        <w:pStyle w:val="FootnoteText"/>
        <w:bidi w:val="0"/>
        <w:jc w:val="left"/>
        <w:rPr>
          <w:rFonts w:asciiTheme="majorBidi" w:hAnsiTheme="majorBidi" w:cstheme="majorBidi"/>
          <w:sz w:val="24"/>
          <w:szCs w:val="24"/>
          <w:rtl/>
        </w:rPr>
      </w:pPr>
      <w:r>
        <w:rPr>
          <w:rFonts w:asciiTheme="majorBidi" w:hAnsiTheme="majorBidi" w:cstheme="majorBidi"/>
          <w:sz w:val="24"/>
          <w:szCs w:val="24"/>
        </w:rPr>
        <w:t>4</w:t>
      </w:r>
      <w:r w:rsidRPr="00555507">
        <w:rPr>
          <w:rFonts w:asciiTheme="majorBidi" w:hAnsiTheme="majorBidi" w:cstheme="majorBidi"/>
          <w:sz w:val="24"/>
          <w:szCs w:val="24"/>
        </w:rPr>
        <w:t>.Kellog,1991</w:t>
      </w:r>
    </w:p>
  </w:footnote>
  <w:footnote w:id="122">
    <w:p w:rsidR="00B54A23" w:rsidRPr="00555507" w:rsidRDefault="00B54A23" w:rsidP="00B54A23">
      <w:pPr>
        <w:pStyle w:val="FootnoteText"/>
        <w:bidi w:val="0"/>
        <w:jc w:val="left"/>
        <w:rPr>
          <w:rFonts w:asciiTheme="majorBidi" w:hAnsiTheme="majorBidi" w:cstheme="majorBidi"/>
          <w:sz w:val="24"/>
          <w:szCs w:val="24"/>
          <w:rtl/>
        </w:rPr>
      </w:pPr>
      <w:r>
        <w:rPr>
          <w:rFonts w:asciiTheme="majorBidi" w:hAnsiTheme="majorBidi" w:cstheme="majorBidi"/>
          <w:sz w:val="24"/>
          <w:szCs w:val="24"/>
        </w:rPr>
        <w:t>5</w:t>
      </w:r>
      <w:r w:rsidRPr="00555507">
        <w:rPr>
          <w:rFonts w:asciiTheme="majorBidi" w:hAnsiTheme="majorBidi" w:cstheme="majorBidi"/>
          <w:sz w:val="24"/>
          <w:szCs w:val="24"/>
        </w:rPr>
        <w:t>. Dye,1988</w:t>
      </w:r>
    </w:p>
  </w:footnote>
  <w:footnote w:id="123">
    <w:p w:rsidR="00B54A23" w:rsidRPr="00555507" w:rsidRDefault="00B54A23" w:rsidP="00B54A23">
      <w:pPr>
        <w:pStyle w:val="FootnoteText"/>
        <w:bidi w:val="0"/>
        <w:jc w:val="left"/>
        <w:rPr>
          <w:rFonts w:asciiTheme="majorBidi" w:hAnsiTheme="majorBidi" w:cstheme="majorBidi"/>
          <w:sz w:val="24"/>
          <w:szCs w:val="24"/>
          <w:rtl/>
        </w:rPr>
      </w:pPr>
      <w:r>
        <w:rPr>
          <w:rFonts w:asciiTheme="majorBidi" w:hAnsiTheme="majorBidi" w:cstheme="majorBidi"/>
          <w:sz w:val="24"/>
          <w:szCs w:val="24"/>
        </w:rPr>
        <w:t>1</w:t>
      </w:r>
      <w:r w:rsidRPr="00555507">
        <w:rPr>
          <w:rFonts w:asciiTheme="majorBidi" w:hAnsiTheme="majorBidi" w:cstheme="majorBidi"/>
          <w:sz w:val="24"/>
          <w:szCs w:val="24"/>
        </w:rPr>
        <w:t>. Dichev</w:t>
      </w:r>
    </w:p>
  </w:footnote>
  <w:footnote w:id="124">
    <w:p w:rsidR="00B54A23" w:rsidRPr="00555507" w:rsidRDefault="00B54A23" w:rsidP="00B54A23">
      <w:pPr>
        <w:pStyle w:val="FootnoteText"/>
        <w:bidi w:val="0"/>
        <w:jc w:val="left"/>
        <w:rPr>
          <w:rFonts w:asciiTheme="majorBidi" w:hAnsiTheme="majorBidi" w:cstheme="majorBidi"/>
          <w:sz w:val="24"/>
          <w:szCs w:val="24"/>
          <w:rtl/>
        </w:rPr>
      </w:pPr>
      <w:r>
        <w:rPr>
          <w:rFonts w:asciiTheme="majorBidi" w:hAnsiTheme="majorBidi" w:cstheme="majorBidi"/>
          <w:sz w:val="24"/>
          <w:szCs w:val="24"/>
        </w:rPr>
        <w:t>2</w:t>
      </w:r>
      <w:r w:rsidRPr="00555507">
        <w:rPr>
          <w:rFonts w:asciiTheme="majorBidi" w:hAnsiTheme="majorBidi" w:cstheme="majorBidi"/>
          <w:sz w:val="24"/>
          <w:szCs w:val="24"/>
        </w:rPr>
        <w:t>. Sloan</w:t>
      </w:r>
    </w:p>
  </w:footnote>
  <w:footnote w:id="125">
    <w:p w:rsidR="00B54A23" w:rsidRPr="00555507" w:rsidRDefault="00B54A23" w:rsidP="00B54A23">
      <w:pPr>
        <w:pStyle w:val="FootnoteText"/>
        <w:bidi w:val="0"/>
        <w:jc w:val="left"/>
        <w:rPr>
          <w:rFonts w:asciiTheme="majorBidi" w:hAnsiTheme="majorBidi" w:cstheme="majorBidi"/>
          <w:sz w:val="24"/>
          <w:szCs w:val="24"/>
          <w:rtl/>
        </w:rPr>
      </w:pPr>
      <w:r>
        <w:rPr>
          <w:rFonts w:asciiTheme="majorBidi" w:hAnsiTheme="majorBidi" w:cstheme="majorBidi"/>
          <w:sz w:val="24"/>
          <w:szCs w:val="24"/>
        </w:rPr>
        <w:t>3</w:t>
      </w:r>
      <w:r w:rsidRPr="00555507">
        <w:rPr>
          <w:rFonts w:asciiTheme="majorBidi" w:hAnsiTheme="majorBidi" w:cstheme="majorBidi"/>
          <w:sz w:val="24"/>
          <w:szCs w:val="24"/>
        </w:rPr>
        <w:t>. Sweeney,1995</w:t>
      </w:r>
    </w:p>
  </w:footnote>
  <w:footnote w:id="126">
    <w:p w:rsidR="00B54A23" w:rsidRPr="00555507" w:rsidRDefault="00B54A23" w:rsidP="00B54A23">
      <w:pPr>
        <w:pStyle w:val="FootnoteText"/>
        <w:bidi w:val="0"/>
        <w:jc w:val="left"/>
        <w:rPr>
          <w:rFonts w:asciiTheme="majorBidi" w:hAnsiTheme="majorBidi" w:cstheme="majorBidi"/>
          <w:sz w:val="24"/>
          <w:szCs w:val="24"/>
          <w:rtl/>
        </w:rPr>
      </w:pPr>
      <w:r>
        <w:rPr>
          <w:rFonts w:asciiTheme="majorBidi" w:hAnsiTheme="majorBidi" w:cstheme="majorBidi"/>
          <w:sz w:val="24"/>
          <w:szCs w:val="24"/>
        </w:rPr>
        <w:t>4</w:t>
      </w:r>
      <w:r w:rsidRPr="00555507">
        <w:rPr>
          <w:rFonts w:asciiTheme="majorBidi" w:hAnsiTheme="majorBidi" w:cstheme="majorBidi"/>
          <w:sz w:val="24"/>
          <w:szCs w:val="24"/>
        </w:rPr>
        <w:t>.  jones</w:t>
      </w:r>
    </w:p>
  </w:footnote>
  <w:footnote w:id="127">
    <w:p w:rsidR="00B54A23" w:rsidRPr="008F16CC" w:rsidRDefault="00B54A23" w:rsidP="00B54A23">
      <w:pPr>
        <w:pStyle w:val="FootnoteText"/>
        <w:rPr>
          <w:sz w:val="2"/>
          <w:szCs w:val="2"/>
        </w:rPr>
      </w:pPr>
    </w:p>
  </w:footnote>
  <w:footnote w:id="128">
    <w:p w:rsidR="00B54A23" w:rsidRPr="008F16CC" w:rsidRDefault="00B54A23" w:rsidP="00B54A23">
      <w:pPr>
        <w:pStyle w:val="FootnoteText"/>
        <w:rPr>
          <w:sz w:val="2"/>
          <w:szCs w:val="2"/>
        </w:rPr>
      </w:pPr>
    </w:p>
  </w:footnote>
  <w:footnote w:id="129">
    <w:p w:rsidR="00B54A23" w:rsidRPr="008F16CC" w:rsidRDefault="00B54A23" w:rsidP="00B54A23">
      <w:pPr>
        <w:pStyle w:val="FootnoteText"/>
        <w:bidi w:val="0"/>
        <w:jc w:val="left"/>
        <w:rPr>
          <w:rFonts w:asciiTheme="majorBidi" w:hAnsiTheme="majorBidi" w:cstheme="majorBidi"/>
          <w:sz w:val="24"/>
          <w:szCs w:val="24"/>
          <w:rtl/>
        </w:rPr>
      </w:pPr>
      <w:r w:rsidRPr="008F16CC">
        <w:rPr>
          <w:rStyle w:val="FootnoteReference"/>
          <w:sz w:val="24"/>
          <w:szCs w:val="24"/>
        </w:rPr>
        <w:footnoteRef/>
      </w:r>
      <w:r w:rsidRPr="008F16CC">
        <w:rPr>
          <w:sz w:val="24"/>
          <w:szCs w:val="24"/>
        </w:rPr>
        <w:t xml:space="preserve"> </w:t>
      </w:r>
      <w:r w:rsidRPr="008F16CC">
        <w:rPr>
          <w:rFonts w:asciiTheme="majorBidi" w:hAnsiTheme="majorBidi" w:cstheme="majorBidi"/>
          <w:sz w:val="24"/>
          <w:szCs w:val="24"/>
        </w:rPr>
        <w:t>. Burgstahler et al,2006</w:t>
      </w:r>
    </w:p>
  </w:footnote>
  <w:footnote w:id="130">
    <w:p w:rsidR="00B54A23" w:rsidRPr="00555507" w:rsidRDefault="00B54A23" w:rsidP="00B54A23">
      <w:pPr>
        <w:pStyle w:val="FootnoteText"/>
        <w:bidi w:val="0"/>
        <w:jc w:val="left"/>
        <w:rPr>
          <w:rFonts w:asciiTheme="majorBidi" w:hAnsiTheme="majorBidi" w:cstheme="majorBidi"/>
          <w:sz w:val="24"/>
          <w:szCs w:val="24"/>
          <w:rtl/>
        </w:rPr>
      </w:pPr>
      <w:r w:rsidRPr="008F16CC">
        <w:rPr>
          <w:rStyle w:val="FootnoteReference"/>
          <w:sz w:val="24"/>
          <w:szCs w:val="24"/>
        </w:rPr>
        <w:footnoteRef/>
      </w:r>
      <w:r w:rsidRPr="008F16CC">
        <w:rPr>
          <w:sz w:val="24"/>
          <w:szCs w:val="24"/>
        </w:rPr>
        <w:t xml:space="preserve"> </w:t>
      </w:r>
      <w:r w:rsidRPr="008F16CC">
        <w:rPr>
          <w:rFonts w:asciiTheme="majorBidi" w:hAnsiTheme="majorBidi" w:cstheme="majorBidi"/>
          <w:sz w:val="24"/>
          <w:szCs w:val="24"/>
        </w:rPr>
        <w:t>. Ball,&amp; Shivakumar,2005</w:t>
      </w:r>
    </w:p>
  </w:footnote>
  <w:footnote w:id="131">
    <w:p w:rsidR="00B54A23" w:rsidRPr="00555507" w:rsidRDefault="00B54A23" w:rsidP="00B54A23">
      <w:pPr>
        <w:pStyle w:val="FootnoteText"/>
        <w:bidi w:val="0"/>
        <w:jc w:val="left"/>
        <w:rPr>
          <w:rFonts w:asciiTheme="majorBidi" w:hAnsiTheme="majorBidi" w:cstheme="majorBidi"/>
          <w:sz w:val="24"/>
          <w:szCs w:val="24"/>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xml:space="preserve"> . Chen et al,2005,p88</w:t>
      </w:r>
    </w:p>
  </w:footnote>
  <w:footnote w:id="132">
    <w:p w:rsidR="00B54A23" w:rsidRPr="00555507" w:rsidRDefault="00B54A23" w:rsidP="00B54A23">
      <w:pPr>
        <w:pStyle w:val="FootnoteText"/>
        <w:bidi w:val="0"/>
        <w:jc w:val="left"/>
        <w:rPr>
          <w:rFonts w:asciiTheme="majorBidi" w:hAnsiTheme="majorBidi" w:cstheme="majorBidi"/>
          <w:sz w:val="24"/>
          <w:szCs w:val="24"/>
        </w:rPr>
      </w:pPr>
      <w:r w:rsidRPr="00555507">
        <w:rPr>
          <w:rFonts w:asciiTheme="majorBidi" w:hAnsiTheme="majorBidi" w:cstheme="majorBidi"/>
          <w:sz w:val="24"/>
          <w:szCs w:val="24"/>
        </w:rPr>
        <w:t>2. Becker,1998</w:t>
      </w:r>
    </w:p>
  </w:footnote>
  <w:footnote w:id="133">
    <w:p w:rsidR="00B54A23" w:rsidRPr="00555507" w:rsidRDefault="00B54A23" w:rsidP="00B54A23">
      <w:pPr>
        <w:pStyle w:val="FootnoteText"/>
        <w:bidi w:val="0"/>
        <w:jc w:val="left"/>
        <w:rPr>
          <w:rFonts w:asciiTheme="majorBidi" w:hAnsiTheme="majorBidi" w:cstheme="majorBidi"/>
          <w:sz w:val="24"/>
          <w:szCs w:val="24"/>
          <w:rtl/>
        </w:rPr>
      </w:pPr>
      <w:r w:rsidRPr="00555507">
        <w:rPr>
          <w:rFonts w:asciiTheme="majorBidi" w:hAnsiTheme="majorBidi" w:cstheme="majorBidi"/>
          <w:sz w:val="24"/>
          <w:szCs w:val="24"/>
        </w:rPr>
        <w:t>3. Francis,1999</w:t>
      </w:r>
    </w:p>
  </w:footnote>
  <w:footnote w:id="134">
    <w:p w:rsidR="00B54A23" w:rsidRPr="00555507" w:rsidRDefault="00B54A23" w:rsidP="00B54A23">
      <w:pPr>
        <w:pStyle w:val="FootnoteText"/>
        <w:bidi w:val="0"/>
        <w:jc w:val="left"/>
        <w:rPr>
          <w:rFonts w:asciiTheme="majorBidi" w:hAnsiTheme="majorBidi" w:cstheme="majorBidi"/>
          <w:sz w:val="24"/>
          <w:szCs w:val="24"/>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xml:space="preserve"> . Chambers&amp;Payne, 2008,p4</w:t>
      </w:r>
    </w:p>
  </w:footnote>
  <w:footnote w:id="135">
    <w:p w:rsidR="00B54A23" w:rsidRPr="00F441E8" w:rsidRDefault="00B54A23" w:rsidP="00B54A23">
      <w:pPr>
        <w:pStyle w:val="FootnoteText"/>
        <w:bidi w:val="0"/>
        <w:jc w:val="left"/>
        <w:rPr>
          <w:rFonts w:asciiTheme="majorBidi" w:hAnsiTheme="majorBidi" w:cstheme="majorBidi"/>
          <w:sz w:val="24"/>
          <w:szCs w:val="24"/>
          <w:lang w:bidi="fa-IR"/>
        </w:rPr>
      </w:pPr>
      <w:r w:rsidRPr="00F441E8">
        <w:rPr>
          <w:rFonts w:asciiTheme="majorBidi" w:hAnsiTheme="majorBidi" w:cstheme="majorBidi"/>
          <w:sz w:val="24"/>
          <w:szCs w:val="24"/>
          <w:lang w:bidi="fa-IR"/>
        </w:rPr>
        <w:t>1. Hieli &amp; Kosari,1999-2001</w:t>
      </w:r>
    </w:p>
  </w:footnote>
  <w:footnote w:id="136">
    <w:p w:rsidR="00B54A23" w:rsidRPr="00F441E8" w:rsidRDefault="00B54A23" w:rsidP="00B54A23">
      <w:pPr>
        <w:pStyle w:val="FootnoteText"/>
        <w:bidi w:val="0"/>
        <w:jc w:val="left"/>
        <w:rPr>
          <w:sz w:val="2"/>
          <w:szCs w:val="2"/>
          <w:lang w:bidi="fa-IR"/>
        </w:rPr>
      </w:pPr>
    </w:p>
  </w:footnote>
  <w:footnote w:id="137">
    <w:p w:rsidR="00B54A23" w:rsidRPr="00F441E8" w:rsidRDefault="00B54A23" w:rsidP="00B54A23">
      <w:pPr>
        <w:pStyle w:val="FootnoteText"/>
        <w:bidi w:val="0"/>
        <w:jc w:val="left"/>
        <w:rPr>
          <w:sz w:val="2"/>
          <w:szCs w:val="2"/>
          <w:lang w:bidi="fa-IR"/>
        </w:rPr>
      </w:pPr>
    </w:p>
  </w:footnote>
  <w:footnote w:id="138">
    <w:p w:rsidR="00B54A23" w:rsidRPr="00F441E8" w:rsidRDefault="00B54A23" w:rsidP="00B54A23">
      <w:pPr>
        <w:pStyle w:val="FootnoteText"/>
        <w:bidi w:val="0"/>
        <w:jc w:val="left"/>
        <w:rPr>
          <w:sz w:val="2"/>
          <w:szCs w:val="2"/>
          <w:lang w:bidi="fa-IR"/>
        </w:rPr>
      </w:pPr>
    </w:p>
  </w:footnote>
  <w:footnote w:id="139">
    <w:p w:rsidR="00B54A23" w:rsidRPr="00F441E8" w:rsidRDefault="00B54A23" w:rsidP="00B54A23">
      <w:pPr>
        <w:pStyle w:val="FootnoteText"/>
        <w:bidi w:val="0"/>
        <w:jc w:val="left"/>
        <w:rPr>
          <w:rFonts w:asciiTheme="majorBidi" w:hAnsiTheme="majorBidi" w:cstheme="majorBidi"/>
          <w:sz w:val="24"/>
          <w:szCs w:val="24"/>
          <w:lang w:bidi="fa-IR"/>
        </w:rPr>
      </w:pPr>
      <w:r w:rsidRPr="00F441E8">
        <w:rPr>
          <w:rStyle w:val="FootnoteReference"/>
          <w:sz w:val="24"/>
          <w:szCs w:val="24"/>
        </w:rPr>
        <w:footnoteRef/>
      </w:r>
      <w:r w:rsidRPr="00F441E8">
        <w:rPr>
          <w:sz w:val="24"/>
          <w:szCs w:val="24"/>
        </w:rPr>
        <w:t xml:space="preserve"> </w:t>
      </w:r>
      <w:r w:rsidRPr="00F441E8">
        <w:rPr>
          <w:rFonts w:asciiTheme="majorBidi" w:hAnsiTheme="majorBidi" w:cstheme="majorBidi"/>
          <w:sz w:val="24"/>
          <w:szCs w:val="24"/>
        </w:rPr>
        <w:t>. Chen et al,2005,p88</w:t>
      </w:r>
    </w:p>
  </w:footnote>
  <w:footnote w:id="140">
    <w:p w:rsidR="00B54A23" w:rsidRPr="00F441E8" w:rsidRDefault="00B54A23" w:rsidP="00B54A23">
      <w:pPr>
        <w:pStyle w:val="FootnoteText"/>
        <w:rPr>
          <w:sz w:val="2"/>
          <w:szCs w:val="2"/>
          <w:lang w:bidi="fa-IR"/>
        </w:rPr>
      </w:pPr>
    </w:p>
  </w:footnote>
  <w:footnote w:id="141">
    <w:p w:rsidR="00B54A23" w:rsidRPr="00F441E8" w:rsidRDefault="00B54A23" w:rsidP="00B54A23">
      <w:pPr>
        <w:pStyle w:val="FootnoteText"/>
        <w:rPr>
          <w:sz w:val="2"/>
          <w:szCs w:val="2"/>
          <w:lang w:bidi="fa-IR"/>
        </w:rPr>
      </w:pPr>
    </w:p>
  </w:footnote>
  <w:footnote w:id="142">
    <w:p w:rsidR="00B54A23" w:rsidRPr="00F441E8" w:rsidRDefault="00B54A23" w:rsidP="00B54A23">
      <w:pPr>
        <w:pStyle w:val="FootnoteText"/>
        <w:rPr>
          <w:sz w:val="2"/>
          <w:szCs w:val="2"/>
          <w:lang w:bidi="fa-IR"/>
        </w:rPr>
      </w:pPr>
    </w:p>
  </w:footnote>
  <w:footnote w:id="143">
    <w:p w:rsidR="00B54A23" w:rsidRPr="00F441E8" w:rsidRDefault="00B54A23" w:rsidP="00B54A23">
      <w:pPr>
        <w:pStyle w:val="FootnoteText"/>
        <w:rPr>
          <w:sz w:val="2"/>
          <w:szCs w:val="2"/>
          <w:lang w:bidi="fa-IR"/>
        </w:rPr>
      </w:pPr>
    </w:p>
  </w:footnote>
  <w:footnote w:id="144">
    <w:p w:rsidR="00B54A23" w:rsidRPr="00F441E8" w:rsidRDefault="00B54A23" w:rsidP="00B54A23">
      <w:pPr>
        <w:pStyle w:val="FootnoteText"/>
        <w:bidi w:val="0"/>
        <w:jc w:val="left"/>
        <w:rPr>
          <w:rFonts w:asciiTheme="majorBidi" w:hAnsiTheme="majorBidi" w:cstheme="majorBidi"/>
          <w:sz w:val="24"/>
          <w:szCs w:val="24"/>
          <w:lang w:bidi="fa-IR"/>
        </w:rPr>
      </w:pPr>
      <w:r w:rsidRPr="00F441E8">
        <w:rPr>
          <w:rStyle w:val="FootnoteReference"/>
          <w:sz w:val="24"/>
          <w:szCs w:val="24"/>
        </w:rPr>
        <w:footnoteRef/>
      </w:r>
      <w:r w:rsidRPr="00F441E8">
        <w:rPr>
          <w:sz w:val="24"/>
          <w:szCs w:val="24"/>
        </w:rPr>
        <w:t xml:space="preserve"> </w:t>
      </w:r>
      <w:r w:rsidRPr="00F441E8">
        <w:rPr>
          <w:rFonts w:asciiTheme="majorBidi" w:hAnsiTheme="majorBidi" w:cstheme="majorBidi"/>
          <w:sz w:val="24"/>
          <w:szCs w:val="24"/>
        </w:rPr>
        <w:t>. Chambers&amp;Payne, 2008,p4</w:t>
      </w:r>
    </w:p>
  </w:footnote>
  <w:footnote w:id="145">
    <w:p w:rsidR="00B54A23" w:rsidRPr="00F441E8" w:rsidRDefault="00B54A23" w:rsidP="00B54A23">
      <w:pPr>
        <w:pStyle w:val="FootnoteText"/>
        <w:rPr>
          <w:sz w:val="2"/>
          <w:szCs w:val="2"/>
          <w:lang w:bidi="fa-IR"/>
        </w:rPr>
      </w:pPr>
    </w:p>
  </w:footnote>
  <w:footnote w:id="146">
    <w:p w:rsidR="00B54A23" w:rsidRPr="00555507" w:rsidRDefault="00B54A23" w:rsidP="00B54A23">
      <w:pPr>
        <w:pStyle w:val="FootnoteText"/>
        <w:bidi w:val="0"/>
        <w:jc w:val="left"/>
        <w:rPr>
          <w:rFonts w:asciiTheme="majorBidi" w:hAnsiTheme="majorBidi" w:cstheme="majorBidi"/>
          <w:sz w:val="24"/>
          <w:szCs w:val="24"/>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xml:space="preserve"> . Chambers&amp;Payne, 2008,p4</w:t>
      </w:r>
    </w:p>
  </w:footnote>
  <w:footnote w:id="147">
    <w:p w:rsidR="00B54A23" w:rsidRPr="00F441E8" w:rsidRDefault="00B54A23" w:rsidP="00B54A23">
      <w:pPr>
        <w:pStyle w:val="FootnoteText"/>
        <w:bidi w:val="0"/>
        <w:jc w:val="left"/>
        <w:rPr>
          <w:sz w:val="24"/>
          <w:szCs w:val="24"/>
          <w:lang w:bidi="fa-IR"/>
        </w:rPr>
      </w:pPr>
      <w:r w:rsidRPr="00F441E8">
        <w:rPr>
          <w:rStyle w:val="FootnoteReference"/>
          <w:sz w:val="24"/>
          <w:szCs w:val="24"/>
        </w:rPr>
        <w:footnoteRef/>
      </w:r>
      <w:r>
        <w:rPr>
          <w:sz w:val="24"/>
          <w:szCs w:val="24"/>
        </w:rPr>
        <w:t>.Balsam et al,2001,88</w:t>
      </w:r>
    </w:p>
  </w:footnote>
  <w:footnote w:id="148">
    <w:p w:rsidR="00B54A23" w:rsidRDefault="00B54A23" w:rsidP="00B54A23">
      <w:pPr>
        <w:pStyle w:val="FootnoteText"/>
        <w:bidi w:val="0"/>
        <w:jc w:val="left"/>
        <w:rPr>
          <w:lang w:bidi="fa-IR"/>
        </w:rPr>
      </w:pPr>
      <w:r w:rsidRPr="00F441E8">
        <w:rPr>
          <w:rStyle w:val="FootnoteReference"/>
          <w:sz w:val="24"/>
          <w:szCs w:val="24"/>
        </w:rPr>
        <w:footnoteRef/>
      </w:r>
      <w:r>
        <w:rPr>
          <w:sz w:val="24"/>
          <w:szCs w:val="24"/>
        </w:rPr>
        <w:t>.Dan et al,2000,79</w:t>
      </w:r>
      <w:r w:rsidRPr="00F441E8">
        <w:rPr>
          <w:sz w:val="24"/>
          <w:szCs w:val="24"/>
          <w:rtl/>
        </w:rPr>
        <w:t xml:space="preserve"> </w:t>
      </w:r>
    </w:p>
  </w:footnote>
  <w:footnote w:id="149">
    <w:p w:rsidR="00B54A23" w:rsidRPr="00555507" w:rsidRDefault="00B54A23" w:rsidP="00B54A23">
      <w:pPr>
        <w:pStyle w:val="FootnoteText"/>
        <w:bidi w:val="0"/>
        <w:jc w:val="left"/>
        <w:rPr>
          <w:rFonts w:asciiTheme="majorBidi" w:hAnsiTheme="majorBidi" w:cstheme="majorBidi"/>
          <w:sz w:val="24"/>
          <w:szCs w:val="24"/>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Tendello.&amp; Vanstraelen ,2008,p448</w:t>
      </w:r>
    </w:p>
  </w:footnote>
  <w:footnote w:id="150">
    <w:p w:rsidR="00B54A23" w:rsidRPr="00555507" w:rsidRDefault="00B54A23" w:rsidP="00B54A23">
      <w:pPr>
        <w:pStyle w:val="FootnoteText"/>
        <w:bidi w:val="0"/>
        <w:jc w:val="left"/>
        <w:rPr>
          <w:rFonts w:asciiTheme="majorBidi" w:hAnsiTheme="majorBidi" w:cstheme="majorBidi"/>
          <w:sz w:val="24"/>
          <w:szCs w:val="24"/>
          <w:lang w:bidi="fa-IR"/>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Chambers&amp;Payne, 2008,p12</w:t>
      </w:r>
    </w:p>
  </w:footnote>
  <w:footnote w:id="151">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xml:space="preserve">- Gul </w:t>
      </w:r>
      <w:r w:rsidRPr="00555507">
        <w:rPr>
          <w:rFonts w:asciiTheme="majorBidi" w:hAnsiTheme="majorBidi" w:cstheme="majorBidi"/>
          <w:sz w:val="24"/>
          <w:szCs w:val="24"/>
          <w:rtl/>
        </w:rPr>
        <w:t>&amp;</w:t>
      </w:r>
      <w:r w:rsidRPr="00555507">
        <w:rPr>
          <w:rFonts w:asciiTheme="majorBidi" w:hAnsiTheme="majorBidi" w:cstheme="majorBidi"/>
          <w:sz w:val="24"/>
          <w:szCs w:val="24"/>
        </w:rPr>
        <w:t xml:space="preserve"> JudysTsui,2001.</w:t>
      </w:r>
    </w:p>
  </w:footnote>
  <w:footnote w:id="152">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Gul,2001.</w:t>
      </w:r>
    </w:p>
  </w:footnote>
  <w:footnote w:id="153">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Westphalen,2005.</w:t>
      </w:r>
    </w:p>
  </w:footnote>
  <w:footnote w:id="154">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 Jacol Oded,2005.</w:t>
      </w:r>
    </w:p>
  </w:footnote>
  <w:footnote w:id="155">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Pr>
        <w:t>-</w:t>
      </w:r>
      <w:r w:rsidRPr="00555507">
        <w:rPr>
          <w:rFonts w:asciiTheme="majorBidi" w:hAnsiTheme="majorBidi" w:cstheme="majorBidi"/>
          <w:sz w:val="24"/>
          <w:szCs w:val="24"/>
          <w:lang w:bidi="fa-IR"/>
        </w:rPr>
        <w:t xml:space="preserve"> Chung, et al,2005.</w:t>
      </w:r>
    </w:p>
  </w:footnote>
  <w:footnote w:id="156">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lang w:bidi="fa-IR"/>
        </w:rPr>
        <w:t>- Lixiao – Hun,2008.</w:t>
      </w:r>
    </w:p>
  </w:footnote>
  <w:footnote w:id="157">
    <w:p w:rsidR="00B54A23" w:rsidRPr="00555507" w:rsidRDefault="00B54A23" w:rsidP="00B54A23">
      <w:pPr>
        <w:pStyle w:val="FootnoteText"/>
        <w:bidi w:val="0"/>
        <w:jc w:val="left"/>
        <w:rPr>
          <w:rFonts w:asciiTheme="majorBidi" w:hAnsiTheme="majorBidi" w:cstheme="majorBidi"/>
          <w:sz w:val="24"/>
          <w:szCs w:val="24"/>
        </w:rPr>
      </w:pPr>
      <w:r w:rsidRPr="00555507">
        <w:rPr>
          <w:rStyle w:val="FootnoteReference"/>
          <w:rFonts w:asciiTheme="majorBidi" w:hAnsiTheme="majorBidi" w:cstheme="majorBidi"/>
          <w:sz w:val="24"/>
          <w:szCs w:val="24"/>
        </w:rPr>
        <w:footnoteRef/>
      </w:r>
      <w:r w:rsidRPr="00555507">
        <w:rPr>
          <w:rFonts w:asciiTheme="majorBidi" w:hAnsiTheme="majorBidi" w:cstheme="majorBidi"/>
          <w:sz w:val="24"/>
          <w:szCs w:val="24"/>
          <w:rtl/>
          <w:lang w:bidi="fa-IR"/>
        </w:rPr>
        <w:t>-</w:t>
      </w:r>
      <w:r w:rsidRPr="00555507">
        <w:rPr>
          <w:rFonts w:asciiTheme="majorBidi" w:hAnsiTheme="majorBidi" w:cstheme="majorBidi"/>
          <w:sz w:val="24"/>
          <w:szCs w:val="24"/>
          <w:lang w:bidi="fa-IR"/>
        </w:rPr>
        <w:t xml:space="preserve"> Boumosleh,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47B"/>
    <w:multiLevelType w:val="hybridMultilevel"/>
    <w:tmpl w:val="2C3E9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165E90"/>
    <w:multiLevelType w:val="hybridMultilevel"/>
    <w:tmpl w:val="692AFF14"/>
    <w:lvl w:ilvl="0" w:tplc="BB761AE0">
      <w:start w:val="1"/>
      <w:numFmt w:val="decimal"/>
      <w:lvlText w:val="%1-"/>
      <w:lvlJc w:val="left"/>
      <w:pPr>
        <w:ind w:left="360" w:hanging="360"/>
      </w:pPr>
      <w:rPr>
        <w:rFonts w:hint="default"/>
        <w:b/>
        <w:sz w:val="32"/>
      </w:r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2">
    <w:nsid w:val="06C1430F"/>
    <w:multiLevelType w:val="hybridMultilevel"/>
    <w:tmpl w:val="F98ABFC0"/>
    <w:lvl w:ilvl="0" w:tplc="AAE6ED9A">
      <w:start w:val="1"/>
      <w:numFmt w:val="decimal"/>
      <w:lvlText w:val="%1-"/>
      <w:lvlJc w:val="left"/>
      <w:pPr>
        <w:tabs>
          <w:tab w:val="num" w:pos="1080"/>
        </w:tabs>
        <w:ind w:left="1080" w:hanging="72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F035D"/>
    <w:multiLevelType w:val="hybridMultilevel"/>
    <w:tmpl w:val="61660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E43600"/>
    <w:multiLevelType w:val="hybridMultilevel"/>
    <w:tmpl w:val="5CD4C260"/>
    <w:lvl w:ilvl="0" w:tplc="ACA2542E">
      <w:start w:val="1"/>
      <w:numFmt w:val="decimal"/>
      <w:lvlText w:val="%1)"/>
      <w:lvlJc w:val="left"/>
      <w:pPr>
        <w:ind w:left="720" w:hanging="360"/>
      </w:pPr>
      <w:rPr>
        <w:rFonts w:ascii="Times New Roman" w:hAnsi="Times New Roman" w:cs="Times New Roman" w:hint="default"/>
        <w:sz w:val="28"/>
      </w:rPr>
    </w:lvl>
    <w:lvl w:ilvl="1" w:tplc="6956A384">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21EC9"/>
    <w:multiLevelType w:val="hybridMultilevel"/>
    <w:tmpl w:val="2802535E"/>
    <w:lvl w:ilvl="0" w:tplc="6898F5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4006FC"/>
    <w:multiLevelType w:val="hybridMultilevel"/>
    <w:tmpl w:val="3AC0600C"/>
    <w:lvl w:ilvl="0" w:tplc="F82EC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A04A3"/>
    <w:multiLevelType w:val="hybridMultilevel"/>
    <w:tmpl w:val="EB3282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2958D6"/>
    <w:multiLevelType w:val="multilevel"/>
    <w:tmpl w:val="04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9F654F"/>
    <w:multiLevelType w:val="hybridMultilevel"/>
    <w:tmpl w:val="C448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E56F4"/>
    <w:multiLevelType w:val="hybridMultilevel"/>
    <w:tmpl w:val="208AB992"/>
    <w:lvl w:ilvl="0" w:tplc="8B80434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5E01958"/>
    <w:multiLevelType w:val="hybridMultilevel"/>
    <w:tmpl w:val="021429D0"/>
    <w:lvl w:ilvl="0" w:tplc="E1E48700">
      <w:start w:val="5"/>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40CDC"/>
    <w:multiLevelType w:val="hybridMultilevel"/>
    <w:tmpl w:val="324C0D62"/>
    <w:lvl w:ilvl="0" w:tplc="72F21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147408"/>
    <w:multiLevelType w:val="hybridMultilevel"/>
    <w:tmpl w:val="7512A0AE"/>
    <w:lvl w:ilvl="0" w:tplc="E1E48700">
      <w:start w:val="5"/>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3D7768"/>
    <w:multiLevelType w:val="hybridMultilevel"/>
    <w:tmpl w:val="58ECC6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683327"/>
    <w:multiLevelType w:val="hybridMultilevel"/>
    <w:tmpl w:val="59FA42AE"/>
    <w:lvl w:ilvl="0" w:tplc="AC40B7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544BC6"/>
    <w:multiLevelType w:val="hybridMultilevel"/>
    <w:tmpl w:val="5DEA7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75F21135"/>
    <w:multiLevelType w:val="hybridMultilevel"/>
    <w:tmpl w:val="007031B4"/>
    <w:lvl w:ilvl="0" w:tplc="46A48E9E">
      <w:start w:val="1"/>
      <w:numFmt w:val="decimal"/>
      <w:lvlText w:val="%1)"/>
      <w:lvlJc w:val="left"/>
      <w:pPr>
        <w:tabs>
          <w:tab w:val="num" w:pos="360"/>
        </w:tabs>
        <w:ind w:left="360" w:hanging="360"/>
      </w:pPr>
      <w:rPr>
        <w:rFonts w:cs="Times New Roman" w:hint="default"/>
        <w:color w:val="000000"/>
      </w:rPr>
    </w:lvl>
    <w:lvl w:ilvl="1" w:tplc="04090019">
      <w:start w:val="1"/>
      <w:numFmt w:val="lowerLetter"/>
      <w:lvlText w:val="%2."/>
      <w:lvlJc w:val="left"/>
      <w:pPr>
        <w:tabs>
          <w:tab w:val="num" w:pos="1363"/>
        </w:tabs>
        <w:ind w:left="1363" w:hanging="360"/>
      </w:pPr>
      <w:rPr>
        <w:rFonts w:cs="Times New Roman"/>
      </w:rPr>
    </w:lvl>
    <w:lvl w:ilvl="2" w:tplc="0409001B">
      <w:start w:val="1"/>
      <w:numFmt w:val="lowerRoman"/>
      <w:lvlText w:val="%3."/>
      <w:lvlJc w:val="right"/>
      <w:pPr>
        <w:tabs>
          <w:tab w:val="num" w:pos="2083"/>
        </w:tabs>
        <w:ind w:left="2083" w:hanging="180"/>
      </w:pPr>
      <w:rPr>
        <w:rFonts w:cs="Times New Roman"/>
      </w:rPr>
    </w:lvl>
    <w:lvl w:ilvl="3" w:tplc="0409000F">
      <w:start w:val="1"/>
      <w:numFmt w:val="decimal"/>
      <w:lvlText w:val="%4."/>
      <w:lvlJc w:val="left"/>
      <w:pPr>
        <w:tabs>
          <w:tab w:val="num" w:pos="2803"/>
        </w:tabs>
        <w:ind w:left="2803" w:hanging="360"/>
      </w:pPr>
      <w:rPr>
        <w:rFonts w:cs="Times New Roman"/>
      </w:rPr>
    </w:lvl>
    <w:lvl w:ilvl="4" w:tplc="04090019">
      <w:start w:val="1"/>
      <w:numFmt w:val="lowerLetter"/>
      <w:lvlText w:val="%5."/>
      <w:lvlJc w:val="left"/>
      <w:pPr>
        <w:tabs>
          <w:tab w:val="num" w:pos="3523"/>
        </w:tabs>
        <w:ind w:left="3523" w:hanging="360"/>
      </w:pPr>
      <w:rPr>
        <w:rFonts w:cs="Times New Roman"/>
      </w:rPr>
    </w:lvl>
    <w:lvl w:ilvl="5" w:tplc="0409001B">
      <w:start w:val="1"/>
      <w:numFmt w:val="lowerRoman"/>
      <w:lvlText w:val="%6."/>
      <w:lvlJc w:val="right"/>
      <w:pPr>
        <w:tabs>
          <w:tab w:val="num" w:pos="4243"/>
        </w:tabs>
        <w:ind w:left="4243" w:hanging="180"/>
      </w:pPr>
      <w:rPr>
        <w:rFonts w:cs="Times New Roman"/>
      </w:rPr>
    </w:lvl>
    <w:lvl w:ilvl="6" w:tplc="0409000F">
      <w:start w:val="1"/>
      <w:numFmt w:val="decimal"/>
      <w:lvlText w:val="%7."/>
      <w:lvlJc w:val="left"/>
      <w:pPr>
        <w:tabs>
          <w:tab w:val="num" w:pos="4963"/>
        </w:tabs>
        <w:ind w:left="4963" w:hanging="360"/>
      </w:pPr>
      <w:rPr>
        <w:rFonts w:cs="Times New Roman"/>
      </w:rPr>
    </w:lvl>
    <w:lvl w:ilvl="7" w:tplc="04090019">
      <w:start w:val="1"/>
      <w:numFmt w:val="lowerLetter"/>
      <w:lvlText w:val="%8."/>
      <w:lvlJc w:val="left"/>
      <w:pPr>
        <w:tabs>
          <w:tab w:val="num" w:pos="5683"/>
        </w:tabs>
        <w:ind w:left="5683" w:hanging="360"/>
      </w:pPr>
      <w:rPr>
        <w:rFonts w:cs="Times New Roman"/>
      </w:rPr>
    </w:lvl>
    <w:lvl w:ilvl="8" w:tplc="0409001B">
      <w:start w:val="1"/>
      <w:numFmt w:val="lowerRoman"/>
      <w:lvlText w:val="%9."/>
      <w:lvlJc w:val="right"/>
      <w:pPr>
        <w:tabs>
          <w:tab w:val="num" w:pos="6403"/>
        </w:tabs>
        <w:ind w:left="6403" w:hanging="180"/>
      </w:pPr>
      <w:rPr>
        <w:rFonts w:cs="Times New Roman"/>
      </w:rPr>
    </w:lvl>
  </w:abstractNum>
  <w:abstractNum w:abstractNumId="18">
    <w:nsid w:val="7B21715B"/>
    <w:multiLevelType w:val="hybridMultilevel"/>
    <w:tmpl w:val="E698DE62"/>
    <w:lvl w:ilvl="0" w:tplc="EC0C47B2">
      <w:start w:val="1"/>
      <w:numFmt w:val="decimal"/>
      <w:lvlText w:val="%1."/>
      <w:lvlJc w:val="left"/>
      <w:pPr>
        <w:ind w:left="78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10"/>
  </w:num>
  <w:num w:numId="5">
    <w:abstractNumId w:val="17"/>
  </w:num>
  <w:num w:numId="6">
    <w:abstractNumId w:val="0"/>
  </w:num>
  <w:num w:numId="7">
    <w:abstractNumId w:val="3"/>
  </w:num>
  <w:num w:numId="8">
    <w:abstractNumId w:val="9"/>
  </w:num>
  <w:num w:numId="9">
    <w:abstractNumId w:val="4"/>
  </w:num>
  <w:num w:numId="10">
    <w:abstractNumId w:val="14"/>
  </w:num>
  <w:num w:numId="11">
    <w:abstractNumId w:val="7"/>
  </w:num>
  <w:num w:numId="12">
    <w:abstractNumId w:val="11"/>
  </w:num>
  <w:num w:numId="13">
    <w:abstractNumId w:val="13"/>
  </w:num>
  <w:num w:numId="14">
    <w:abstractNumId w:val="15"/>
  </w:num>
  <w:num w:numId="15">
    <w:abstractNumId w:val="12"/>
  </w:num>
  <w:num w:numId="16">
    <w:abstractNumId w:val="6"/>
  </w:num>
  <w:num w:numId="17">
    <w:abstractNumId w:val="8"/>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23"/>
    <w:rsid w:val="00405599"/>
    <w:rsid w:val="007A2C22"/>
    <w:rsid w:val="00B54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CDA85-24BC-4842-953E-79327B3C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4A23"/>
    <w:pPr>
      <w:bidi/>
      <w:spacing w:after="0" w:line="240" w:lineRule="auto"/>
    </w:pPr>
    <w:rPr>
      <w:rFonts w:ascii="Times New Roman" w:eastAsia="Times New Roman" w:hAnsi="Times New Roman" w:cs="Zar"/>
      <w:sz w:val="20"/>
      <w:szCs w:val="24"/>
    </w:rPr>
  </w:style>
  <w:style w:type="paragraph" w:styleId="Heading1">
    <w:name w:val="heading 1"/>
    <w:aliases w:val="مطالب"/>
    <w:basedOn w:val="Normal"/>
    <w:next w:val="Normal"/>
    <w:link w:val="Heading1Char"/>
    <w:qFormat/>
    <w:rsid w:val="00B54A23"/>
    <w:pPr>
      <w:keepNext/>
      <w:spacing w:line="360" w:lineRule="auto"/>
      <w:jc w:val="both"/>
      <w:outlineLvl w:val="0"/>
    </w:pPr>
    <w:rPr>
      <w:rFonts w:asciiTheme="majorBidi" w:eastAsiaTheme="majorEastAsia" w:hAnsiTheme="majorBidi" w:cstheme="majorBidi"/>
      <w:b/>
      <w:bCs/>
      <w:sz w:val="34"/>
      <w:szCs w:val="34"/>
    </w:rPr>
  </w:style>
  <w:style w:type="paragraph" w:styleId="Heading2">
    <w:name w:val="heading 2"/>
    <w:aliases w:val="جداول"/>
    <w:basedOn w:val="Normal"/>
    <w:next w:val="Normal"/>
    <w:link w:val="Heading2Char"/>
    <w:uiPriority w:val="99"/>
    <w:qFormat/>
    <w:rsid w:val="00B54A23"/>
    <w:pPr>
      <w:keepNext/>
      <w:spacing w:line="360" w:lineRule="auto"/>
      <w:jc w:val="center"/>
      <w:outlineLvl w:val="1"/>
    </w:pPr>
    <w:rPr>
      <w:rFonts w:cs="Times New Roman"/>
      <w:b/>
      <w:bCs/>
      <w:sz w:val="28"/>
      <w:szCs w:val="28"/>
    </w:rPr>
  </w:style>
  <w:style w:type="paragraph" w:styleId="Heading3">
    <w:name w:val="heading 3"/>
    <w:aliases w:val="نمودار,تيتر"/>
    <w:basedOn w:val="Normal"/>
    <w:next w:val="Normal"/>
    <w:link w:val="Heading3Char"/>
    <w:qFormat/>
    <w:rsid w:val="00B54A23"/>
    <w:pPr>
      <w:keepNext/>
      <w:spacing w:line="360" w:lineRule="auto"/>
      <w:jc w:val="center"/>
      <w:outlineLvl w:val="2"/>
    </w:pPr>
    <w:rPr>
      <w:rFonts w:cs="Times New Roman"/>
      <w:b/>
      <w:bCs/>
      <w:sz w:val="28"/>
      <w:szCs w:val="28"/>
    </w:rPr>
  </w:style>
  <w:style w:type="paragraph" w:styleId="Heading4">
    <w:name w:val="heading 4"/>
    <w:basedOn w:val="Normal"/>
    <w:next w:val="Normal"/>
    <w:link w:val="Heading4Char"/>
    <w:uiPriority w:val="99"/>
    <w:rsid w:val="00B54A23"/>
    <w:pPr>
      <w:keepNext/>
      <w:spacing w:line="360" w:lineRule="auto"/>
      <w:jc w:val="mediumKashida"/>
      <w:outlineLvl w:val="3"/>
    </w:pPr>
    <w:rPr>
      <w:rFonts w:cs="2  Mitra"/>
      <w:b/>
      <w:bCs/>
      <w:sz w:val="28"/>
      <w:szCs w:val="28"/>
    </w:rPr>
  </w:style>
  <w:style w:type="paragraph" w:styleId="Heading5">
    <w:name w:val="heading 5"/>
    <w:basedOn w:val="Normal"/>
    <w:next w:val="Normal"/>
    <w:link w:val="Heading5Char"/>
    <w:uiPriority w:val="99"/>
    <w:rsid w:val="00B54A23"/>
    <w:pPr>
      <w:keepNext/>
      <w:spacing w:line="360" w:lineRule="auto"/>
      <w:jc w:val="center"/>
      <w:outlineLvl w:val="4"/>
    </w:pPr>
    <w:rPr>
      <w:rFonts w:cs="2  Mitra"/>
      <w:sz w:val="28"/>
      <w:szCs w:val="28"/>
    </w:rPr>
  </w:style>
  <w:style w:type="paragraph" w:styleId="Heading6">
    <w:name w:val="heading 6"/>
    <w:basedOn w:val="Normal"/>
    <w:next w:val="Normal"/>
    <w:link w:val="Heading6Char"/>
    <w:uiPriority w:val="99"/>
    <w:rsid w:val="00B54A23"/>
    <w:pPr>
      <w:keepNext/>
      <w:spacing w:line="360" w:lineRule="auto"/>
      <w:outlineLvl w:val="5"/>
    </w:pPr>
    <w:rPr>
      <w:rFonts w:cs="2  Mitra"/>
      <w:b/>
      <w:bCs/>
      <w:sz w:val="24"/>
      <w:szCs w:val="28"/>
    </w:rPr>
  </w:style>
  <w:style w:type="paragraph" w:styleId="Heading7">
    <w:name w:val="heading 7"/>
    <w:basedOn w:val="Normal"/>
    <w:next w:val="Normal"/>
    <w:link w:val="Heading7Char"/>
    <w:uiPriority w:val="99"/>
    <w:rsid w:val="00B54A23"/>
    <w:pPr>
      <w:keepNext/>
      <w:spacing w:line="360" w:lineRule="auto"/>
      <w:jc w:val="center"/>
      <w:outlineLvl w:val="6"/>
    </w:pPr>
    <w:rPr>
      <w:rFonts w:cs="2  Mitra"/>
      <w:sz w:val="24"/>
      <w:szCs w:val="28"/>
    </w:rPr>
  </w:style>
  <w:style w:type="paragraph" w:styleId="Heading8">
    <w:name w:val="heading 8"/>
    <w:basedOn w:val="Normal"/>
    <w:next w:val="Normal"/>
    <w:link w:val="Heading8Char"/>
    <w:uiPriority w:val="99"/>
    <w:rsid w:val="00B54A23"/>
    <w:pPr>
      <w:keepNext/>
      <w:spacing w:line="360" w:lineRule="auto"/>
      <w:jc w:val="mediumKashida"/>
      <w:outlineLvl w:val="7"/>
    </w:pPr>
    <w:rPr>
      <w:rFonts w:cs="2  Mitra"/>
      <w:sz w:val="24"/>
      <w:szCs w:val="28"/>
    </w:rPr>
  </w:style>
  <w:style w:type="paragraph" w:styleId="Heading9">
    <w:name w:val="heading 9"/>
    <w:basedOn w:val="Normal"/>
    <w:next w:val="Normal"/>
    <w:link w:val="Heading9Char"/>
    <w:uiPriority w:val="99"/>
    <w:rsid w:val="00B54A23"/>
    <w:pPr>
      <w:keepNext/>
      <w:spacing w:line="360" w:lineRule="auto"/>
      <w:jc w:val="lowKashida"/>
      <w:outlineLvl w:val="8"/>
    </w:pPr>
    <w:rPr>
      <w:rFonts w:cs="2  Mitra"/>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rsid w:val="00B54A23"/>
    <w:rPr>
      <w:rFonts w:asciiTheme="majorBidi" w:eastAsiaTheme="majorEastAsia" w:hAnsiTheme="majorBidi" w:cstheme="majorBidi"/>
      <w:b/>
      <w:bCs/>
      <w:sz w:val="34"/>
      <w:szCs w:val="34"/>
    </w:rPr>
  </w:style>
  <w:style w:type="character" w:customStyle="1" w:styleId="Heading2Char">
    <w:name w:val="Heading 2 Char"/>
    <w:aliases w:val="جداول Char"/>
    <w:basedOn w:val="DefaultParagraphFont"/>
    <w:link w:val="Heading2"/>
    <w:uiPriority w:val="99"/>
    <w:rsid w:val="00B54A23"/>
    <w:rPr>
      <w:rFonts w:ascii="Times New Roman" w:eastAsia="Times New Roman" w:hAnsi="Times New Roman" w:cs="Times New Roman"/>
      <w:b/>
      <w:bCs/>
      <w:sz w:val="28"/>
      <w:szCs w:val="28"/>
    </w:rPr>
  </w:style>
  <w:style w:type="character" w:customStyle="1" w:styleId="Heading3Char">
    <w:name w:val="Heading 3 Char"/>
    <w:aliases w:val="نمودار Char,تيتر Char"/>
    <w:basedOn w:val="DefaultParagraphFont"/>
    <w:link w:val="Heading3"/>
    <w:rsid w:val="00B54A23"/>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9"/>
    <w:rsid w:val="00B54A23"/>
    <w:rPr>
      <w:rFonts w:ascii="Times New Roman" w:eastAsia="Times New Roman" w:hAnsi="Times New Roman" w:cs="2  Mitra"/>
      <w:b/>
      <w:bCs/>
      <w:sz w:val="28"/>
      <w:szCs w:val="28"/>
    </w:rPr>
  </w:style>
  <w:style w:type="character" w:customStyle="1" w:styleId="Heading5Char">
    <w:name w:val="Heading 5 Char"/>
    <w:basedOn w:val="DefaultParagraphFont"/>
    <w:link w:val="Heading5"/>
    <w:uiPriority w:val="99"/>
    <w:rsid w:val="00B54A23"/>
    <w:rPr>
      <w:rFonts w:ascii="Times New Roman" w:eastAsia="Times New Roman" w:hAnsi="Times New Roman" w:cs="2  Mitra"/>
      <w:sz w:val="28"/>
      <w:szCs w:val="28"/>
    </w:rPr>
  </w:style>
  <w:style w:type="character" w:customStyle="1" w:styleId="Heading6Char">
    <w:name w:val="Heading 6 Char"/>
    <w:basedOn w:val="DefaultParagraphFont"/>
    <w:link w:val="Heading6"/>
    <w:uiPriority w:val="99"/>
    <w:rsid w:val="00B54A23"/>
    <w:rPr>
      <w:rFonts w:ascii="Times New Roman" w:eastAsia="Times New Roman" w:hAnsi="Times New Roman" w:cs="2  Mitra"/>
      <w:b/>
      <w:bCs/>
      <w:sz w:val="24"/>
      <w:szCs w:val="28"/>
    </w:rPr>
  </w:style>
  <w:style w:type="character" w:customStyle="1" w:styleId="Heading7Char">
    <w:name w:val="Heading 7 Char"/>
    <w:basedOn w:val="DefaultParagraphFont"/>
    <w:link w:val="Heading7"/>
    <w:uiPriority w:val="99"/>
    <w:rsid w:val="00B54A23"/>
    <w:rPr>
      <w:rFonts w:ascii="Times New Roman" w:eastAsia="Times New Roman" w:hAnsi="Times New Roman" w:cs="2  Mitra"/>
      <w:sz w:val="24"/>
      <w:szCs w:val="28"/>
    </w:rPr>
  </w:style>
  <w:style w:type="character" w:customStyle="1" w:styleId="Heading8Char">
    <w:name w:val="Heading 8 Char"/>
    <w:basedOn w:val="DefaultParagraphFont"/>
    <w:link w:val="Heading8"/>
    <w:uiPriority w:val="99"/>
    <w:rsid w:val="00B54A23"/>
    <w:rPr>
      <w:rFonts w:ascii="Times New Roman" w:eastAsia="Times New Roman" w:hAnsi="Times New Roman" w:cs="2  Mitra"/>
      <w:sz w:val="24"/>
      <w:szCs w:val="28"/>
    </w:rPr>
  </w:style>
  <w:style w:type="character" w:customStyle="1" w:styleId="Heading9Char">
    <w:name w:val="Heading 9 Char"/>
    <w:basedOn w:val="DefaultParagraphFont"/>
    <w:link w:val="Heading9"/>
    <w:uiPriority w:val="99"/>
    <w:rsid w:val="00B54A23"/>
    <w:rPr>
      <w:rFonts w:ascii="Times New Roman" w:eastAsia="Times New Roman" w:hAnsi="Times New Roman" w:cs="2  Mitra"/>
      <w:sz w:val="24"/>
      <w:szCs w:val="28"/>
    </w:rPr>
  </w:style>
  <w:style w:type="paragraph" w:styleId="BodyText">
    <w:name w:val="Body Text"/>
    <w:basedOn w:val="Normal"/>
    <w:link w:val="BodyTextChar"/>
    <w:uiPriority w:val="99"/>
    <w:rsid w:val="00B54A23"/>
    <w:pPr>
      <w:spacing w:line="360" w:lineRule="auto"/>
      <w:jc w:val="mediumKashida"/>
    </w:pPr>
    <w:rPr>
      <w:rFonts w:cs="2  Mitra"/>
      <w:szCs w:val="28"/>
    </w:rPr>
  </w:style>
  <w:style w:type="character" w:customStyle="1" w:styleId="BodyTextChar">
    <w:name w:val="Body Text Char"/>
    <w:basedOn w:val="DefaultParagraphFont"/>
    <w:link w:val="BodyText"/>
    <w:uiPriority w:val="99"/>
    <w:rsid w:val="00B54A23"/>
    <w:rPr>
      <w:rFonts w:ascii="Times New Roman" w:eastAsia="Times New Roman" w:hAnsi="Times New Roman" w:cs="2  Mitra"/>
      <w:sz w:val="20"/>
      <w:szCs w:val="28"/>
    </w:rPr>
  </w:style>
  <w:style w:type="paragraph" w:styleId="FootnoteText">
    <w:name w:val="footnote text"/>
    <w:basedOn w:val="Normal"/>
    <w:link w:val="FootnoteTextChar"/>
    <w:rsid w:val="00B54A23"/>
    <w:pPr>
      <w:jc w:val="right"/>
    </w:pPr>
    <w:rPr>
      <w:rFonts w:cs="2  Mitra"/>
      <w:szCs w:val="28"/>
    </w:rPr>
  </w:style>
  <w:style w:type="character" w:customStyle="1" w:styleId="FootnoteTextChar">
    <w:name w:val="Footnote Text Char"/>
    <w:basedOn w:val="DefaultParagraphFont"/>
    <w:link w:val="FootnoteText"/>
    <w:rsid w:val="00B54A23"/>
    <w:rPr>
      <w:rFonts w:ascii="Times New Roman" w:eastAsia="Times New Roman" w:hAnsi="Times New Roman" w:cs="2  Mitra"/>
      <w:sz w:val="20"/>
      <w:szCs w:val="28"/>
    </w:rPr>
  </w:style>
  <w:style w:type="character" w:styleId="FootnoteReference">
    <w:name w:val="footnote reference"/>
    <w:basedOn w:val="DefaultParagraphFont"/>
    <w:rsid w:val="00B54A23"/>
    <w:rPr>
      <w:vertAlign w:val="superscript"/>
    </w:rPr>
  </w:style>
  <w:style w:type="paragraph" w:styleId="BodyText2">
    <w:name w:val="Body Text 2"/>
    <w:basedOn w:val="Normal"/>
    <w:link w:val="BodyText2Char"/>
    <w:uiPriority w:val="99"/>
    <w:rsid w:val="00B54A23"/>
    <w:pPr>
      <w:spacing w:line="360" w:lineRule="auto"/>
    </w:pPr>
    <w:rPr>
      <w:rFonts w:cs="2  Mitra"/>
      <w:szCs w:val="28"/>
    </w:rPr>
  </w:style>
  <w:style w:type="character" w:customStyle="1" w:styleId="BodyText2Char">
    <w:name w:val="Body Text 2 Char"/>
    <w:basedOn w:val="DefaultParagraphFont"/>
    <w:link w:val="BodyText2"/>
    <w:uiPriority w:val="99"/>
    <w:rsid w:val="00B54A23"/>
    <w:rPr>
      <w:rFonts w:ascii="Times New Roman" w:eastAsia="Times New Roman" w:hAnsi="Times New Roman" w:cs="2  Mitra"/>
      <w:sz w:val="20"/>
      <w:szCs w:val="28"/>
    </w:rPr>
  </w:style>
  <w:style w:type="paragraph" w:styleId="BodyText3">
    <w:name w:val="Body Text 3"/>
    <w:basedOn w:val="Normal"/>
    <w:link w:val="BodyText3Char"/>
    <w:uiPriority w:val="99"/>
    <w:rsid w:val="00B54A23"/>
    <w:pPr>
      <w:spacing w:line="360" w:lineRule="auto"/>
      <w:jc w:val="center"/>
    </w:pPr>
    <w:rPr>
      <w:rFonts w:cs="2  Mitra"/>
      <w:szCs w:val="28"/>
    </w:rPr>
  </w:style>
  <w:style w:type="character" w:customStyle="1" w:styleId="BodyText3Char">
    <w:name w:val="Body Text 3 Char"/>
    <w:basedOn w:val="DefaultParagraphFont"/>
    <w:link w:val="BodyText3"/>
    <w:uiPriority w:val="99"/>
    <w:rsid w:val="00B54A23"/>
    <w:rPr>
      <w:rFonts w:ascii="Times New Roman" w:eastAsia="Times New Roman" w:hAnsi="Times New Roman" w:cs="2  Mitra"/>
      <w:sz w:val="20"/>
      <w:szCs w:val="28"/>
    </w:rPr>
  </w:style>
  <w:style w:type="paragraph" w:styleId="Footer">
    <w:name w:val="footer"/>
    <w:basedOn w:val="Normal"/>
    <w:link w:val="FooterChar"/>
    <w:uiPriority w:val="99"/>
    <w:rsid w:val="00B54A23"/>
    <w:pPr>
      <w:tabs>
        <w:tab w:val="center" w:pos="4153"/>
        <w:tab w:val="right" w:pos="8306"/>
      </w:tabs>
    </w:pPr>
  </w:style>
  <w:style w:type="character" w:customStyle="1" w:styleId="FooterChar">
    <w:name w:val="Footer Char"/>
    <w:basedOn w:val="DefaultParagraphFont"/>
    <w:link w:val="Footer"/>
    <w:uiPriority w:val="99"/>
    <w:rsid w:val="00B54A23"/>
    <w:rPr>
      <w:rFonts w:ascii="Times New Roman" w:eastAsia="Times New Roman" w:hAnsi="Times New Roman" w:cs="Zar"/>
      <w:sz w:val="20"/>
      <w:szCs w:val="24"/>
    </w:rPr>
  </w:style>
  <w:style w:type="character" w:styleId="PageNumber">
    <w:name w:val="page number"/>
    <w:basedOn w:val="DefaultParagraphFont"/>
    <w:rsid w:val="00B54A23"/>
  </w:style>
  <w:style w:type="table" w:styleId="TableGrid">
    <w:name w:val="Table Grid"/>
    <w:basedOn w:val="TableNormal"/>
    <w:uiPriority w:val="99"/>
    <w:rsid w:val="00B54A23"/>
    <w:pPr>
      <w:bidi/>
      <w:spacing w:after="0" w:line="240" w:lineRule="auto"/>
    </w:pPr>
    <w:rPr>
      <w:rFonts w:ascii="Times New Roman" w:eastAsia="Times New Roman" w:hAnsi="Times New Roman" w:cs="Z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54A23"/>
    <w:pPr>
      <w:tabs>
        <w:tab w:val="center" w:pos="4153"/>
        <w:tab w:val="right" w:pos="8306"/>
      </w:tabs>
    </w:pPr>
    <w:rPr>
      <w:rFonts w:cs="Times New Roman"/>
      <w:sz w:val="24"/>
    </w:rPr>
  </w:style>
  <w:style w:type="character" w:customStyle="1" w:styleId="HeaderChar">
    <w:name w:val="Header Char"/>
    <w:basedOn w:val="DefaultParagraphFont"/>
    <w:link w:val="Header"/>
    <w:uiPriority w:val="99"/>
    <w:rsid w:val="00B54A2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4A23"/>
    <w:rPr>
      <w:color w:val="0000FF"/>
      <w:u w:val="single"/>
    </w:rPr>
  </w:style>
  <w:style w:type="character" w:customStyle="1" w:styleId="tiny1">
    <w:name w:val="tiny1"/>
    <w:basedOn w:val="DefaultParagraphFont"/>
    <w:uiPriority w:val="99"/>
    <w:rsid w:val="00B54A23"/>
    <w:rPr>
      <w:rFonts w:ascii="Verdana" w:hAnsi="Verdana" w:hint="default"/>
      <w:sz w:val="15"/>
      <w:szCs w:val="15"/>
    </w:rPr>
  </w:style>
  <w:style w:type="character" w:customStyle="1" w:styleId="citationjournal">
    <w:name w:val="citation journal"/>
    <w:basedOn w:val="DefaultParagraphFont"/>
    <w:uiPriority w:val="99"/>
    <w:rsid w:val="00B54A23"/>
  </w:style>
  <w:style w:type="character" w:customStyle="1" w:styleId="z3988">
    <w:name w:val="z3988"/>
    <w:basedOn w:val="DefaultParagraphFont"/>
    <w:uiPriority w:val="99"/>
    <w:rsid w:val="00B54A23"/>
  </w:style>
  <w:style w:type="character" w:styleId="Emphasis">
    <w:name w:val="Emphasis"/>
    <w:basedOn w:val="DefaultParagraphFont"/>
    <w:uiPriority w:val="99"/>
    <w:rsid w:val="00B54A23"/>
    <w:rPr>
      <w:b/>
      <w:bCs/>
      <w:i w:val="0"/>
      <w:iCs w:val="0"/>
    </w:rPr>
  </w:style>
  <w:style w:type="paragraph" w:customStyle="1" w:styleId="References">
    <w:name w:val="References"/>
    <w:uiPriority w:val="99"/>
    <w:rsid w:val="00B54A23"/>
    <w:pPr>
      <w:spacing w:after="0" w:line="480" w:lineRule="auto"/>
      <w:ind w:left="720" w:hanging="720"/>
      <w:jc w:val="both"/>
    </w:pPr>
    <w:rPr>
      <w:rFonts w:ascii="Times New Roman" w:eastAsia="Times New Roman" w:hAnsi="Times New Roman" w:cs="Times New Roman"/>
      <w:noProof/>
      <w:sz w:val="18"/>
      <w:szCs w:val="20"/>
    </w:rPr>
  </w:style>
  <w:style w:type="paragraph" w:styleId="BalloonText">
    <w:name w:val="Balloon Text"/>
    <w:basedOn w:val="Normal"/>
    <w:link w:val="BalloonTextChar"/>
    <w:uiPriority w:val="99"/>
    <w:rsid w:val="00B54A23"/>
    <w:rPr>
      <w:rFonts w:ascii="Tahoma" w:hAnsi="Tahoma" w:cs="Tahoma"/>
      <w:sz w:val="16"/>
      <w:szCs w:val="16"/>
    </w:rPr>
  </w:style>
  <w:style w:type="character" w:customStyle="1" w:styleId="BalloonTextChar">
    <w:name w:val="Balloon Text Char"/>
    <w:basedOn w:val="DefaultParagraphFont"/>
    <w:link w:val="BalloonText"/>
    <w:uiPriority w:val="99"/>
    <w:rsid w:val="00B54A23"/>
    <w:rPr>
      <w:rFonts w:ascii="Tahoma" w:eastAsia="Times New Roman" w:hAnsi="Tahoma" w:cs="Tahoma"/>
      <w:sz w:val="16"/>
      <w:szCs w:val="16"/>
    </w:rPr>
  </w:style>
  <w:style w:type="paragraph" w:styleId="BodyTextIndent2">
    <w:name w:val="Body Text Indent 2"/>
    <w:basedOn w:val="Normal"/>
    <w:link w:val="BodyTextIndent2Char"/>
    <w:uiPriority w:val="99"/>
    <w:rsid w:val="00B54A23"/>
    <w:pPr>
      <w:bidi w:val="0"/>
      <w:spacing w:after="120" w:line="480" w:lineRule="auto"/>
      <w:ind w:left="360"/>
    </w:pPr>
    <w:rPr>
      <w:rFonts w:cs="Times New Roman"/>
      <w:sz w:val="24"/>
    </w:rPr>
  </w:style>
  <w:style w:type="character" w:customStyle="1" w:styleId="BodyTextIndent2Char">
    <w:name w:val="Body Text Indent 2 Char"/>
    <w:basedOn w:val="DefaultParagraphFont"/>
    <w:link w:val="BodyTextIndent2"/>
    <w:uiPriority w:val="99"/>
    <w:rsid w:val="00B54A23"/>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B54A23"/>
    <w:rPr>
      <w:szCs w:val="20"/>
    </w:rPr>
  </w:style>
  <w:style w:type="character" w:customStyle="1" w:styleId="EndnoteTextChar">
    <w:name w:val="Endnote Text Char"/>
    <w:basedOn w:val="DefaultParagraphFont"/>
    <w:link w:val="EndnoteText"/>
    <w:uiPriority w:val="99"/>
    <w:rsid w:val="00B54A23"/>
    <w:rPr>
      <w:rFonts w:ascii="Times New Roman" w:eastAsia="Times New Roman" w:hAnsi="Times New Roman" w:cs="Zar"/>
      <w:sz w:val="20"/>
      <w:szCs w:val="20"/>
    </w:rPr>
  </w:style>
  <w:style w:type="character" w:styleId="EndnoteReference">
    <w:name w:val="endnote reference"/>
    <w:basedOn w:val="DefaultParagraphFont"/>
    <w:uiPriority w:val="99"/>
    <w:rsid w:val="00B54A23"/>
    <w:rPr>
      <w:vertAlign w:val="superscript"/>
    </w:rPr>
  </w:style>
  <w:style w:type="paragraph" w:styleId="ListParagraph">
    <w:name w:val="List Paragraph"/>
    <w:basedOn w:val="Normal"/>
    <w:link w:val="ListParagraphChar"/>
    <w:uiPriority w:val="34"/>
    <w:qFormat/>
    <w:rsid w:val="00B54A23"/>
    <w:pPr>
      <w:ind w:left="720"/>
      <w:contextualSpacing/>
    </w:pPr>
  </w:style>
  <w:style w:type="paragraph" w:styleId="TOCHeading">
    <w:name w:val="TOC Heading"/>
    <w:basedOn w:val="Heading1"/>
    <w:next w:val="Normal"/>
    <w:uiPriority w:val="99"/>
    <w:unhideWhenUsed/>
    <w:rsid w:val="00B54A23"/>
    <w:pPr>
      <w:keepLines/>
      <w:bidi w:val="0"/>
      <w:spacing w:before="480" w:line="276" w:lineRule="auto"/>
      <w:jc w:val="left"/>
      <w:outlineLvl w:val="9"/>
    </w:pPr>
    <w:rPr>
      <w:rFonts w:asciiTheme="majorHAnsi" w:hAnsiTheme="majorHAnsi"/>
      <w:color w:val="2E74B5" w:themeColor="accent1" w:themeShade="BF"/>
    </w:rPr>
  </w:style>
  <w:style w:type="paragraph" w:styleId="TOC1">
    <w:name w:val="toc 1"/>
    <w:basedOn w:val="Normal"/>
    <w:next w:val="Normal"/>
    <w:autoRedefine/>
    <w:uiPriority w:val="39"/>
    <w:rsid w:val="00B54A23"/>
    <w:pPr>
      <w:tabs>
        <w:tab w:val="left" w:pos="660"/>
        <w:tab w:val="right" w:leader="dot" w:pos="9061"/>
      </w:tabs>
      <w:spacing w:after="100" w:line="360" w:lineRule="auto"/>
    </w:pPr>
    <w:rPr>
      <w:rFonts w:asciiTheme="majorBidi" w:hAnsiTheme="majorBidi" w:cstheme="majorBidi"/>
      <w:noProof/>
      <w:sz w:val="28"/>
      <w:szCs w:val="28"/>
    </w:rPr>
  </w:style>
  <w:style w:type="paragraph" w:styleId="TOC2">
    <w:name w:val="toc 2"/>
    <w:basedOn w:val="Normal"/>
    <w:next w:val="Normal"/>
    <w:autoRedefine/>
    <w:uiPriority w:val="39"/>
    <w:rsid w:val="00B54A23"/>
    <w:pPr>
      <w:spacing w:after="100"/>
      <w:ind w:left="200"/>
    </w:pPr>
  </w:style>
  <w:style w:type="paragraph" w:styleId="TOC3">
    <w:name w:val="toc 3"/>
    <w:basedOn w:val="Normal"/>
    <w:next w:val="Normal"/>
    <w:autoRedefine/>
    <w:uiPriority w:val="39"/>
    <w:rsid w:val="00B54A23"/>
    <w:pPr>
      <w:tabs>
        <w:tab w:val="right" w:leader="dot" w:pos="9061"/>
      </w:tabs>
      <w:spacing w:after="100" w:line="360" w:lineRule="auto"/>
      <w:ind w:left="-1"/>
      <w:jc w:val="both"/>
    </w:pPr>
  </w:style>
  <w:style w:type="paragraph" w:styleId="NormalWeb">
    <w:name w:val="Normal (Web)"/>
    <w:basedOn w:val="Normal"/>
    <w:uiPriority w:val="99"/>
    <w:unhideWhenUsed/>
    <w:rsid w:val="00B54A23"/>
    <w:pPr>
      <w:bidi w:val="0"/>
      <w:spacing w:before="100" w:beforeAutospacing="1" w:after="100" w:afterAutospacing="1"/>
    </w:pPr>
    <w:rPr>
      <w:rFonts w:cs="Times New Roman"/>
      <w:sz w:val="24"/>
    </w:rPr>
  </w:style>
  <w:style w:type="paragraph" w:styleId="TOC4">
    <w:name w:val="toc 4"/>
    <w:basedOn w:val="Normal"/>
    <w:next w:val="Normal"/>
    <w:autoRedefine/>
    <w:uiPriority w:val="39"/>
    <w:unhideWhenUsed/>
    <w:rsid w:val="00B54A23"/>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54A23"/>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54A23"/>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54A23"/>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54A23"/>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54A23"/>
    <w:pPr>
      <w:bidi w:val="0"/>
      <w:spacing w:after="100" w:line="276" w:lineRule="auto"/>
      <w:ind w:left="1760"/>
    </w:pPr>
    <w:rPr>
      <w:rFonts w:asciiTheme="minorHAnsi" w:eastAsiaTheme="minorEastAsia" w:hAnsiTheme="minorHAnsi" w:cstheme="minorBidi"/>
      <w:sz w:val="22"/>
      <w:szCs w:val="22"/>
    </w:rPr>
  </w:style>
  <w:style w:type="character" w:styleId="HTMLCite">
    <w:name w:val="HTML Cite"/>
    <w:basedOn w:val="DefaultParagraphFont"/>
    <w:uiPriority w:val="99"/>
    <w:rsid w:val="00B54A23"/>
    <w:rPr>
      <w:i/>
      <w:iCs/>
    </w:rPr>
  </w:style>
  <w:style w:type="paragraph" w:styleId="BodyTextIndent3">
    <w:name w:val="Body Text Indent 3"/>
    <w:basedOn w:val="Normal"/>
    <w:link w:val="BodyTextIndent3Char"/>
    <w:rsid w:val="00B54A23"/>
    <w:pPr>
      <w:spacing w:after="120"/>
      <w:ind w:left="360"/>
    </w:pPr>
    <w:rPr>
      <w:sz w:val="16"/>
      <w:szCs w:val="16"/>
    </w:rPr>
  </w:style>
  <w:style w:type="character" w:customStyle="1" w:styleId="BodyTextIndent3Char">
    <w:name w:val="Body Text Indent 3 Char"/>
    <w:basedOn w:val="DefaultParagraphFont"/>
    <w:link w:val="BodyTextIndent3"/>
    <w:rsid w:val="00B54A23"/>
    <w:rPr>
      <w:rFonts w:ascii="Times New Roman" w:eastAsia="Times New Roman" w:hAnsi="Times New Roman" w:cs="Zar"/>
      <w:sz w:val="16"/>
      <w:szCs w:val="16"/>
    </w:rPr>
  </w:style>
  <w:style w:type="paragraph" w:styleId="TableofFigures">
    <w:name w:val="table of figures"/>
    <w:basedOn w:val="Normal"/>
    <w:next w:val="Normal"/>
    <w:uiPriority w:val="99"/>
    <w:rsid w:val="00B54A23"/>
    <w:pPr>
      <w:spacing w:line="384" w:lineRule="auto"/>
      <w:jc w:val="both"/>
    </w:pPr>
    <w:rPr>
      <w:rFonts w:asciiTheme="majorBidi" w:eastAsiaTheme="majorEastAsia" w:hAnsiTheme="majorBidi" w:cstheme="majorBidi"/>
      <w:sz w:val="28"/>
      <w:szCs w:val="28"/>
    </w:rPr>
  </w:style>
  <w:style w:type="paragraph" w:styleId="NoSpacing">
    <w:name w:val="No Spacing"/>
    <w:link w:val="NoSpacingChar"/>
    <w:uiPriority w:val="1"/>
    <w:qFormat/>
    <w:rsid w:val="00B54A23"/>
    <w:pPr>
      <w:bidi/>
      <w:spacing w:after="0" w:line="240" w:lineRule="auto"/>
    </w:pPr>
    <w:rPr>
      <w:rFonts w:ascii="Calibri" w:eastAsia="Calibri" w:hAnsi="Calibri" w:cs="Arial"/>
      <w:lang w:bidi="fa-IR"/>
    </w:rPr>
  </w:style>
  <w:style w:type="character" w:customStyle="1" w:styleId="NoSpacingChar">
    <w:name w:val="No Spacing Char"/>
    <w:link w:val="NoSpacing"/>
    <w:uiPriority w:val="1"/>
    <w:rsid w:val="00B54A23"/>
    <w:rPr>
      <w:rFonts w:ascii="Calibri" w:eastAsia="Calibri" w:hAnsi="Calibri" w:cs="Arial"/>
      <w:lang w:bidi="fa-IR"/>
    </w:rPr>
  </w:style>
  <w:style w:type="character" w:customStyle="1" w:styleId="ListParagraphChar">
    <w:name w:val="List Paragraph Char"/>
    <w:basedOn w:val="DefaultParagraphFont"/>
    <w:link w:val="ListParagraph"/>
    <w:uiPriority w:val="34"/>
    <w:locked/>
    <w:rsid w:val="00B54A23"/>
    <w:rPr>
      <w:rFonts w:ascii="Times New Roman" w:eastAsia="Times New Roman" w:hAnsi="Times New Roman" w:cs="Zar"/>
      <w:sz w:val="20"/>
      <w:szCs w:val="24"/>
    </w:rPr>
  </w:style>
  <w:style w:type="paragraph" w:styleId="Subtitle">
    <w:name w:val="Subtitle"/>
    <w:basedOn w:val="Normal"/>
    <w:link w:val="SubtitleChar"/>
    <w:rsid w:val="00B54A23"/>
    <w:pPr>
      <w:jc w:val="center"/>
    </w:pPr>
    <w:rPr>
      <w:rFonts w:cs="B Zar"/>
      <w:sz w:val="28"/>
      <w:szCs w:val="28"/>
    </w:rPr>
  </w:style>
  <w:style w:type="character" w:customStyle="1" w:styleId="SubtitleChar">
    <w:name w:val="Subtitle Char"/>
    <w:basedOn w:val="DefaultParagraphFont"/>
    <w:link w:val="Subtitle"/>
    <w:rsid w:val="00B54A23"/>
    <w:rPr>
      <w:rFonts w:ascii="Times New Roman" w:eastAsia="Times New Roman" w:hAnsi="Times New Roman" w:cs="B Zar"/>
      <w:sz w:val="28"/>
      <w:szCs w:val="28"/>
    </w:rPr>
  </w:style>
  <w:style w:type="character" w:customStyle="1" w:styleId="FooterChar1">
    <w:name w:val="Footer Char1"/>
    <w:basedOn w:val="DefaultParagraphFont"/>
    <w:uiPriority w:val="99"/>
    <w:semiHidden/>
    <w:rsid w:val="00B54A23"/>
  </w:style>
  <w:style w:type="character" w:customStyle="1" w:styleId="HeaderChar1">
    <w:name w:val="Header Char1"/>
    <w:basedOn w:val="DefaultParagraphFont"/>
    <w:uiPriority w:val="99"/>
    <w:semiHidden/>
    <w:rsid w:val="00B54A23"/>
  </w:style>
  <w:style w:type="paragraph" w:customStyle="1" w:styleId="BNazanin">
    <w:name w:val="B Nazanin"/>
    <w:basedOn w:val="Normal"/>
    <w:rsid w:val="00B54A23"/>
    <w:pPr>
      <w:spacing w:after="200" w:line="276" w:lineRule="auto"/>
    </w:pPr>
    <w:rPr>
      <w:rFonts w:ascii="Cambria Math" w:eastAsia="Calibri" w:hAnsi="Cambria Math" w:cs="B Nazanin"/>
      <w:sz w:val="28"/>
      <w:szCs w:val="28"/>
      <w:lang w:bidi="fa-IR"/>
    </w:rPr>
  </w:style>
  <w:style w:type="character" w:customStyle="1" w:styleId="BalloonTextChar1">
    <w:name w:val="Balloon Text Char1"/>
    <w:basedOn w:val="DefaultParagraphFont"/>
    <w:uiPriority w:val="99"/>
    <w:semiHidden/>
    <w:rsid w:val="00B54A23"/>
    <w:rPr>
      <w:rFonts w:ascii="Tahoma" w:hAnsi="Tahoma" w:cs="Tahoma"/>
      <w:sz w:val="16"/>
      <w:szCs w:val="16"/>
    </w:rPr>
  </w:style>
  <w:style w:type="paragraph" w:styleId="Caption">
    <w:name w:val="caption"/>
    <w:basedOn w:val="Normal"/>
    <w:next w:val="Normal"/>
    <w:uiPriority w:val="35"/>
    <w:rsid w:val="00B54A23"/>
    <w:pPr>
      <w:spacing w:after="200" w:line="276" w:lineRule="auto"/>
    </w:pPr>
    <w:rPr>
      <w:rFonts w:ascii="Cambria Math" w:eastAsia="Calibri" w:hAnsi="Cambria Math" w:cs="B Nazanin"/>
      <w:b/>
      <w:bCs/>
      <w:szCs w:val="20"/>
      <w:lang w:bidi="fa-IR"/>
    </w:rPr>
  </w:style>
  <w:style w:type="character" w:customStyle="1" w:styleId="EndnoteTextChar1">
    <w:name w:val="Endnote Text Char1"/>
    <w:basedOn w:val="DefaultParagraphFont"/>
    <w:uiPriority w:val="99"/>
    <w:semiHidden/>
    <w:rsid w:val="00B54A23"/>
    <w:rPr>
      <w:sz w:val="20"/>
      <w:szCs w:val="20"/>
    </w:rPr>
  </w:style>
  <w:style w:type="character" w:styleId="FollowedHyperlink">
    <w:name w:val="FollowedHyperlink"/>
    <w:basedOn w:val="DefaultParagraphFont"/>
    <w:uiPriority w:val="99"/>
    <w:rsid w:val="00B54A23"/>
    <w:rPr>
      <w:color w:val="954F72" w:themeColor="followedHyperlink"/>
      <w:u w:val="single"/>
    </w:rPr>
  </w:style>
  <w:style w:type="character" w:customStyle="1" w:styleId="Heading1Char1">
    <w:name w:val="Heading 1 Char1"/>
    <w:aliases w:val="مطالب Char1"/>
    <w:basedOn w:val="DefaultParagraphFont"/>
    <w:uiPriority w:val="99"/>
    <w:rsid w:val="00B54A23"/>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aliases w:val="جداول Char1"/>
    <w:basedOn w:val="DefaultParagraphFont"/>
    <w:uiPriority w:val="99"/>
    <w:semiHidden/>
    <w:rsid w:val="00B54A23"/>
    <w:rPr>
      <w:rFonts w:asciiTheme="majorHAnsi" w:eastAsiaTheme="majorEastAsia" w:hAnsiTheme="majorHAnsi" w:cstheme="majorBidi"/>
      <w:b/>
      <w:bCs/>
      <w:color w:val="5B9BD5" w:themeColor="accent1"/>
      <w:sz w:val="26"/>
      <w:szCs w:val="26"/>
    </w:rPr>
  </w:style>
  <w:style w:type="character" w:customStyle="1" w:styleId="Heading3Char1">
    <w:name w:val="Heading 3 Char1"/>
    <w:aliases w:val="نمودار Char1"/>
    <w:basedOn w:val="DefaultParagraphFont"/>
    <w:uiPriority w:val="99"/>
    <w:semiHidden/>
    <w:rsid w:val="00B54A23"/>
    <w:rPr>
      <w:rFonts w:asciiTheme="majorHAnsi" w:eastAsiaTheme="majorEastAsia" w:hAnsiTheme="majorHAnsi" w:cstheme="majorBidi"/>
      <w:b/>
      <w:bCs/>
      <w:color w:val="5B9BD5" w:themeColor="accent1"/>
      <w:sz w:val="22"/>
      <w:szCs w:val="22"/>
    </w:rPr>
  </w:style>
  <w:style w:type="paragraph" w:styleId="Title">
    <w:name w:val="Title"/>
    <w:basedOn w:val="Normal"/>
    <w:link w:val="TitleChar"/>
    <w:uiPriority w:val="99"/>
    <w:rsid w:val="00B54A23"/>
    <w:pPr>
      <w:jc w:val="center"/>
    </w:pPr>
    <w:rPr>
      <w:rFonts w:cs="Titr"/>
      <w:b/>
      <w:bCs/>
      <w:sz w:val="42"/>
      <w:szCs w:val="42"/>
    </w:rPr>
  </w:style>
  <w:style w:type="character" w:customStyle="1" w:styleId="TitleChar">
    <w:name w:val="Title Char"/>
    <w:basedOn w:val="DefaultParagraphFont"/>
    <w:link w:val="Title"/>
    <w:uiPriority w:val="99"/>
    <w:rsid w:val="00B54A23"/>
    <w:rPr>
      <w:rFonts w:ascii="Times New Roman" w:eastAsia="Times New Roman" w:hAnsi="Times New Roman" w:cs="Titr"/>
      <w:b/>
      <w:bCs/>
      <w:sz w:val="42"/>
      <w:szCs w:val="42"/>
    </w:rPr>
  </w:style>
  <w:style w:type="paragraph" w:styleId="DocumentMap">
    <w:name w:val="Document Map"/>
    <w:basedOn w:val="Normal"/>
    <w:link w:val="DocumentMapChar"/>
    <w:uiPriority w:val="99"/>
    <w:unhideWhenUsed/>
    <w:rsid w:val="00B54A23"/>
    <w:pPr>
      <w:bidi w:val="0"/>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B54A23"/>
    <w:rPr>
      <w:rFonts w:ascii="Tahoma" w:eastAsiaTheme="minorEastAsia" w:hAnsi="Tahoma" w:cs="Tahoma"/>
      <w:sz w:val="16"/>
      <w:szCs w:val="16"/>
    </w:rPr>
  </w:style>
  <w:style w:type="character" w:customStyle="1" w:styleId="R1Char">
    <w:name w:val="R1 Char"/>
    <w:basedOn w:val="ListParagraphChar"/>
    <w:link w:val="R1"/>
    <w:locked/>
    <w:rsid w:val="00B54A23"/>
    <w:rPr>
      <w:rFonts w:asciiTheme="majorBidi" w:eastAsia="Times New Roman" w:hAnsiTheme="majorBidi" w:cstheme="majorBidi"/>
      <w:b/>
      <w:bCs/>
      <w:sz w:val="34"/>
      <w:szCs w:val="34"/>
      <w:lang w:bidi="fa-IR"/>
    </w:rPr>
  </w:style>
  <w:style w:type="paragraph" w:customStyle="1" w:styleId="R1">
    <w:name w:val="R1"/>
    <w:basedOn w:val="ListParagraph"/>
    <w:link w:val="R1Char"/>
    <w:rsid w:val="00B54A23"/>
    <w:pPr>
      <w:spacing w:after="200" w:line="360" w:lineRule="auto"/>
      <w:ind w:left="0"/>
      <w:jc w:val="both"/>
    </w:pPr>
    <w:rPr>
      <w:rFonts w:asciiTheme="majorBidi" w:hAnsiTheme="majorBidi" w:cstheme="majorBidi"/>
      <w:b/>
      <w:bCs/>
      <w:sz w:val="34"/>
      <w:szCs w:val="34"/>
      <w:lang w:bidi="fa-IR"/>
    </w:rPr>
  </w:style>
  <w:style w:type="character" w:customStyle="1" w:styleId="R2tableChar">
    <w:name w:val="R2 table Char"/>
    <w:basedOn w:val="DefaultParagraphFont"/>
    <w:link w:val="R2table"/>
    <w:locked/>
    <w:rsid w:val="00B54A23"/>
    <w:rPr>
      <w:rFonts w:asciiTheme="majorBidi" w:hAnsiTheme="majorBidi" w:cstheme="majorBidi"/>
      <w:lang w:bidi="fa-IR"/>
    </w:rPr>
  </w:style>
  <w:style w:type="paragraph" w:customStyle="1" w:styleId="R2table">
    <w:name w:val="R2 table"/>
    <w:basedOn w:val="Normal"/>
    <w:link w:val="R2tableChar"/>
    <w:rsid w:val="00B54A23"/>
    <w:pPr>
      <w:spacing w:after="200" w:line="360" w:lineRule="auto"/>
      <w:ind w:firstLine="284"/>
      <w:jc w:val="center"/>
    </w:pPr>
    <w:rPr>
      <w:rFonts w:asciiTheme="majorBidi" w:eastAsiaTheme="minorHAnsi" w:hAnsiTheme="majorBidi" w:cstheme="majorBidi"/>
      <w:sz w:val="22"/>
      <w:szCs w:val="22"/>
      <w:lang w:bidi="fa-IR"/>
    </w:rPr>
  </w:style>
  <w:style w:type="character" w:customStyle="1" w:styleId="R3chartChar">
    <w:name w:val="R3 chart Char"/>
    <w:basedOn w:val="DefaultParagraphFont"/>
    <w:link w:val="R3chart"/>
    <w:locked/>
    <w:rsid w:val="00B54A23"/>
    <w:rPr>
      <w:rFonts w:asciiTheme="majorBidi" w:hAnsiTheme="majorBidi" w:cstheme="majorBidi"/>
      <w:lang w:bidi="fa-IR"/>
    </w:rPr>
  </w:style>
  <w:style w:type="paragraph" w:customStyle="1" w:styleId="R3chart">
    <w:name w:val="R3 chart"/>
    <w:basedOn w:val="Normal"/>
    <w:link w:val="R3chartChar"/>
    <w:rsid w:val="00B54A23"/>
    <w:pPr>
      <w:spacing w:before="100" w:beforeAutospacing="1" w:after="100" w:afterAutospacing="1" w:line="360" w:lineRule="auto"/>
      <w:jc w:val="center"/>
    </w:pPr>
    <w:rPr>
      <w:rFonts w:asciiTheme="majorBidi" w:eastAsiaTheme="minorHAnsi" w:hAnsiTheme="majorBidi" w:cstheme="majorBidi"/>
      <w:sz w:val="22"/>
      <w:szCs w:val="22"/>
      <w:lang w:bidi="fa-IR"/>
    </w:rPr>
  </w:style>
  <w:style w:type="paragraph" w:customStyle="1" w:styleId="font5">
    <w:name w:val="font5"/>
    <w:basedOn w:val="Normal"/>
    <w:uiPriority w:val="99"/>
    <w:rsid w:val="00B54A23"/>
    <w:pPr>
      <w:bidi w:val="0"/>
      <w:spacing w:before="100" w:beforeAutospacing="1" w:after="100" w:afterAutospacing="1"/>
    </w:pPr>
    <w:rPr>
      <w:rFonts w:ascii="Calibri" w:hAnsi="Calibri" w:cs="Calibri"/>
      <w:color w:val="000000"/>
      <w:sz w:val="18"/>
      <w:szCs w:val="18"/>
    </w:rPr>
  </w:style>
  <w:style w:type="paragraph" w:customStyle="1" w:styleId="font6">
    <w:name w:val="font6"/>
    <w:basedOn w:val="Normal"/>
    <w:uiPriority w:val="99"/>
    <w:rsid w:val="00B54A23"/>
    <w:pPr>
      <w:bidi w:val="0"/>
      <w:spacing w:before="100" w:beforeAutospacing="1" w:after="100" w:afterAutospacing="1"/>
    </w:pPr>
    <w:rPr>
      <w:rFonts w:ascii="Calibri" w:hAnsi="Calibri" w:cs="Calibri"/>
      <w:color w:val="000000"/>
      <w:sz w:val="16"/>
      <w:szCs w:val="16"/>
    </w:rPr>
  </w:style>
  <w:style w:type="paragraph" w:customStyle="1" w:styleId="font7">
    <w:name w:val="font7"/>
    <w:basedOn w:val="Normal"/>
    <w:uiPriority w:val="99"/>
    <w:rsid w:val="00B54A23"/>
    <w:pPr>
      <w:bidi w:val="0"/>
      <w:spacing w:before="100" w:beforeAutospacing="1" w:after="100" w:afterAutospacing="1"/>
    </w:pPr>
    <w:rPr>
      <w:rFonts w:ascii="Calibri" w:hAnsi="Calibri" w:cs="Calibri"/>
      <w:color w:val="000000"/>
      <w:szCs w:val="20"/>
    </w:rPr>
  </w:style>
  <w:style w:type="paragraph" w:customStyle="1" w:styleId="font8">
    <w:name w:val="font8"/>
    <w:basedOn w:val="Normal"/>
    <w:uiPriority w:val="99"/>
    <w:rsid w:val="00B54A23"/>
    <w:pPr>
      <w:bidi w:val="0"/>
      <w:spacing w:before="100" w:beforeAutospacing="1" w:after="100" w:afterAutospacing="1"/>
    </w:pPr>
    <w:rPr>
      <w:rFonts w:ascii="Calibri" w:hAnsi="Calibri" w:cs="Calibri"/>
      <w:color w:val="000000"/>
      <w:szCs w:val="20"/>
    </w:rPr>
  </w:style>
  <w:style w:type="paragraph" w:customStyle="1" w:styleId="font9">
    <w:name w:val="font9"/>
    <w:basedOn w:val="Normal"/>
    <w:uiPriority w:val="99"/>
    <w:rsid w:val="00B54A23"/>
    <w:pPr>
      <w:bidi w:val="0"/>
      <w:spacing w:before="100" w:beforeAutospacing="1" w:after="100" w:afterAutospacing="1"/>
    </w:pPr>
    <w:rPr>
      <w:rFonts w:ascii="Calibri" w:hAnsi="Calibri" w:cs="Calibri"/>
      <w:color w:val="000000"/>
      <w:szCs w:val="20"/>
    </w:rPr>
  </w:style>
  <w:style w:type="paragraph" w:customStyle="1" w:styleId="xl63">
    <w:name w:val="xl63"/>
    <w:basedOn w:val="Normal"/>
    <w:rsid w:val="00B54A23"/>
    <w:pPr>
      <w:pBdr>
        <w:top w:val="single" w:sz="4" w:space="0" w:color="auto"/>
        <w:left w:val="single" w:sz="4" w:space="0" w:color="auto"/>
        <w:bottom w:val="single" w:sz="4" w:space="0" w:color="auto"/>
        <w:right w:val="single" w:sz="4" w:space="0" w:color="auto"/>
      </w:pBdr>
      <w:shd w:val="clear" w:color="auto" w:fill="FDE9D9"/>
      <w:bidi w:val="0"/>
      <w:spacing w:before="100" w:beforeAutospacing="1" w:after="100" w:afterAutospacing="1"/>
      <w:jc w:val="center"/>
    </w:pPr>
    <w:rPr>
      <w:rFonts w:cs="Times New Roman"/>
      <w:sz w:val="18"/>
      <w:szCs w:val="18"/>
    </w:rPr>
  </w:style>
  <w:style w:type="paragraph" w:customStyle="1" w:styleId="xl64">
    <w:name w:val="xl64"/>
    <w:basedOn w:val="Normal"/>
    <w:rsid w:val="00B54A23"/>
    <w:pPr>
      <w:pBdr>
        <w:top w:val="single" w:sz="4" w:space="0" w:color="auto"/>
        <w:left w:val="single" w:sz="4" w:space="0" w:color="auto"/>
        <w:bottom w:val="single" w:sz="4" w:space="0" w:color="auto"/>
        <w:right w:val="single" w:sz="4" w:space="0" w:color="auto"/>
      </w:pBdr>
      <w:shd w:val="clear" w:color="auto" w:fill="FDE9D9"/>
      <w:bidi w:val="0"/>
      <w:spacing w:before="100" w:beforeAutospacing="1" w:after="100" w:afterAutospacing="1"/>
      <w:jc w:val="center"/>
    </w:pPr>
    <w:rPr>
      <w:rFonts w:cs="Times New Roman"/>
      <w:sz w:val="24"/>
    </w:rPr>
  </w:style>
  <w:style w:type="paragraph" w:customStyle="1" w:styleId="xl66">
    <w:name w:val="xl66"/>
    <w:basedOn w:val="Normal"/>
    <w:rsid w:val="00B54A2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Times New Roman"/>
      <w:sz w:val="24"/>
    </w:rPr>
  </w:style>
  <w:style w:type="paragraph" w:customStyle="1" w:styleId="xl67">
    <w:name w:val="xl67"/>
    <w:basedOn w:val="Normal"/>
    <w:uiPriority w:val="99"/>
    <w:rsid w:val="00B54A23"/>
    <w:pPr>
      <w:bidi w:val="0"/>
      <w:spacing w:before="100" w:beforeAutospacing="1" w:after="100" w:afterAutospacing="1"/>
      <w:jc w:val="center"/>
    </w:pPr>
    <w:rPr>
      <w:rFonts w:cs="Times New Roman"/>
      <w:sz w:val="18"/>
      <w:szCs w:val="18"/>
    </w:rPr>
  </w:style>
  <w:style w:type="paragraph" w:customStyle="1" w:styleId="xl68">
    <w:name w:val="xl68"/>
    <w:basedOn w:val="Normal"/>
    <w:uiPriority w:val="99"/>
    <w:rsid w:val="00B54A23"/>
    <w:pPr>
      <w:bidi w:val="0"/>
      <w:spacing w:before="100" w:beforeAutospacing="1" w:after="100" w:afterAutospacing="1"/>
    </w:pPr>
    <w:rPr>
      <w:rFonts w:cs="Times New Roman"/>
      <w:sz w:val="18"/>
      <w:szCs w:val="18"/>
    </w:rPr>
  </w:style>
  <w:style w:type="paragraph" w:customStyle="1" w:styleId="xl69">
    <w:name w:val="xl69"/>
    <w:basedOn w:val="Normal"/>
    <w:uiPriority w:val="99"/>
    <w:rsid w:val="00B54A23"/>
    <w:pPr>
      <w:bidi w:val="0"/>
      <w:spacing w:before="100" w:beforeAutospacing="1" w:after="100" w:afterAutospacing="1"/>
      <w:jc w:val="center"/>
    </w:pPr>
    <w:rPr>
      <w:rFonts w:cs="Times New Roman"/>
      <w:sz w:val="24"/>
    </w:rPr>
  </w:style>
  <w:style w:type="paragraph" w:customStyle="1" w:styleId="xl70">
    <w:name w:val="xl70"/>
    <w:basedOn w:val="Normal"/>
    <w:uiPriority w:val="99"/>
    <w:rsid w:val="00B54A23"/>
    <w:pPr>
      <w:pBdr>
        <w:top w:val="single" w:sz="4" w:space="0" w:color="auto"/>
        <w:left w:val="single" w:sz="4" w:space="0" w:color="auto"/>
        <w:bottom w:val="single" w:sz="4" w:space="0" w:color="auto"/>
        <w:right w:val="single" w:sz="4" w:space="0" w:color="auto"/>
      </w:pBdr>
      <w:shd w:val="clear" w:color="auto" w:fill="FDE9D9"/>
      <w:bidi w:val="0"/>
      <w:spacing w:before="100" w:beforeAutospacing="1" w:after="100" w:afterAutospacing="1"/>
      <w:jc w:val="center"/>
    </w:pPr>
    <w:rPr>
      <w:rFonts w:cs="Times New Roman"/>
      <w:szCs w:val="20"/>
    </w:rPr>
  </w:style>
  <w:style w:type="paragraph" w:customStyle="1" w:styleId="xl71">
    <w:name w:val="xl71"/>
    <w:basedOn w:val="Normal"/>
    <w:uiPriority w:val="99"/>
    <w:rsid w:val="00B54A23"/>
    <w:pPr>
      <w:pBdr>
        <w:top w:val="single" w:sz="4" w:space="0" w:color="auto"/>
        <w:left w:val="single" w:sz="4" w:space="0" w:color="auto"/>
        <w:bottom w:val="single" w:sz="4" w:space="0" w:color="auto"/>
        <w:right w:val="single" w:sz="4" w:space="0" w:color="auto"/>
      </w:pBdr>
      <w:shd w:val="clear" w:color="auto" w:fill="FDE9D9"/>
      <w:bidi w:val="0"/>
      <w:spacing w:before="100" w:beforeAutospacing="1" w:after="100" w:afterAutospacing="1"/>
      <w:jc w:val="center"/>
    </w:pPr>
    <w:rPr>
      <w:rFonts w:cs="Times New Roman"/>
      <w:szCs w:val="20"/>
    </w:rPr>
  </w:style>
  <w:style w:type="paragraph" w:customStyle="1" w:styleId="xl72">
    <w:name w:val="xl72"/>
    <w:basedOn w:val="Normal"/>
    <w:uiPriority w:val="99"/>
    <w:rsid w:val="00B54A23"/>
    <w:pPr>
      <w:pBdr>
        <w:top w:val="single" w:sz="4" w:space="0" w:color="auto"/>
        <w:left w:val="single" w:sz="4" w:space="0" w:color="auto"/>
        <w:bottom w:val="single" w:sz="4" w:space="0" w:color="auto"/>
        <w:right w:val="single" w:sz="4" w:space="0" w:color="auto"/>
      </w:pBdr>
      <w:shd w:val="clear" w:color="auto" w:fill="FDE9D9"/>
      <w:bidi w:val="0"/>
      <w:spacing w:before="100" w:beforeAutospacing="1" w:after="100" w:afterAutospacing="1"/>
      <w:jc w:val="center"/>
    </w:pPr>
    <w:rPr>
      <w:rFonts w:cs="Times New Roman"/>
      <w:szCs w:val="20"/>
    </w:rPr>
  </w:style>
  <w:style w:type="paragraph" w:customStyle="1" w:styleId="xl73">
    <w:name w:val="xl73"/>
    <w:basedOn w:val="Normal"/>
    <w:uiPriority w:val="99"/>
    <w:rsid w:val="00B54A2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Times New Roman"/>
      <w:szCs w:val="20"/>
    </w:rPr>
  </w:style>
  <w:style w:type="paragraph" w:customStyle="1" w:styleId="xl74">
    <w:name w:val="xl74"/>
    <w:basedOn w:val="Normal"/>
    <w:uiPriority w:val="99"/>
    <w:rsid w:val="00B54A2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Times New Roman"/>
      <w:szCs w:val="20"/>
    </w:rPr>
  </w:style>
  <w:style w:type="paragraph" w:customStyle="1" w:styleId="xl75">
    <w:name w:val="xl75"/>
    <w:basedOn w:val="Normal"/>
    <w:uiPriority w:val="99"/>
    <w:rsid w:val="00B54A2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Cs w:val="20"/>
    </w:rPr>
  </w:style>
  <w:style w:type="paragraph" w:customStyle="1" w:styleId="xl76">
    <w:name w:val="xl76"/>
    <w:basedOn w:val="Normal"/>
    <w:uiPriority w:val="99"/>
    <w:rsid w:val="00B54A23"/>
    <w:pPr>
      <w:bidi w:val="0"/>
      <w:spacing w:before="100" w:beforeAutospacing="1" w:after="100" w:afterAutospacing="1"/>
      <w:jc w:val="center"/>
    </w:pPr>
    <w:rPr>
      <w:rFonts w:cs="Times New Roman"/>
      <w:szCs w:val="20"/>
    </w:rPr>
  </w:style>
  <w:style w:type="paragraph" w:customStyle="1" w:styleId="xl77">
    <w:name w:val="xl77"/>
    <w:basedOn w:val="Normal"/>
    <w:uiPriority w:val="99"/>
    <w:rsid w:val="00B54A23"/>
    <w:pPr>
      <w:bidi w:val="0"/>
      <w:spacing w:before="100" w:beforeAutospacing="1" w:after="100" w:afterAutospacing="1"/>
      <w:jc w:val="center"/>
    </w:pPr>
    <w:rPr>
      <w:rFonts w:cs="Times New Roman"/>
      <w:szCs w:val="20"/>
    </w:rPr>
  </w:style>
  <w:style w:type="paragraph" w:customStyle="1" w:styleId="xl78">
    <w:name w:val="xl78"/>
    <w:basedOn w:val="Normal"/>
    <w:uiPriority w:val="99"/>
    <w:rsid w:val="00B54A23"/>
    <w:pPr>
      <w:bidi w:val="0"/>
      <w:spacing w:before="100" w:beforeAutospacing="1" w:after="100" w:afterAutospacing="1"/>
    </w:pPr>
    <w:rPr>
      <w:rFonts w:cs="Times New Roman"/>
      <w:szCs w:val="20"/>
    </w:rPr>
  </w:style>
  <w:style w:type="paragraph" w:customStyle="1" w:styleId="xl79">
    <w:name w:val="xl79"/>
    <w:basedOn w:val="Normal"/>
    <w:uiPriority w:val="99"/>
    <w:rsid w:val="00B54A23"/>
    <w:pPr>
      <w:bidi w:val="0"/>
      <w:spacing w:before="100" w:beforeAutospacing="1" w:after="100" w:afterAutospacing="1"/>
    </w:pPr>
    <w:rPr>
      <w:rFonts w:cs="Times New Roman"/>
      <w:szCs w:val="20"/>
    </w:rPr>
  </w:style>
  <w:style w:type="paragraph" w:customStyle="1" w:styleId="xl80">
    <w:name w:val="xl80"/>
    <w:basedOn w:val="Normal"/>
    <w:uiPriority w:val="99"/>
    <w:rsid w:val="00B54A2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Times New Roman"/>
      <w:sz w:val="18"/>
      <w:szCs w:val="18"/>
    </w:rPr>
  </w:style>
  <w:style w:type="paragraph" w:customStyle="1" w:styleId="xl81">
    <w:name w:val="xl81"/>
    <w:basedOn w:val="Normal"/>
    <w:uiPriority w:val="99"/>
    <w:rsid w:val="00B54A2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 w:val="18"/>
      <w:szCs w:val="18"/>
    </w:rPr>
  </w:style>
  <w:style w:type="paragraph" w:customStyle="1" w:styleId="xl82">
    <w:name w:val="xl82"/>
    <w:basedOn w:val="Normal"/>
    <w:uiPriority w:val="99"/>
    <w:rsid w:val="00B54A2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 w:val="16"/>
      <w:szCs w:val="16"/>
    </w:rPr>
  </w:style>
  <w:style w:type="paragraph" w:customStyle="1" w:styleId="xl83">
    <w:name w:val="xl83"/>
    <w:basedOn w:val="Normal"/>
    <w:uiPriority w:val="99"/>
    <w:rsid w:val="00B54A23"/>
    <w:pPr>
      <w:pBdr>
        <w:top w:val="single" w:sz="4" w:space="0" w:color="auto"/>
        <w:left w:val="single" w:sz="4" w:space="0" w:color="auto"/>
        <w:right w:val="single" w:sz="4" w:space="0" w:color="auto"/>
      </w:pBdr>
      <w:bidi w:val="0"/>
      <w:spacing w:before="100" w:beforeAutospacing="1" w:after="100" w:afterAutospacing="1"/>
      <w:jc w:val="center"/>
    </w:pPr>
    <w:rPr>
      <w:rFonts w:cs="Times New Roman"/>
      <w:sz w:val="18"/>
      <w:szCs w:val="18"/>
    </w:rPr>
  </w:style>
  <w:style w:type="paragraph" w:customStyle="1" w:styleId="xl84">
    <w:name w:val="xl84"/>
    <w:basedOn w:val="Normal"/>
    <w:uiPriority w:val="99"/>
    <w:rsid w:val="00B54A23"/>
    <w:pPr>
      <w:pBdr>
        <w:left w:val="single" w:sz="4" w:space="0" w:color="auto"/>
        <w:right w:val="single" w:sz="4" w:space="0" w:color="auto"/>
      </w:pBdr>
      <w:bidi w:val="0"/>
      <w:spacing w:before="100" w:beforeAutospacing="1" w:after="100" w:afterAutospacing="1"/>
      <w:jc w:val="center"/>
    </w:pPr>
    <w:rPr>
      <w:rFonts w:cs="Times New Roman"/>
      <w:sz w:val="18"/>
      <w:szCs w:val="18"/>
    </w:rPr>
  </w:style>
  <w:style w:type="paragraph" w:customStyle="1" w:styleId="xl85">
    <w:name w:val="xl85"/>
    <w:basedOn w:val="Normal"/>
    <w:uiPriority w:val="99"/>
    <w:rsid w:val="00B54A23"/>
    <w:pPr>
      <w:pBdr>
        <w:left w:val="single" w:sz="4" w:space="0" w:color="auto"/>
        <w:bottom w:val="single" w:sz="4" w:space="0" w:color="auto"/>
        <w:right w:val="single" w:sz="4" w:space="0" w:color="auto"/>
      </w:pBdr>
      <w:bidi w:val="0"/>
      <w:spacing w:before="100" w:beforeAutospacing="1" w:after="100" w:afterAutospacing="1"/>
      <w:jc w:val="center"/>
    </w:pPr>
    <w:rPr>
      <w:rFonts w:cs="Times New Roman"/>
      <w:sz w:val="18"/>
      <w:szCs w:val="18"/>
    </w:rPr>
  </w:style>
  <w:style w:type="paragraph" w:customStyle="1" w:styleId="xl86">
    <w:name w:val="xl86"/>
    <w:basedOn w:val="Normal"/>
    <w:uiPriority w:val="99"/>
    <w:rsid w:val="00B54A23"/>
    <w:pPr>
      <w:pBdr>
        <w:top w:val="single" w:sz="4" w:space="0" w:color="auto"/>
        <w:left w:val="single" w:sz="4" w:space="0" w:color="auto"/>
        <w:right w:val="single" w:sz="4" w:space="0" w:color="auto"/>
      </w:pBdr>
      <w:bidi w:val="0"/>
      <w:spacing w:before="100" w:beforeAutospacing="1" w:after="100" w:afterAutospacing="1"/>
      <w:jc w:val="center"/>
    </w:pPr>
    <w:rPr>
      <w:rFonts w:cs="Times New Roman"/>
      <w:sz w:val="18"/>
      <w:szCs w:val="18"/>
    </w:rPr>
  </w:style>
  <w:style w:type="paragraph" w:customStyle="1" w:styleId="xl87">
    <w:name w:val="xl87"/>
    <w:basedOn w:val="Normal"/>
    <w:uiPriority w:val="99"/>
    <w:rsid w:val="00B54A23"/>
    <w:pPr>
      <w:pBdr>
        <w:top w:val="single" w:sz="4" w:space="0" w:color="auto"/>
        <w:left w:val="single" w:sz="4" w:space="0" w:color="auto"/>
        <w:right w:val="single" w:sz="4" w:space="0" w:color="auto"/>
      </w:pBdr>
      <w:bidi w:val="0"/>
      <w:spacing w:before="100" w:beforeAutospacing="1" w:after="100" w:afterAutospacing="1"/>
      <w:jc w:val="center"/>
    </w:pPr>
    <w:rPr>
      <w:rFonts w:cs="Times New Roman"/>
      <w:sz w:val="18"/>
      <w:szCs w:val="18"/>
    </w:rPr>
  </w:style>
  <w:style w:type="paragraph" w:customStyle="1" w:styleId="xl88">
    <w:name w:val="xl88"/>
    <w:basedOn w:val="Normal"/>
    <w:uiPriority w:val="99"/>
    <w:rsid w:val="00B54A23"/>
    <w:pPr>
      <w:pBdr>
        <w:left w:val="single" w:sz="4" w:space="0" w:color="auto"/>
        <w:right w:val="single" w:sz="4" w:space="0" w:color="auto"/>
      </w:pBdr>
      <w:bidi w:val="0"/>
      <w:spacing w:before="100" w:beforeAutospacing="1" w:after="100" w:afterAutospacing="1"/>
      <w:jc w:val="center"/>
    </w:pPr>
    <w:rPr>
      <w:rFonts w:cs="Times New Roman"/>
      <w:sz w:val="18"/>
      <w:szCs w:val="18"/>
    </w:rPr>
  </w:style>
  <w:style w:type="paragraph" w:customStyle="1" w:styleId="xl89">
    <w:name w:val="xl89"/>
    <w:basedOn w:val="Normal"/>
    <w:uiPriority w:val="99"/>
    <w:rsid w:val="00B54A23"/>
    <w:pPr>
      <w:pBdr>
        <w:left w:val="single" w:sz="4" w:space="0" w:color="auto"/>
        <w:bottom w:val="single" w:sz="4" w:space="0" w:color="auto"/>
        <w:right w:val="single" w:sz="4" w:space="0" w:color="auto"/>
      </w:pBdr>
      <w:bidi w:val="0"/>
      <w:spacing w:before="100" w:beforeAutospacing="1" w:after="100" w:afterAutospacing="1"/>
      <w:jc w:val="center"/>
    </w:pPr>
    <w:rPr>
      <w:rFonts w:cs="Times New Roman"/>
      <w:sz w:val="18"/>
      <w:szCs w:val="18"/>
    </w:rPr>
  </w:style>
  <w:style w:type="character" w:styleId="PlaceholderText">
    <w:name w:val="Placeholder Text"/>
    <w:basedOn w:val="DefaultParagraphFont"/>
    <w:uiPriority w:val="99"/>
    <w:semiHidden/>
    <w:rsid w:val="00B54A23"/>
    <w:rPr>
      <w:color w:val="808080"/>
    </w:rPr>
  </w:style>
  <w:style w:type="table" w:styleId="TableSimple1">
    <w:name w:val="Table Simple 1"/>
    <w:basedOn w:val="TableNormal"/>
    <w:unhideWhenUsed/>
    <w:rsid w:val="00B54A23"/>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3">
    <w:name w:val="Table Classic 3"/>
    <w:basedOn w:val="TableNormal"/>
    <w:unhideWhenUsed/>
    <w:rsid w:val="00B54A23"/>
    <w:pPr>
      <w:spacing w:after="0" w:line="240" w:lineRule="auto"/>
      <w:jc w:val="right"/>
    </w:pPr>
    <w:rPr>
      <w:rFonts w:ascii="Times New Roman" w:eastAsia="Times New Roman" w:hAnsi="Times New Roman" w:cs="Times New Roman"/>
      <w:color w:val="000080"/>
      <w:sz w:val="20"/>
      <w:szCs w:val="20"/>
      <w:lang w:bidi="fa-I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3">
    <w:name w:val="Table Colorful 3"/>
    <w:basedOn w:val="TableNormal"/>
    <w:unhideWhenUsed/>
    <w:rsid w:val="00B54A23"/>
    <w:pPr>
      <w:spacing w:after="0" w:line="240" w:lineRule="auto"/>
      <w:jc w:val="right"/>
    </w:pPr>
    <w:rPr>
      <w:rFonts w:ascii="Times New Roman" w:eastAsia="Times New Roman" w:hAnsi="Times New Roman" w:cs="Times New Roman"/>
      <w:sz w:val="20"/>
      <w:szCs w:val="20"/>
      <w:lang w:bidi="fa-I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List1">
    <w:name w:val="Table List 1"/>
    <w:basedOn w:val="TableNormal"/>
    <w:unhideWhenUsed/>
    <w:rsid w:val="00B54A23"/>
    <w:pPr>
      <w:spacing w:after="0" w:line="240" w:lineRule="auto"/>
      <w:jc w:val="right"/>
    </w:pPr>
    <w:rPr>
      <w:rFonts w:ascii="Times New Roman" w:eastAsia="Times New Roman" w:hAnsi="Times New Roman" w:cs="Times New Roman"/>
      <w:sz w:val="20"/>
      <w:szCs w:val="20"/>
      <w:lang w:bidi="fa-I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B54A23"/>
    <w:pPr>
      <w:spacing w:after="0" w:line="240" w:lineRule="auto"/>
      <w:jc w:val="right"/>
    </w:pPr>
    <w:rPr>
      <w:rFonts w:ascii="Times New Roman" w:eastAsia="Times New Roman" w:hAnsi="Times New Roman" w:cs="Times New Roman"/>
      <w:sz w:val="20"/>
      <w:szCs w:val="20"/>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ubtle1">
    <w:name w:val="Table Subtle 1"/>
    <w:basedOn w:val="TableNormal"/>
    <w:unhideWhenUsed/>
    <w:rsid w:val="00B54A23"/>
    <w:pPr>
      <w:spacing w:after="0" w:line="240" w:lineRule="auto"/>
      <w:jc w:val="right"/>
    </w:pPr>
    <w:rPr>
      <w:rFonts w:ascii="Times New Roman" w:eastAsia="Times New Roman" w:hAnsi="Times New Roman" w:cs="Times New Roman"/>
      <w:sz w:val="20"/>
      <w:szCs w:val="20"/>
      <w:lang w:bidi="fa-I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2">
    <w:name w:val="Table Web 2"/>
    <w:basedOn w:val="TableNormal"/>
    <w:unhideWhenUsed/>
    <w:rsid w:val="00B54A23"/>
    <w:pPr>
      <w:spacing w:after="0" w:line="240" w:lineRule="auto"/>
      <w:jc w:val="right"/>
    </w:pPr>
    <w:rPr>
      <w:rFonts w:ascii="Times New Roman" w:eastAsia="Times New Roman" w:hAnsi="Times New Roman" w:cs="Times New Roman"/>
      <w:sz w:val="20"/>
      <w:szCs w:val="20"/>
      <w:lang w:bidi="fa-I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54A23"/>
    <w:pPr>
      <w:spacing w:after="0" w:line="240" w:lineRule="auto"/>
      <w:jc w:val="right"/>
    </w:pPr>
    <w:rPr>
      <w:rFonts w:ascii="Times New Roman" w:eastAsia="Times New Roman" w:hAnsi="Times New Roman" w:cs="Times New Roman"/>
      <w:sz w:val="20"/>
      <w:szCs w:val="20"/>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Style1">
    <w:name w:val="Style1"/>
    <w:basedOn w:val="Heading2"/>
    <w:rsid w:val="00B54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85</Pages>
  <Words>23414</Words>
  <Characters>133465</Characters>
  <Application>Microsoft Office Word</Application>
  <DocSecurity>0</DocSecurity>
  <Lines>1112</Lines>
  <Paragraphs>313</Paragraphs>
  <ScaleCrop>false</ScaleCrop>
  <Company/>
  <LinksUpToDate>false</LinksUpToDate>
  <CharactersWithSpaces>156566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2017-08-24T20:06:00Z</dcterms:created>
  <dcterms:modified xsi:type="dcterms:W3CDTF">2017-08-24T20:12:00Z</dcterms:modified>
</cp:coreProperties>
</file>